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1163" w14:textId="1DB90F7F" w:rsidR="00AB1ACC" w:rsidRDefault="00AB1ACC" w:rsidP="00AB1ACC">
      <w:pPr>
        <w:pStyle w:val="Standard"/>
        <w:spacing w:after="120"/>
        <w:rPr>
          <w:rFonts w:ascii="Times New Roman" w:eastAsia="Times New Roman" w:hAnsi="Times New Roman" w:cs="Calibri"/>
          <w:bCs/>
          <w:color w:val="000000" w:themeColor="text1"/>
          <w:sz w:val="56"/>
          <w:szCs w:val="56"/>
          <w:lang w:eastAsia="pl-PL"/>
        </w:rPr>
      </w:pPr>
    </w:p>
    <w:p w14:paraId="35DFD7C8" w14:textId="77777777" w:rsidR="00AB1ACC" w:rsidRDefault="00AB1ACC" w:rsidP="0073572D">
      <w:pPr>
        <w:pStyle w:val="Standard"/>
        <w:spacing w:after="120"/>
        <w:jc w:val="center"/>
        <w:rPr>
          <w:rFonts w:ascii="Times New Roman" w:eastAsia="Times New Roman" w:hAnsi="Times New Roman" w:cs="Calibri"/>
          <w:bCs/>
          <w:color w:val="000000" w:themeColor="text1"/>
          <w:sz w:val="56"/>
          <w:szCs w:val="56"/>
          <w:lang w:eastAsia="pl-PL"/>
        </w:rPr>
      </w:pPr>
    </w:p>
    <w:p w14:paraId="01ED2174" w14:textId="4586847A" w:rsidR="0073572D" w:rsidRDefault="007D4C39" w:rsidP="0073572D">
      <w:pPr>
        <w:pStyle w:val="Standard"/>
        <w:spacing w:after="120"/>
        <w:jc w:val="center"/>
        <w:rPr>
          <w:rFonts w:ascii="Times New Roman" w:eastAsia="Times New Roman" w:hAnsi="Times New Roman" w:cs="Calibri"/>
          <w:bCs/>
          <w:color w:val="000000" w:themeColor="text1"/>
          <w:sz w:val="56"/>
          <w:szCs w:val="56"/>
          <w:lang w:eastAsia="pl-PL"/>
        </w:rPr>
      </w:pPr>
      <w:r>
        <w:rPr>
          <w:rFonts w:ascii="Times New Roman" w:eastAsia="Times New Roman" w:hAnsi="Times New Roman" w:cs="Calibri"/>
          <w:bCs/>
          <w:color w:val="000000" w:themeColor="text1"/>
          <w:sz w:val="56"/>
          <w:szCs w:val="56"/>
          <w:lang w:eastAsia="pl-PL"/>
        </w:rPr>
        <w:t>STANDARDY OCHRONY MAŁOLETNICH PRZED KRZYWDZENIEM</w:t>
      </w:r>
    </w:p>
    <w:p w14:paraId="549518C8" w14:textId="3C4E1D20" w:rsidR="006038DE" w:rsidRPr="009034D9" w:rsidRDefault="006038DE" w:rsidP="0073572D">
      <w:pPr>
        <w:pStyle w:val="Standard"/>
        <w:spacing w:after="120"/>
        <w:jc w:val="center"/>
        <w:rPr>
          <w:rFonts w:ascii="Times New Roman" w:hAnsi="Times New Roman"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 w:cs="Calibri"/>
          <w:bCs/>
          <w:color w:val="000000" w:themeColor="text1"/>
          <w:sz w:val="56"/>
          <w:szCs w:val="56"/>
          <w:lang w:eastAsia="pl-PL"/>
        </w:rPr>
        <w:t xml:space="preserve">Polityka ochrony </w:t>
      </w:r>
      <w:r w:rsidR="00DE2B30">
        <w:rPr>
          <w:rFonts w:ascii="Times New Roman" w:eastAsia="Times New Roman" w:hAnsi="Times New Roman" w:cs="Calibri"/>
          <w:bCs/>
          <w:color w:val="000000" w:themeColor="text1"/>
          <w:sz w:val="56"/>
          <w:szCs w:val="56"/>
          <w:lang w:eastAsia="pl-PL"/>
        </w:rPr>
        <w:t>dzieci</w:t>
      </w:r>
    </w:p>
    <w:p w14:paraId="012913BF" w14:textId="77777777" w:rsidR="000E4FA8" w:rsidRPr="009034D9" w:rsidRDefault="000E4FA8"/>
    <w:p w14:paraId="1FE72723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D51C4A" w14:textId="2FDE81CB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  <w:r w:rsidRPr="009034D9">
        <w:rPr>
          <w:rFonts w:ascii="Times New Roman" w:hAnsi="Times New Roman" w:cs="Times New Roman"/>
          <w:sz w:val="36"/>
          <w:szCs w:val="36"/>
        </w:rPr>
        <w:t>Szkoła Podstawowa w Gogołowej</w:t>
      </w:r>
    </w:p>
    <w:p w14:paraId="67AAFA84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55981EC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D9F301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54C5703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CB2EC6D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724DF60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9A2E2D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1EA7F6A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26E424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B0B22BA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4017C1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DC2D51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53C5990" w14:textId="07B1B64D" w:rsidR="0073572D" w:rsidRPr="009034D9" w:rsidRDefault="0073572D" w:rsidP="00AB1ACC">
      <w:pPr>
        <w:rPr>
          <w:rFonts w:ascii="Times New Roman" w:hAnsi="Times New Roman" w:cs="Times New Roman"/>
          <w:sz w:val="36"/>
          <w:szCs w:val="36"/>
        </w:rPr>
      </w:pPr>
    </w:p>
    <w:p w14:paraId="1744A1BC" w14:textId="77777777" w:rsidR="0073572D" w:rsidRPr="009034D9" w:rsidRDefault="0073572D" w:rsidP="0073572D">
      <w:pPr>
        <w:rPr>
          <w:rFonts w:ascii="Times New Roman" w:hAnsi="Times New Roman" w:cs="Times New Roman"/>
          <w:i/>
          <w:color w:val="000000" w:themeColor="text1"/>
          <w:u w:val="single"/>
        </w:rPr>
      </w:pPr>
      <w:r w:rsidRPr="009034D9">
        <w:rPr>
          <w:rFonts w:ascii="Times New Roman" w:hAnsi="Times New Roman" w:cs="Times New Roman"/>
          <w:i/>
          <w:color w:val="000000" w:themeColor="text1"/>
          <w:u w:val="single"/>
        </w:rPr>
        <w:lastRenderedPageBreak/>
        <w:t>Podstawa prawna:</w:t>
      </w:r>
    </w:p>
    <w:p w14:paraId="3EFD7A85" w14:textId="77777777" w:rsidR="0073572D" w:rsidRPr="009034D9" w:rsidRDefault="0073572D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9034D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Ustawa z 28 lipca 2023 r. o zmianie ustawy – Kodeks rodzinny i opiekuńczy oraz niektórych innych ustaw (Dz.U. z 2023 r. poz. 1606) – art. 7 pkt 6.</w:t>
      </w:r>
    </w:p>
    <w:p w14:paraId="1D521643" w14:textId="77777777" w:rsidR="0073572D" w:rsidRPr="009034D9" w:rsidRDefault="00771EE0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hyperlink r:id="rId5" w:anchor="c_0_k_0_t_0_d_0_r_8_o_0_a_1_u_0_p_0_l_0_i_0" w:tgtFrame="_blank" w:tooltip="Ustawa z dnia 13 maja 2016 r. o przeciwdziałaniu zagrożeniom przestępczością na tle seksualnym (tekst jedn.: Dz.U. z 2023 r., poz. 1304)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Ustawa z 13 maja 2016 r. o przeciwdziałaniu zagrożeniom przestępczością na tle seksualnym (Dz.U. z 2023 r. poz. 1304 ze zm.) – art. 22b,</w:t>
        </w:r>
      </w:hyperlink>
      <w:r w:rsidR="0073572D" w:rsidRPr="009034D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hyperlink r:id="rId6" w:anchor="c_0_k_0_t_0_d_0_r_8_o_0_a_1_u_0_p_0_l_0_i_0" w:tgtFrame="_blank" w:tooltip="Ustawa z dnia 13 maja 2016 r. o przeciwdziałaniu zagrożeniom przestępczością na tle seksualnym (tekst jedn.: Dz.U. z 2023 r., poz. 1304)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art. 22c.</w:t>
        </w:r>
      </w:hyperlink>
      <w:r w:rsidR="0073572D" w:rsidRPr="009034D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</w:p>
    <w:p w14:paraId="712CC8ED" w14:textId="77777777" w:rsidR="0073572D" w:rsidRPr="009034D9" w:rsidRDefault="00771EE0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hyperlink r:id="rId7" w:anchor="c_0_k_0_t_0_d_0_r_1_o_0_a_2_u_0_p_1_l_0_i_0" w:tgtFrame="_blank" w:tooltip="Ustawa z dnia 14 grudnia 2016 r. - Prawo oświatowe (tekst jedn.: Dz.U. z 2023 r., poz. 900)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Ustawa z 14 grudnia 2016 r. Prawo oświatowe (tekst jedn.: Dz.U. z 2023 r. poz. 900 ze zm.) – art. 2 pkt 1–8,</w:t>
        </w:r>
      </w:hyperlink>
      <w:r w:rsidR="0073572D" w:rsidRPr="009034D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hyperlink r:id="rId8" w:anchor="c_0_k_0_t_0_d_0_r_5_o_0_a_99_u_0_p_4_l_0_i_0" w:tgtFrame="_blank" w:tooltip="Ustawa z dnia 14 grudnia 2016 r. - Prawo oświatowe (tekst jedn.: Dz.U. z 2023 r., poz. 900)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art. 99 pkt 4,</w:t>
        </w:r>
      </w:hyperlink>
      <w:r w:rsidR="0073572D" w:rsidRPr="009034D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hyperlink r:id="rId9" w:anchor="c_0_k_0_t_0_d_0_r_1_o_0_a_26_u_0_p_0_l_0_i_0" w:tgtFrame="_blank" w:tooltip="Ustawa z dnia 14 grudnia 2016 r. - Prawo oświatowe (tekst jedn.: Dz.U. z 2023 r., poz. 900)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art. 26.</w:t>
        </w:r>
      </w:hyperlink>
      <w:r w:rsidR="0073572D" w:rsidRPr="009034D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</w:p>
    <w:p w14:paraId="5E251BF7" w14:textId="77777777" w:rsidR="0073572D" w:rsidRPr="009034D9" w:rsidRDefault="00771EE0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hyperlink r:id="rId10" w:anchor="c_2_k_0_t_0_d_0_r_33_o_0_a_266_u_1_p_0_l_0_i_0" w:tgtFrame="_blank" w:tooltip="Ustawa  z 6 czerwca 1997 r. Kodeks karny (tekst jedn.: Dz.U. z 2024 r., poz. 17)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Ustawa z 6 czerwca 1997 r. Kodeks karny (tekst jedn.: Dz.U. z 2022 r. poz. 1138 ze zm.) - art. 266 § 1 i 2.</w:t>
        </w:r>
      </w:hyperlink>
    </w:p>
    <w:p w14:paraId="50AEB3E9" w14:textId="77777777" w:rsidR="0073572D" w:rsidRPr="009034D9" w:rsidRDefault="0073572D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9034D9">
        <w:rPr>
          <w:rFonts w:ascii="Times New Roman" w:hAnsi="Times New Roman" w:cs="Times New Roman"/>
          <w:i/>
          <w:color w:val="000000" w:themeColor="text1"/>
        </w:rPr>
        <w:t xml:space="preserve">Ustawa z dnia </w:t>
      </w:r>
      <w:hyperlink r:id="rId11" w:tgtFrame="druga" w:history="1">
        <w:r w:rsidRPr="009034D9">
          <w:rPr>
            <w:rStyle w:val="Hipercze"/>
            <w:rFonts w:ascii="Times New Roman" w:hAnsi="Times New Roman" w:cs="Times New Roman"/>
            <w:i/>
            <w:color w:val="000000" w:themeColor="text1"/>
          </w:rPr>
          <w:t>2</w:t>
        </w:r>
      </w:hyperlink>
      <w:r w:rsidRPr="009034D9">
        <w:rPr>
          <w:rFonts w:ascii="Times New Roman" w:hAnsi="Times New Roman" w:cs="Times New Roman"/>
          <w:i/>
          <w:color w:val="000000" w:themeColor="text1"/>
        </w:rPr>
        <w:t xml:space="preserve">6 stycznia 1982 r. </w:t>
      </w:r>
      <w:hyperlink r:id="rId12" w:tgtFrame="ostatnia" w:history="1">
        <w:r w:rsidRPr="009034D9">
          <w:rPr>
            <w:rStyle w:val="Hipercze"/>
            <w:rFonts w:ascii="Times New Roman" w:hAnsi="Times New Roman" w:cs="Times New Roman"/>
            <w:i/>
            <w:color w:val="000000" w:themeColor="text1"/>
          </w:rPr>
          <w:t>Karta Nauczyciela</w:t>
        </w:r>
      </w:hyperlink>
      <w:hyperlink r:id="rId13" w:history="1">
        <w:r w:rsidRPr="009034D9">
          <w:rPr>
            <w:rStyle w:val="Hipercze"/>
            <w:rFonts w:ascii="Times New Roman" w:hAnsi="Times New Roman" w:cs="Times New Roman"/>
            <w:i/>
            <w:color w:val="000000" w:themeColor="text1"/>
            <w:vertAlign w:val="superscript"/>
          </w:rPr>
          <w:t>1)</w:t>
        </w:r>
      </w:hyperlink>
      <w:r w:rsidRPr="009034D9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</w:t>
      </w:r>
      <w:r w:rsidRPr="009034D9">
        <w:rPr>
          <w:rFonts w:ascii="Times New Roman" w:hAnsi="Times New Roman" w:cs="Times New Roman"/>
          <w:i/>
          <w:color w:val="000000" w:themeColor="text1"/>
        </w:rPr>
        <w:t>(</w:t>
      </w:r>
      <w:proofErr w:type="spellStart"/>
      <w:r w:rsidRPr="009034D9">
        <w:rPr>
          <w:rFonts w:ascii="Times New Roman" w:hAnsi="Times New Roman" w:cs="Times New Roman"/>
          <w:i/>
          <w:color w:val="000000" w:themeColor="text1"/>
        </w:rPr>
        <w:t>t.jedn</w:t>
      </w:r>
      <w:proofErr w:type="spellEnd"/>
      <w:r w:rsidRPr="009034D9">
        <w:rPr>
          <w:rFonts w:ascii="Times New Roman" w:hAnsi="Times New Roman" w:cs="Times New Roman"/>
          <w:i/>
          <w:color w:val="000000" w:themeColor="text1"/>
        </w:rPr>
        <w:t xml:space="preserve">. </w:t>
      </w:r>
      <w:hyperlink r:id="rId14" w:history="1">
        <w:r w:rsidRPr="009034D9">
          <w:rPr>
            <w:rStyle w:val="Hipercze"/>
            <w:rFonts w:ascii="Times New Roman" w:hAnsi="Times New Roman" w:cs="Times New Roman"/>
            <w:i/>
            <w:color w:val="000000" w:themeColor="text1"/>
          </w:rPr>
          <w:t>Dz.U. 2023 poz. 984</w:t>
        </w:r>
      </w:hyperlink>
      <w:r w:rsidRPr="009034D9">
        <w:rPr>
          <w:rFonts w:ascii="Times New Roman" w:hAnsi="Times New Roman" w:cs="Times New Roman"/>
          <w:i/>
          <w:color w:val="000000" w:themeColor="text1"/>
        </w:rPr>
        <w:t xml:space="preserve"> z </w:t>
      </w:r>
      <w:proofErr w:type="spellStart"/>
      <w:r w:rsidRPr="009034D9">
        <w:rPr>
          <w:rFonts w:ascii="Times New Roman" w:hAnsi="Times New Roman" w:cs="Times New Roman"/>
          <w:i/>
          <w:color w:val="000000" w:themeColor="text1"/>
        </w:rPr>
        <w:t>późn</w:t>
      </w:r>
      <w:proofErr w:type="spellEnd"/>
      <w:r w:rsidRPr="009034D9">
        <w:rPr>
          <w:rFonts w:ascii="Times New Roman" w:hAnsi="Times New Roman" w:cs="Times New Roman"/>
          <w:i/>
          <w:color w:val="000000" w:themeColor="text1"/>
        </w:rPr>
        <w:t>. zm.)- art. 6</w:t>
      </w:r>
    </w:p>
    <w:p w14:paraId="5938E209" w14:textId="77777777" w:rsidR="0073572D" w:rsidRPr="009034D9" w:rsidRDefault="0073572D" w:rsidP="007357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</w:rPr>
      </w:pPr>
      <w:r w:rsidRPr="009034D9">
        <w:rPr>
          <w:rFonts w:ascii="Times New Roman" w:hAnsi="Times New Roman" w:cs="Times New Roman"/>
          <w:i/>
          <w:color w:val="000000" w:themeColor="text1"/>
        </w:rPr>
        <w:t>Ustawa o  przeciwdziałaniu przemocy w  rodzinie z  dnia 29 lipca 2005 roku (Dz.U. 2021, poz. 1249)- art. 12 pkt 1</w:t>
      </w:r>
    </w:p>
    <w:p w14:paraId="76445ECA" w14:textId="77777777" w:rsidR="0073572D" w:rsidRPr="009034D9" w:rsidRDefault="00771EE0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hyperlink r:id="rId15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="0073572D" w:rsidRPr="009034D9">
          <w:rPr>
            <w:rFonts w:ascii="Times New Roman" w:eastAsia="Times New Roman" w:hAnsi="Times New Roman" w:cs="Times New Roman"/>
            <w:i/>
            <w:color w:val="000000" w:themeColor="text1"/>
            <w:lang w:eastAsia="pl-PL"/>
          </w:rPr>
          <w:t>Rozporządzenie Parlamentu Europejskiego i Rady (UE) 2016/679 z 27 kwietnia 2016 r. w sprawie ochrony osób fizycznych w związku z przetwarzaniem danych osobowych i swobodnego przepływu takich danych oraz uchylenia dyrektywy 95/46/WE (ogólne rozporządzenie o ochronie danych) (Dz.U. UE. L. z 2016 r. Nr 119, str. 1 ze zm.).</w:t>
        </w:r>
      </w:hyperlink>
    </w:p>
    <w:p w14:paraId="37F55E53" w14:textId="77777777" w:rsidR="0073572D" w:rsidRPr="009034D9" w:rsidRDefault="0073572D" w:rsidP="007357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</w:rPr>
      </w:pPr>
      <w:r w:rsidRPr="009034D9">
        <w:rPr>
          <w:rFonts w:ascii="Times New Roman" w:hAnsi="Times New Roman" w:cs="Times New Roman"/>
          <w:i/>
          <w:color w:val="000000" w:themeColor="text1"/>
        </w:rPr>
        <w:t xml:space="preserve">Rozporządzenie </w:t>
      </w:r>
      <w:proofErr w:type="spellStart"/>
      <w:r w:rsidRPr="009034D9">
        <w:rPr>
          <w:rFonts w:ascii="Times New Roman" w:hAnsi="Times New Roman" w:cs="Times New Roman"/>
          <w:i/>
          <w:color w:val="000000" w:themeColor="text1"/>
        </w:rPr>
        <w:t>MEiN</w:t>
      </w:r>
      <w:proofErr w:type="spellEnd"/>
      <w:r w:rsidRPr="009034D9">
        <w:rPr>
          <w:rFonts w:ascii="Times New Roman" w:hAnsi="Times New Roman" w:cs="Times New Roman"/>
          <w:i/>
          <w:color w:val="000000" w:themeColor="text1"/>
        </w:rPr>
        <w:t xml:space="preserve"> z dnia 22 lipca 2022 r. zmieniające rozporządzenie w  sprawie zasad organizacji i  udzielania pomocy psychologiczno-pedagogicznej w  publicznych przedszkolach, szkołach i  placówkach (Dz.U. 2022 poz. 1593)</w:t>
      </w:r>
    </w:p>
    <w:p w14:paraId="5B306234" w14:textId="77777777" w:rsidR="0073572D" w:rsidRPr="009034D9" w:rsidRDefault="0073572D" w:rsidP="0073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9034D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Rozporządzenie Rady Ministrów z 6.9.2023 r. w sprawie procedury „Niebieskie Karty” oraz wzorów formularzy „Niebieska Karta” (Dz.U. z 2023 r. poz. 1870)</w:t>
      </w:r>
    </w:p>
    <w:p w14:paraId="6A344CBD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70E56B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1E3640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14232C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E96145E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983BA2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347578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48B383C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BF9461D" w14:textId="77777777" w:rsidR="0073572D" w:rsidRPr="009034D9" w:rsidRDefault="0073572D" w:rsidP="0073572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22D8362" w14:textId="45A37C4B" w:rsidR="0073572D" w:rsidRDefault="0073572D" w:rsidP="005C2AE2">
      <w:pPr>
        <w:rPr>
          <w:rFonts w:ascii="Times New Roman" w:hAnsi="Times New Roman" w:cs="Times New Roman"/>
          <w:sz w:val="36"/>
          <w:szCs w:val="36"/>
        </w:rPr>
      </w:pPr>
    </w:p>
    <w:p w14:paraId="2BE43405" w14:textId="47AB4FD6" w:rsidR="005C2AE2" w:rsidRDefault="005C2AE2" w:rsidP="005C2AE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1222907F" w14:textId="530E241D" w:rsidR="00AB1ACC" w:rsidRDefault="00AB1ACC" w:rsidP="005C2AE2">
      <w:pPr>
        <w:rPr>
          <w:rFonts w:ascii="Times New Roman" w:hAnsi="Times New Roman" w:cs="Times New Roman"/>
          <w:sz w:val="36"/>
          <w:szCs w:val="36"/>
        </w:rPr>
      </w:pPr>
    </w:p>
    <w:p w14:paraId="608C4D6A" w14:textId="77777777" w:rsidR="00AB1ACC" w:rsidRPr="009034D9" w:rsidRDefault="00AB1ACC" w:rsidP="005C2AE2">
      <w:pPr>
        <w:rPr>
          <w:rFonts w:ascii="Times New Roman" w:hAnsi="Times New Roman" w:cs="Times New Roman"/>
          <w:sz w:val="36"/>
          <w:szCs w:val="36"/>
        </w:rPr>
      </w:pPr>
    </w:p>
    <w:p w14:paraId="37163280" w14:textId="77777777" w:rsidR="0073572D" w:rsidRPr="00AB1ACC" w:rsidRDefault="0073572D" w:rsidP="00735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CC">
        <w:rPr>
          <w:rFonts w:ascii="Times New Roman" w:hAnsi="Times New Roman" w:cs="Times New Roman"/>
          <w:b/>
          <w:sz w:val="24"/>
          <w:szCs w:val="24"/>
        </w:rPr>
        <w:lastRenderedPageBreak/>
        <w:t>Preambuła</w:t>
      </w:r>
    </w:p>
    <w:p w14:paraId="699C218E" w14:textId="77777777" w:rsidR="0073572D" w:rsidRPr="00AB1ACC" w:rsidRDefault="0073572D" w:rsidP="007357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02240" w14:textId="48998B6C" w:rsidR="0073572D" w:rsidRPr="00AB1ACC" w:rsidRDefault="0073572D" w:rsidP="005C2AE2">
      <w:pPr>
        <w:pStyle w:val="Standard"/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Naczelną zasadą wszystkich działań podejmowanych przez pracowników Szkoły Podstawowej w Gogołowej jest działanie z zachowaniem zasady dobra dziecka i dbałości </w:t>
      </w:r>
      <w:r w:rsidR="006038DE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o jego interesy.</w:t>
      </w:r>
    </w:p>
    <w:p w14:paraId="56EEA6AC" w14:textId="77777777" w:rsidR="0073572D" w:rsidRPr="00AB1ACC" w:rsidRDefault="0073572D" w:rsidP="0073572D">
      <w:pPr>
        <w:pStyle w:val="Standard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Pracownicy reprezentują postawy akceptowalne społecznie, traktują dzieci z szacunkiem, uwzględniając ich indywidualne potrzeby psychofizyczne i rozwojowe.</w:t>
      </w:r>
    </w:p>
    <w:p w14:paraId="1C7D01E2" w14:textId="77777777" w:rsidR="0073572D" w:rsidRPr="00AB1ACC" w:rsidRDefault="0073572D" w:rsidP="0073572D">
      <w:pPr>
        <w:pStyle w:val="Standard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Niedopuszczalne jest stosowanie przez pracowników wobec dziecka przemocy w jakiejkolwiek formie.  Pracownicy przestrzegają z należytą starannością praw dziecka  i wykorzystują w pełni swoje kompetencje celem realizacji założeń polityki.</w:t>
      </w:r>
    </w:p>
    <w:p w14:paraId="02BDF613" w14:textId="77777777" w:rsidR="0073572D" w:rsidRPr="00AB1ACC" w:rsidRDefault="0073572D" w:rsidP="0073572D">
      <w:pPr>
        <w:pStyle w:val="Standard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C95E881" w14:textId="77777777" w:rsidR="0073572D" w:rsidRPr="00AB1ACC" w:rsidRDefault="0073572D" w:rsidP="0073572D">
      <w:pPr>
        <w:pStyle w:val="Standard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E058026" w14:textId="77777777" w:rsidR="0073572D" w:rsidRPr="00AB1ACC" w:rsidRDefault="0073572D" w:rsidP="0073572D">
      <w:pPr>
        <w:pStyle w:val="Standard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411EFC6" w14:textId="77777777" w:rsidR="0073572D" w:rsidRPr="00AB1ACC" w:rsidRDefault="0073572D" w:rsidP="0073572D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</w:t>
      </w:r>
    </w:p>
    <w:p w14:paraId="5F283AB9" w14:textId="157274BA" w:rsidR="0073572D" w:rsidRPr="00AB1ACC" w:rsidRDefault="0073572D" w:rsidP="0073572D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Objaśnienie terminów – słowniczek</w:t>
      </w:r>
    </w:p>
    <w:p w14:paraId="62F4BC37" w14:textId="466BCCD3" w:rsidR="009034D9" w:rsidRPr="00AB1ACC" w:rsidRDefault="009034D9" w:rsidP="0073572D">
      <w:pPr>
        <w:pStyle w:val="Standard"/>
        <w:spacing w:after="1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hAnsi="Times New Roman" w:cs="Times New Roman"/>
          <w:color w:val="000000" w:themeColor="text1"/>
        </w:rPr>
        <w:t>§1</w:t>
      </w:r>
    </w:p>
    <w:p w14:paraId="2561A31A" w14:textId="77777777" w:rsidR="0073572D" w:rsidRPr="00AB1ACC" w:rsidRDefault="0073572D" w:rsidP="0073572D">
      <w:pPr>
        <w:pStyle w:val="Standard"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Pracownik szkoły – każda osoba pozostająca w stosunku pracy</w:t>
      </w:r>
    </w:p>
    <w:p w14:paraId="2DBAD265" w14:textId="77777777" w:rsidR="0073572D" w:rsidRPr="00AB1ACC" w:rsidRDefault="0073572D" w:rsidP="0073572D">
      <w:pPr>
        <w:pStyle w:val="Standard"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Dziecko – osoba małoletnia, do ukończenia 18 roku życia</w:t>
      </w:r>
    </w:p>
    <w:p w14:paraId="73263E23" w14:textId="77777777" w:rsidR="0073572D" w:rsidRPr="00AB1ACC" w:rsidRDefault="0073572D" w:rsidP="0073572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Opiekunem dziecka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 jest rodzic/rodzice posiadający pełnię praw rodzicielskich lub opiekun prawny mający prawo do reprezentacji dziecka. W myśl niniejszego dokumentu, opiekunem jest również rodzic zastępczy.</w:t>
      </w:r>
    </w:p>
    <w:p w14:paraId="1D2AAF91" w14:textId="50E6FD8B" w:rsidR="0073572D" w:rsidRPr="00AB1ACC" w:rsidRDefault="0073572D" w:rsidP="0073572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Zgoda rodzica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 dziecka oznacza zgodę co najmniej jednego z rodziców dziecka. Jednak w przypadku braku porozumienia między rodzicami, należy poinformować rodziców</w:t>
      </w:r>
      <w:r w:rsidR="006038DE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 konieczności rozstrzygnięcia sprawy przez sąd rodzinno-opiekuńczy.</w:t>
      </w:r>
    </w:p>
    <w:p w14:paraId="099E020E" w14:textId="12E1A75B" w:rsidR="0073572D" w:rsidRPr="00AB1ACC" w:rsidRDefault="0073572D" w:rsidP="0073572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Przez krzywdzenie dziecka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 należy rozumieć popełnienie czynu zabronionego lub czynu karalnego na szkodę dziecka przez jakąkolwiek osobę, w tym pracownika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, lub zagrożenie dobra dziecka, w tym jego zaniedbywania.</w:t>
      </w:r>
    </w:p>
    <w:p w14:paraId="0DC1854B" w14:textId="40FA34FC" w:rsidR="0073572D" w:rsidRPr="00AB1ACC" w:rsidRDefault="0073572D" w:rsidP="0073572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Osoba odpowiedzialna za Politykę ochrony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 dzieci przed krzywdzeniem to wyznac</w:t>
      </w:r>
      <w:r w:rsid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zony przez dyrektora 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pracownik sprawujący nadzór nad realizacją Polityki ochrony dzieci </w:t>
      </w:r>
      <w:r w:rsid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przed krzywdzeniem w szkole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423362F" w14:textId="77777777" w:rsidR="0073572D" w:rsidRPr="00AB1ACC" w:rsidRDefault="00F71BD2" w:rsidP="00F71BD2">
      <w:pPr>
        <w:pStyle w:val="Standard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Krzywdzenie dziecka: naruszenie praw dziecka na skutek działań przestępczych lub błędów wychowawczych m.in. znęcanie fizyczne, psychiczne, poniżanie, zaniedbanie, wykorzystanie seksualne, handel, praca, brak dostępu do edukacji, cyberprzemoc, demoralizacja</w:t>
      </w:r>
    </w:p>
    <w:p w14:paraId="65E27BCB" w14:textId="77777777" w:rsidR="00F71BD2" w:rsidRPr="00AB1ACC" w:rsidRDefault="00F71BD2" w:rsidP="00F71BD2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Dane osobowe dziecka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, to wszelkie informacje umożliwiające identyfikację dziecka.</w:t>
      </w:r>
    </w:p>
    <w:p w14:paraId="3CB408F7" w14:textId="77777777" w:rsidR="00F71BD2" w:rsidRPr="00AB1ACC" w:rsidRDefault="00F71BD2" w:rsidP="00F71BD2">
      <w:pPr>
        <w:pStyle w:val="Standard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Zgoda opiekuna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 oznacza zgodę osoby uprawnionej do reprezentacji dziecka, w szczególności jego przedstawiciela ustawowego (rodzica, opiekuna prawnego) lub innej osoby uprawnionej do reprezentacji na podstawie przepisów szczególnych lub orzeczenia sądu. W przypadku rodziców oznacza zgodę jednego z nich. W przypadku braku porozumienia między rodzicami dziecka, sprawę rozstrzyga sąd.</w:t>
      </w:r>
    </w:p>
    <w:p w14:paraId="61C8CCFC" w14:textId="77777777" w:rsidR="00F71BD2" w:rsidRPr="00AB1ACC" w:rsidRDefault="00F71BD2" w:rsidP="00F71BD2">
      <w:pPr>
        <w:pStyle w:val="Standard"/>
        <w:spacing w:after="120"/>
        <w:ind w:left="36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6F6CD6E8" w14:textId="77777777" w:rsidR="00F71BD2" w:rsidRPr="00AB1ACC" w:rsidRDefault="00F71BD2" w:rsidP="00F71BD2">
      <w:pPr>
        <w:pStyle w:val="Standard"/>
        <w:spacing w:after="120"/>
        <w:ind w:left="7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3D7D69AF" w14:textId="77777777" w:rsidR="00F71BD2" w:rsidRPr="00AB1ACC" w:rsidRDefault="00F71BD2" w:rsidP="00F71BD2">
      <w:pPr>
        <w:pStyle w:val="Standard"/>
        <w:spacing w:after="120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0F4C2B87" w14:textId="77777777" w:rsidR="00F71BD2" w:rsidRPr="00AB1ACC" w:rsidRDefault="00F71BD2" w:rsidP="00F71BD2">
      <w:pPr>
        <w:pStyle w:val="Standard"/>
        <w:spacing w:after="120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II</w:t>
      </w:r>
    </w:p>
    <w:p w14:paraId="782EA26C" w14:textId="77777777" w:rsidR="00F71BD2" w:rsidRPr="00AB1ACC" w:rsidRDefault="00F71BD2" w:rsidP="00F71BD2">
      <w:pPr>
        <w:pStyle w:val="Akapitzlist"/>
        <w:spacing w:after="15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B1ACC">
        <w:rPr>
          <w:rFonts w:ascii="Times New Roman" w:hAnsi="Times New Roman" w:cs="Times New Roman"/>
          <w:b/>
          <w:color w:val="000000" w:themeColor="text1"/>
        </w:rPr>
        <w:t>Rozpoznawanie i reagowanie na czynniki ryzyka krzywdzenia dzieci</w:t>
      </w:r>
    </w:p>
    <w:p w14:paraId="2296BAC3" w14:textId="77777777" w:rsidR="009034D9" w:rsidRPr="00AB1ACC" w:rsidRDefault="009034D9" w:rsidP="009034D9">
      <w:pPr>
        <w:pStyle w:val="Akapitzlist"/>
        <w:spacing w:after="150"/>
        <w:jc w:val="center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§2</w:t>
      </w:r>
    </w:p>
    <w:p w14:paraId="6ED542DE" w14:textId="2321C6A8" w:rsidR="00F71BD2" w:rsidRPr="00AB1ACC" w:rsidRDefault="00E03AE0" w:rsidP="00E03AE0">
      <w:pPr>
        <w:pStyle w:val="Akapitzlist"/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Pracownicy placówki posiadają wiedzę i w ramach wykonywanych obowiązków zwracają uwagę na czynniki ryzyka i symptomy krzywdzenia dzieci. </w:t>
      </w:r>
      <w:r w:rsidR="00AB1ACC">
        <w:rPr>
          <w:rFonts w:ascii="Times New Roman" w:hAnsi="Times New Roman" w:cs="Times New Roman"/>
          <w:color w:val="000000" w:themeColor="text1"/>
        </w:rPr>
        <w:t xml:space="preserve">Mają obowiązek </w:t>
      </w:r>
      <w:r w:rsidR="00362147" w:rsidRPr="00AB1ACC">
        <w:rPr>
          <w:rFonts w:ascii="Times New Roman" w:hAnsi="Times New Roman" w:cs="Times New Roman"/>
          <w:color w:val="000000" w:themeColor="text1"/>
        </w:rPr>
        <w:t>odnotowywać zdarzenia w rejestrze zdarzeń</w:t>
      </w:r>
      <w:r w:rsidR="00F71BD2" w:rsidRPr="00AB1ACC">
        <w:rPr>
          <w:rFonts w:ascii="Times New Roman" w:hAnsi="Times New Roman" w:cs="Times New Roman"/>
          <w:color w:val="000000" w:themeColor="text1"/>
        </w:rPr>
        <w:t xml:space="preserve">– </w:t>
      </w:r>
      <w:r w:rsidR="00F71BD2" w:rsidRPr="00AB1ACC">
        <w:rPr>
          <w:rFonts w:ascii="Times New Roman" w:hAnsi="Times New Roman" w:cs="Times New Roman"/>
          <w:b/>
          <w:color w:val="000000" w:themeColor="text1"/>
        </w:rPr>
        <w:t>załącznik 1</w:t>
      </w:r>
      <w:r w:rsidR="00F71BD2" w:rsidRPr="00AB1ACC">
        <w:rPr>
          <w:rFonts w:ascii="Times New Roman" w:hAnsi="Times New Roman" w:cs="Times New Roman"/>
          <w:color w:val="000000" w:themeColor="text1"/>
        </w:rPr>
        <w:t xml:space="preserve"> </w:t>
      </w:r>
    </w:p>
    <w:p w14:paraId="06732FA5" w14:textId="77777777" w:rsidR="00362147" w:rsidRPr="00AB1ACC" w:rsidRDefault="00362147" w:rsidP="00362147">
      <w:pPr>
        <w:pStyle w:val="Akapitzlist"/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W przypadku zidentyfikowania czynników ryzyka wychowawca  podejmuje rozmowę z rodzicami, w obecności pedagoga lub psychologa, przekazując informacje na temat dostępnej oferty wsparcia  i motywując ich do szukania dla siebie pomocy. </w:t>
      </w:r>
    </w:p>
    <w:p w14:paraId="0BF77D20" w14:textId="77777777" w:rsidR="00362147" w:rsidRPr="00AB1ACC" w:rsidRDefault="00362147" w:rsidP="00362147">
      <w:pPr>
        <w:pStyle w:val="Akapitzlist"/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Wychowawca monitoruje sytuację i dobrostan dziecka.</w:t>
      </w:r>
    </w:p>
    <w:p w14:paraId="3087E03C" w14:textId="6F7B7A03" w:rsidR="00362147" w:rsidRPr="00AB1ACC" w:rsidRDefault="00362147" w:rsidP="00362147">
      <w:pPr>
        <w:pStyle w:val="Akapitzlist"/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Pracownicy znają i stosują </w:t>
      </w:r>
      <w:bookmarkStart w:id="0" w:name="_Hlk159492608"/>
      <w:r w:rsidRPr="00AB1ACC">
        <w:rPr>
          <w:rFonts w:ascii="Times New Roman" w:hAnsi="Times New Roman" w:cs="Times New Roman"/>
          <w:color w:val="000000" w:themeColor="text1"/>
        </w:rPr>
        <w:t>zasady bezpiecznych relacji personel–dziecko</w:t>
      </w:r>
      <w:r w:rsidR="004657FA" w:rsidRPr="00AB1ACC">
        <w:rPr>
          <w:rFonts w:ascii="Times New Roman" w:hAnsi="Times New Roman" w:cs="Times New Roman"/>
          <w:color w:val="000000" w:themeColor="text1"/>
        </w:rPr>
        <w:t>, dziecko - dziecko</w:t>
      </w:r>
      <w:r w:rsidRPr="00AB1ACC">
        <w:rPr>
          <w:rFonts w:ascii="Times New Roman" w:hAnsi="Times New Roman" w:cs="Times New Roman"/>
          <w:color w:val="000000" w:themeColor="text1"/>
        </w:rPr>
        <w:t xml:space="preserve"> ustalone w placówce</w:t>
      </w:r>
      <w:bookmarkEnd w:id="0"/>
      <w:r w:rsidRPr="00AB1ACC">
        <w:rPr>
          <w:rFonts w:ascii="Times New Roman" w:hAnsi="Times New Roman" w:cs="Times New Roman"/>
          <w:color w:val="000000" w:themeColor="text1"/>
        </w:rPr>
        <w:t xml:space="preserve">. </w:t>
      </w:r>
      <w:r w:rsidRPr="00AB1ACC">
        <w:rPr>
          <w:rFonts w:ascii="Times New Roman" w:hAnsi="Times New Roman" w:cs="Times New Roman"/>
          <w:b/>
          <w:color w:val="000000" w:themeColor="text1"/>
        </w:rPr>
        <w:t>Załącznik nr 2</w:t>
      </w:r>
    </w:p>
    <w:p w14:paraId="200FDD99" w14:textId="77777777" w:rsidR="00FC3F5D" w:rsidRPr="00AB1ACC" w:rsidRDefault="00FC3F5D" w:rsidP="009C393E">
      <w:pPr>
        <w:spacing w:after="1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98CC5" w14:textId="3082AC11" w:rsidR="009C393E" w:rsidRPr="00AB1ACC" w:rsidRDefault="009C393E" w:rsidP="009C393E">
      <w:pPr>
        <w:spacing w:after="15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III</w:t>
      </w:r>
    </w:p>
    <w:p w14:paraId="57C915DF" w14:textId="58590219" w:rsidR="00C31C37" w:rsidRPr="00AB1ACC" w:rsidRDefault="009C393E" w:rsidP="00C31C37">
      <w:pPr>
        <w:pStyle w:val="Standard"/>
        <w:spacing w:after="1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hAnsi="Times New Roman" w:cs="Times New Roman"/>
          <w:b/>
          <w:color w:val="000000" w:themeColor="text1"/>
        </w:rPr>
        <w:t>Procedury interwencji w przypadku krzywdzenia dziecka</w:t>
      </w:r>
    </w:p>
    <w:p w14:paraId="4CA9CD31" w14:textId="77777777" w:rsidR="00FC3F5D" w:rsidRPr="00AB1ACC" w:rsidRDefault="00C31C37" w:rsidP="00C31C37">
      <w:pPr>
        <w:pStyle w:val="Standard"/>
        <w:spacing w:after="12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Każdy pracownik szkoły ma obowiązek znać procedury postępowania w sytuacjach kryzysowych – </w:t>
      </w: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załącznik nr </w:t>
      </w:r>
      <w:r w:rsidR="00FC3F5D"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</w:t>
      </w:r>
    </w:p>
    <w:p w14:paraId="7DABCDAC" w14:textId="61CEE8E1" w:rsidR="00C31C37" w:rsidRPr="00AB1ACC" w:rsidRDefault="00FC3F5D" w:rsidP="00C31C37">
      <w:pPr>
        <w:pStyle w:val="Standard"/>
        <w:spacing w:after="120"/>
        <w:ind w:left="36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momencie powzięci</w:t>
      </w:r>
      <w:r w:rsid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</w:t>
      </w: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informacji o sytuacji kryzysowej sporządza się kartę interwencji – </w:t>
      </w: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załącznik nr 4</w:t>
      </w:r>
      <w:r w:rsidR="00C31C37"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</w:p>
    <w:p w14:paraId="214A2ED2" w14:textId="77777777" w:rsidR="009C393E" w:rsidRPr="00AB1ACC" w:rsidRDefault="009C393E" w:rsidP="009C393E">
      <w:pPr>
        <w:spacing w:after="15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4593CE" w14:textId="2FD843F6" w:rsidR="00C31C37" w:rsidRPr="00AB1ACC" w:rsidRDefault="00C31C37" w:rsidP="00C31C37">
      <w:pPr>
        <w:spacing w:after="15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14:paraId="35F2EC2E" w14:textId="77777777" w:rsidR="00415485" w:rsidRPr="00AB1ACC" w:rsidRDefault="00415485" w:rsidP="009C393E">
      <w:pPr>
        <w:spacing w:after="1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B7BE6" w14:textId="13BD2280" w:rsidR="009C393E" w:rsidRPr="00AB1ACC" w:rsidRDefault="009C393E" w:rsidP="00415485">
      <w:pPr>
        <w:pStyle w:val="Standard"/>
        <w:spacing w:after="120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Procedura interwencji w przypadku krzywdzenia dziecka przez rówieśników</w:t>
      </w:r>
    </w:p>
    <w:p w14:paraId="78496C00" w14:textId="77777777" w:rsidR="00362147" w:rsidRPr="00AB1ACC" w:rsidRDefault="009C393E" w:rsidP="00362147">
      <w:pPr>
        <w:pStyle w:val="Standard"/>
        <w:numPr>
          <w:ilvl w:val="0"/>
          <w:numId w:val="7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Osoba podejrzewająca krzywdzenie dziecka przez rówieśnika/rówieśników lub osoba, która uzyskała o powyższym informacje, jak najszybciej </w:t>
      </w:r>
      <w:r w:rsidRPr="00AB1ACC">
        <w:rPr>
          <w:rFonts w:ascii="Times New Roman" w:hAnsi="Times New Roman" w:cs="Times New Roman"/>
          <w:color w:val="000000" w:themeColor="text1"/>
        </w:rPr>
        <w:t xml:space="preserve">interweniuje i zatrzymuje krzywdzenie, następnie sporządza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notatkę służbową i przekazuje uzyskaną informację do wychowawcy, specjalisty, dyrektora szkoły </w:t>
      </w:r>
    </w:p>
    <w:p w14:paraId="33C13B74" w14:textId="77777777" w:rsidR="009C393E" w:rsidRPr="00AB1ACC" w:rsidRDefault="009C393E" w:rsidP="009C393E">
      <w:pPr>
        <w:pStyle w:val="Standard"/>
        <w:numPr>
          <w:ilvl w:val="0"/>
          <w:numId w:val="7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Zespół osób zajmujących się sytuacją sporządza plan pomocy dziecku, sytuacja nie dotyczy interwencji kryzysowej, wtedy w pierwszej kolejności dokonuje się zabezpieczenia dziecka, czynności ratunkowych (policja, pogotowie, OPS itp.)</w:t>
      </w:r>
    </w:p>
    <w:p w14:paraId="1712A9EF" w14:textId="77777777" w:rsidR="009C393E" w:rsidRPr="00AB1ACC" w:rsidRDefault="009C393E" w:rsidP="009C393E">
      <w:pPr>
        <w:pStyle w:val="Standard"/>
        <w:numPr>
          <w:ilvl w:val="0"/>
          <w:numId w:val="7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Plan pomocy dziecku powinien zawierać wskazania dotyczące:</w:t>
      </w:r>
    </w:p>
    <w:p w14:paraId="420DF2AB" w14:textId="77777777" w:rsidR="009C393E" w:rsidRPr="00AB1ACC" w:rsidRDefault="009C393E" w:rsidP="009C393E">
      <w:pPr>
        <w:pStyle w:val="Standard"/>
        <w:numPr>
          <w:ilvl w:val="0"/>
          <w:numId w:val="9"/>
        </w:numPr>
        <w:tabs>
          <w:tab w:val="left" w:pos="426"/>
        </w:tabs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podjęcia przez SP działań w celu zapewnienia dziecku bezpieczeństwa, w tym zgłoszenie podejrzenia krzywdzenia do odpowiedniej placówki;</w:t>
      </w:r>
    </w:p>
    <w:p w14:paraId="2C23507B" w14:textId="77777777" w:rsidR="009C393E" w:rsidRPr="00AB1ACC" w:rsidRDefault="009C393E" w:rsidP="009C393E">
      <w:pPr>
        <w:pStyle w:val="Standard"/>
        <w:numPr>
          <w:ilvl w:val="0"/>
          <w:numId w:val="8"/>
        </w:numPr>
        <w:tabs>
          <w:tab w:val="left" w:pos="426"/>
        </w:tabs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wsparcia, jakie placówka zaoferuje dziecku;</w:t>
      </w:r>
    </w:p>
    <w:p w14:paraId="61D347A9" w14:textId="77777777" w:rsidR="009C393E" w:rsidRPr="00AB1ACC" w:rsidRDefault="009C393E" w:rsidP="009C393E">
      <w:pPr>
        <w:pStyle w:val="Standard"/>
        <w:numPr>
          <w:ilvl w:val="0"/>
          <w:numId w:val="8"/>
        </w:numPr>
        <w:tabs>
          <w:tab w:val="left" w:pos="426"/>
        </w:tabs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skierowania dziecka do specjalistycznej placówki pomocy dziecku, jeżeli istnieje taka potrzeba</w:t>
      </w:r>
    </w:p>
    <w:p w14:paraId="01711B74" w14:textId="77777777" w:rsidR="009C393E" w:rsidRPr="00AB1ACC" w:rsidRDefault="009C393E" w:rsidP="009C393E">
      <w:pPr>
        <w:pStyle w:val="Standard"/>
        <w:numPr>
          <w:ilvl w:val="0"/>
          <w:numId w:val="8"/>
        </w:numPr>
        <w:tabs>
          <w:tab w:val="left" w:pos="426"/>
        </w:tabs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współpraca ze środowiskiem rodzinnym, jeżeli to nie ono jest źródłem krzywdzenia</w:t>
      </w:r>
    </w:p>
    <w:p w14:paraId="6B36EAAF" w14:textId="77777777" w:rsidR="009C393E" w:rsidRPr="00AB1ACC" w:rsidRDefault="009C393E" w:rsidP="00362147">
      <w:pPr>
        <w:pStyle w:val="Standard"/>
        <w:numPr>
          <w:ilvl w:val="0"/>
          <w:numId w:val="7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lastRenderedPageBreak/>
        <w:t>Wychowawca, lub inna wyznaczona w planie do tego osoba relacjonuje dyrektorowi szkoły i opiekunom realizację planu wg potrzeb,  z zachowaniem dobra dziecka</w:t>
      </w:r>
    </w:p>
    <w:p w14:paraId="34D62899" w14:textId="77777777" w:rsidR="009C393E" w:rsidRPr="00AB1ACC" w:rsidRDefault="009C393E" w:rsidP="00362147">
      <w:pPr>
        <w:pStyle w:val="Standard"/>
        <w:numPr>
          <w:ilvl w:val="0"/>
          <w:numId w:val="7"/>
        </w:numPr>
        <w:spacing w:after="15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</w:rPr>
        <w:t>Pedagog/psycholog/ wyznaczony koordynator/ (do wyboru) wzywa opiekunów dziecka, którego krzywdzenie podejrzewa, oraz informuje ich o podejrzeniu</w:t>
      </w:r>
      <w:r w:rsidR="00415485" w:rsidRPr="00AB1ACC">
        <w:rPr>
          <w:rFonts w:ascii="Times New Roman" w:hAnsi="Times New Roman" w:cs="Times New Roman"/>
        </w:rPr>
        <w:t>.</w:t>
      </w:r>
    </w:p>
    <w:p w14:paraId="16E03FB0" w14:textId="77777777" w:rsidR="00415485" w:rsidRPr="00AB1ACC" w:rsidRDefault="00415485" w:rsidP="00415485">
      <w:pPr>
        <w:pStyle w:val="Standard"/>
        <w:spacing w:after="150"/>
        <w:jc w:val="both"/>
        <w:rPr>
          <w:rFonts w:ascii="Times New Roman" w:hAnsi="Times New Roman" w:cs="Times New Roman"/>
          <w:color w:val="000000" w:themeColor="text1"/>
        </w:rPr>
      </w:pPr>
    </w:p>
    <w:p w14:paraId="33F80F11" w14:textId="77777777" w:rsidR="00415485" w:rsidRPr="00AB1ACC" w:rsidRDefault="00415485" w:rsidP="00415485">
      <w:pPr>
        <w:pStyle w:val="Standard"/>
        <w:spacing w:after="150"/>
        <w:jc w:val="both"/>
        <w:rPr>
          <w:rFonts w:ascii="Times New Roman" w:hAnsi="Times New Roman" w:cs="Times New Roman"/>
          <w:color w:val="000000" w:themeColor="text1"/>
        </w:rPr>
      </w:pPr>
    </w:p>
    <w:p w14:paraId="4E66C7A2" w14:textId="233C3F6D" w:rsidR="00415485" w:rsidRPr="00AB1ACC" w:rsidRDefault="00415485" w:rsidP="00415485">
      <w:pPr>
        <w:spacing w:after="15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C31C37" w:rsidRPr="00AB1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58055E21" w14:textId="77777777" w:rsidR="00415485" w:rsidRPr="00AB1ACC" w:rsidRDefault="00415485" w:rsidP="00415485">
      <w:pPr>
        <w:pStyle w:val="Akapitzlist"/>
        <w:widowControl/>
        <w:suppressAutoHyphens w:val="0"/>
        <w:autoSpaceDN/>
        <w:spacing w:after="160" w:line="360" w:lineRule="auto"/>
        <w:contextualSpacing/>
        <w:textAlignment w:val="auto"/>
        <w:rPr>
          <w:rFonts w:ascii="Times New Roman" w:hAnsi="Times New Roman" w:cs="Times New Roman"/>
        </w:rPr>
      </w:pPr>
    </w:p>
    <w:p w14:paraId="60F8EE61" w14:textId="77777777" w:rsidR="00415485" w:rsidRPr="00AB1ACC" w:rsidRDefault="00415485" w:rsidP="00AB1ACC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W przypadkach bardziej skomplikowanych (dotyczących wykorzystywania seksualnego oraz znęcania się fizycznego i psychicznego o dużym nasileniu) kierownictwo placówki powołuje zespół interwencyjny, w skład którego mogą wejść: pedagog/psycholog, wychowawca dziecka, kierownictwo placówki, inni pracownicy mający wiedzę o krzywdzeniu dziecka lub o dziecku (dalej określani jako: np. szkolny zespół interwencyjny). </w:t>
      </w:r>
    </w:p>
    <w:p w14:paraId="48DDE9A3" w14:textId="77777777" w:rsidR="00415485" w:rsidRPr="00AB1ACC" w:rsidRDefault="00415485" w:rsidP="00AB1ACC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Zespół interwencyjny sporządza plan pomocy dziecku, na podstawie opisu sporządzonego przez pedagoga, psychologa szkolnego oraz innych, uzyskanych przez członków zespołu, informacji. </w:t>
      </w:r>
    </w:p>
    <w:p w14:paraId="0458E95C" w14:textId="77777777" w:rsidR="00415485" w:rsidRPr="00AB1ACC" w:rsidRDefault="00415485" w:rsidP="00AB1ACC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</w:t>
      </w:r>
    </w:p>
    <w:p w14:paraId="7D00EBFD" w14:textId="77777777" w:rsidR="005C2AE2" w:rsidRPr="00AB1ACC" w:rsidRDefault="00415485" w:rsidP="00AB1ACC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Ze spotkania sporządza się protokół. </w:t>
      </w:r>
    </w:p>
    <w:p w14:paraId="72B5DECA" w14:textId="4505725B" w:rsidR="00415485" w:rsidRPr="00AB1ACC" w:rsidRDefault="00415485" w:rsidP="00AB1ACC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eastAsia="Times New Roman" w:hAnsi="Times New Roman" w:cs="Times New Roman"/>
          <w:color w:val="000000" w:themeColor="text1"/>
        </w:rPr>
        <w:t>Wszyscy pracownicy zobowiązani są do przestrzegania tajemnicy służbowej</w:t>
      </w:r>
    </w:p>
    <w:p w14:paraId="5EE1094F" w14:textId="77777777" w:rsidR="00AB1ACC" w:rsidRDefault="00AB1ACC" w:rsidP="00AB1ACC">
      <w:pPr>
        <w:pStyle w:val="Standard"/>
        <w:spacing w:after="120"/>
        <w:ind w:left="36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0DA956B8" w14:textId="3ADCF249" w:rsidR="00AB1ACC" w:rsidRPr="00AB1ACC" w:rsidRDefault="00AB1ACC" w:rsidP="00AB1ACC">
      <w:pPr>
        <w:pStyle w:val="Standard"/>
        <w:spacing w:after="120"/>
        <w:ind w:left="36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                                                                 </w:t>
      </w: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§ 5</w:t>
      </w:r>
    </w:p>
    <w:p w14:paraId="5B2FC93E" w14:textId="1A6DE868" w:rsidR="00415485" w:rsidRPr="00AB1ACC" w:rsidRDefault="00AB1ACC" w:rsidP="00AB1ACC">
      <w:pPr>
        <w:pStyle w:val="Standard"/>
        <w:spacing w:after="12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                    </w:t>
      </w:r>
      <w:r w:rsidR="00415485"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Procedury interwencji w przypadku krzywdzenia dziecka w rodzinie</w:t>
      </w:r>
    </w:p>
    <w:p w14:paraId="53482CE2" w14:textId="252C6434" w:rsidR="00415485" w:rsidRPr="00AB1ACC" w:rsidRDefault="00415485" w:rsidP="00415485">
      <w:pPr>
        <w:pStyle w:val="Standard"/>
        <w:spacing w:after="1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12EEC062" w14:textId="0579A245" w:rsidR="00415485" w:rsidRPr="00AB1ACC" w:rsidRDefault="00415485" w:rsidP="00415485">
      <w:pPr>
        <w:pStyle w:val="Standard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uzyskania informacji o krzywdzeniu dziecka w rodzinie, należy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bez </w:t>
      </w:r>
      <w:r w:rsid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zbędnej zwłoki udzielić dziecku wsparcia i rozpoznać sprawę, następnie powiadomić odpowiednie instytucje.</w:t>
      </w:r>
    </w:p>
    <w:p w14:paraId="6C5720C1" w14:textId="77777777" w:rsidR="00415485" w:rsidRPr="00AB1ACC" w:rsidRDefault="00415485" w:rsidP="00415485">
      <w:pPr>
        <w:pStyle w:val="Standard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Działania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są zależne od formy krzywdzenia dziecka, są to:</w:t>
      </w:r>
    </w:p>
    <w:p w14:paraId="65906BF2" w14:textId="77777777" w:rsidR="00415485" w:rsidRPr="00AB1ACC" w:rsidRDefault="00415485" w:rsidP="00415485">
      <w:pPr>
        <w:pStyle w:val="Standard"/>
        <w:numPr>
          <w:ilvl w:val="0"/>
          <w:numId w:val="21"/>
        </w:numPr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powiadomienie o fakcie krzywdzenia dziecka dyrektora lub osoby monitorującej realizację </w:t>
      </w:r>
      <w:r w:rsidRPr="00AB1ACC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Polityki,</w:t>
      </w:r>
    </w:p>
    <w:p w14:paraId="708A090A" w14:textId="77777777" w:rsidR="00415485" w:rsidRPr="00AB1ACC" w:rsidRDefault="00415485" w:rsidP="00415485">
      <w:pPr>
        <w:pStyle w:val="Standard"/>
        <w:numPr>
          <w:ilvl w:val="0"/>
          <w:numId w:val="14"/>
        </w:numPr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wychowawca wzywa rodziców dziecka, którego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podejrzewa się o krzywdzenie, oraz informuje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go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o podejrzeniu,</w:t>
      </w:r>
    </w:p>
    <w:p w14:paraId="7A89B493" w14:textId="77777777" w:rsidR="00415485" w:rsidRPr="00AB1ACC" w:rsidRDefault="00415485" w:rsidP="00415485">
      <w:pPr>
        <w:pStyle w:val="Standard"/>
        <w:numPr>
          <w:ilvl w:val="0"/>
          <w:numId w:val="14"/>
        </w:numPr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rozmowa psychologa z dzieckiem,</w:t>
      </w:r>
    </w:p>
    <w:p w14:paraId="0FE153A2" w14:textId="77777777" w:rsidR="00415485" w:rsidRPr="00AB1ACC" w:rsidRDefault="00415485" w:rsidP="00415485">
      <w:pPr>
        <w:pStyle w:val="Standard"/>
        <w:numPr>
          <w:ilvl w:val="0"/>
          <w:numId w:val="14"/>
        </w:numPr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zaoferowanie dziecku i rodzinie pomocy świadczonej przez specjalistyczną placówkę wsparcia.</w:t>
      </w:r>
    </w:p>
    <w:p w14:paraId="52521470" w14:textId="77777777" w:rsidR="00415485" w:rsidRPr="00AB1ACC" w:rsidRDefault="00415485" w:rsidP="00415485">
      <w:pPr>
        <w:pStyle w:val="Standard"/>
        <w:numPr>
          <w:ilvl w:val="0"/>
          <w:numId w:val="22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podejrzenia krzywdzenia dziecka w rodzinie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wszczynana jest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procedura „Niebieskiej Karty”.</w:t>
      </w:r>
    </w:p>
    <w:p w14:paraId="31E6FB6F" w14:textId="77777777" w:rsidR="00415485" w:rsidRPr="00AB1ACC" w:rsidRDefault="00415485" w:rsidP="00415485">
      <w:pPr>
        <w:pStyle w:val="Standard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Sytuacja, w której dziecko jest świadkiem krzywdzenia innych członków rodziny, postępujemy tak samo jak w przypadku opisanym powyżej.</w:t>
      </w:r>
    </w:p>
    <w:p w14:paraId="054896A3" w14:textId="77777777" w:rsidR="00415485" w:rsidRPr="00AB1ACC" w:rsidRDefault="00415485" w:rsidP="00415485">
      <w:pPr>
        <w:pStyle w:val="Standard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podejrzenia, że zagrożone jest dobro dziecka przez zaniedbywanie, nie ma obowiązku uruchamiania interwencji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w postaci Niebieskiej Karty.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Pożądane rezultaty mogą przynieść działania podejmowane przez wychowawcę dziecka oraz opiekunów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formie pedagogizacji rodziców, jeżeli działania nie przynoszą efektu sprawę należy skierować do instytucji.</w:t>
      </w:r>
    </w:p>
    <w:p w14:paraId="4CC79F5D" w14:textId="39998097" w:rsidR="00415485" w:rsidRPr="00AB1ACC" w:rsidRDefault="00415485" w:rsidP="00415485">
      <w:pPr>
        <w:pStyle w:val="Standard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zaniedbywania dziecka w rodzinie, wychowawca w porozumieniu </w:t>
      </w:r>
      <w:r w:rsidR="006038DE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z psychologiem sporządza plan pomocy dziecku i zapoznaje z nim opiekunów.</w:t>
      </w:r>
    </w:p>
    <w:p w14:paraId="3B324DBE" w14:textId="490F8E51" w:rsidR="005C2AE2" w:rsidRPr="00AB1ACC" w:rsidRDefault="00415485" w:rsidP="005C2AE2">
      <w:pPr>
        <w:pStyle w:val="Standard"/>
        <w:numPr>
          <w:ilvl w:val="0"/>
          <w:numId w:val="15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Wychowawca monitoruje i relacjonuje dyrektorowi bądź osobie odpowiedzialnej za </w:t>
      </w:r>
      <w:r w:rsidRPr="00AB1ACC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Politykę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 przebieg realizacji planu</w:t>
      </w:r>
      <w:r w:rsidR="00FC3F5D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AC39880" w14:textId="729A76D2" w:rsidR="005C2AE2" w:rsidRPr="00AB1ACC" w:rsidRDefault="005C2AE2" w:rsidP="005C2AE2">
      <w:pPr>
        <w:pStyle w:val="Standard"/>
        <w:numPr>
          <w:ilvl w:val="0"/>
          <w:numId w:val="15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Z przebiegu interwencji sporządza się kartę interwencji</w:t>
      </w:r>
      <w:r w:rsidRPr="00AB1ACC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, </w:t>
      </w:r>
      <w:r w:rsidRPr="00AB1ACC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kartę przechowuje się w teczce ucznia</w:t>
      </w:r>
      <w:r w:rsidR="00FC3F5D" w:rsidRPr="00AB1ACC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.</w:t>
      </w:r>
    </w:p>
    <w:p w14:paraId="2ACD5CC9" w14:textId="23DE5B8A" w:rsidR="00FC3F5D" w:rsidRPr="00AB1ACC" w:rsidRDefault="00FC3F5D" w:rsidP="005C2AE2">
      <w:pPr>
        <w:pStyle w:val="Standard"/>
        <w:numPr>
          <w:ilvl w:val="0"/>
          <w:numId w:val="15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Dla ucznia dotkniętego krzywdzeniem sporządza się plan pomocy – </w:t>
      </w:r>
      <w:r w:rsidRPr="00AB1ACC">
        <w:rPr>
          <w:rFonts w:ascii="Times New Roman" w:hAnsi="Times New Roman" w:cs="Times New Roman"/>
          <w:b/>
          <w:color w:val="000000" w:themeColor="text1"/>
        </w:rPr>
        <w:t>załącznik nr 5</w:t>
      </w:r>
    </w:p>
    <w:p w14:paraId="2C3A1C59" w14:textId="77777777" w:rsidR="005C2AE2" w:rsidRPr="00AB1ACC" w:rsidRDefault="005C2AE2" w:rsidP="005C2AE2">
      <w:pPr>
        <w:pStyle w:val="Standard"/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7F9F6EE1" w14:textId="7C1A08C6" w:rsidR="00415485" w:rsidRPr="00AB1ACC" w:rsidRDefault="00415485" w:rsidP="00415485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 </w:t>
      </w:r>
      <w:r w:rsidR="00E03AE0"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6</w:t>
      </w:r>
    </w:p>
    <w:p w14:paraId="226DA686" w14:textId="755B732A" w:rsidR="00415485" w:rsidRPr="00AB1ACC" w:rsidRDefault="00415485" w:rsidP="00415485">
      <w:pPr>
        <w:pStyle w:val="Standard"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przypadku, jeśli działania podjęte przez 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Szkołę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okazują się nieskuteczne, należy złożyć wniosek do Sądu Rodzinnego o wgląd w sytuację dziecka i rodziny np.:</w:t>
      </w:r>
    </w:p>
    <w:p w14:paraId="639A3506" w14:textId="77777777" w:rsidR="00415485" w:rsidRPr="00AB1ACC" w:rsidRDefault="00415485" w:rsidP="00415485">
      <w:pPr>
        <w:pStyle w:val="Standard"/>
        <w:numPr>
          <w:ilvl w:val="0"/>
          <w:numId w:val="24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kiedy nie można podjąć kontaktu z opiekunami dziecka,</w:t>
      </w:r>
    </w:p>
    <w:p w14:paraId="2DF118EC" w14:textId="77777777" w:rsidR="00415485" w:rsidRPr="00AB1ACC" w:rsidRDefault="00415485" w:rsidP="00415485">
      <w:pPr>
        <w:pStyle w:val="Standard"/>
        <w:numPr>
          <w:ilvl w:val="0"/>
          <w:numId w:val="17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kiedy nie przestrzegane są opracowane działania naprawcze. </w:t>
      </w:r>
    </w:p>
    <w:p w14:paraId="1555E53C" w14:textId="6CDAABE5" w:rsidR="00415485" w:rsidRPr="00AB1ACC" w:rsidRDefault="00415485" w:rsidP="00415485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 </w:t>
      </w:r>
      <w:r w:rsidR="00E03AE0"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7</w:t>
      </w:r>
    </w:p>
    <w:p w14:paraId="1B47FDEC" w14:textId="77777777" w:rsidR="00415485" w:rsidRPr="00AB1ACC" w:rsidRDefault="00415485" w:rsidP="00415485">
      <w:pPr>
        <w:pStyle w:val="Standard"/>
        <w:numPr>
          <w:ilvl w:val="0"/>
          <w:numId w:val="25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podejrzenia, gdy dziecko padło ofiarą przestępstwa ściganego z urzędu, popełnionego przez opiekuna lub przez innego członka rodziny, należy bezzwłocznie zawiadomić o tym prokuratora lub policję.</w:t>
      </w:r>
    </w:p>
    <w:p w14:paraId="33E51962" w14:textId="77777777" w:rsidR="00415485" w:rsidRPr="00AB1ACC" w:rsidRDefault="00415485" w:rsidP="00415485">
      <w:pPr>
        <w:pStyle w:val="Standard"/>
        <w:numPr>
          <w:ilvl w:val="0"/>
          <w:numId w:val="18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Należy przedsięwziąć niezbędne czynności do czasu przybycia organu powołanego do ścigania przestępstw lub do czasu wydania przez ten organ stosownego zarządzenia, aby nie dopuścić do zatarcia śladów i dowodów przestępstwa.</w:t>
      </w:r>
    </w:p>
    <w:p w14:paraId="5BA4A314" w14:textId="505E1A8D" w:rsidR="00056B0C" w:rsidRPr="00AB1ACC" w:rsidRDefault="00415485" w:rsidP="005C2AE2">
      <w:pPr>
        <w:pStyle w:val="Standard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</w:p>
    <w:p w14:paraId="5BE46C57" w14:textId="77777777" w:rsidR="00AB1ACC" w:rsidRPr="00AB1ACC" w:rsidRDefault="00AB1ACC" w:rsidP="00AB1AC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8</w:t>
      </w:r>
    </w:p>
    <w:p w14:paraId="538DE7FA" w14:textId="6DA6B56A" w:rsidR="00415485" w:rsidRPr="00AB1ACC" w:rsidRDefault="00415485" w:rsidP="00AB1AC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Procedury interwencji w przypadku krzywdzenia dziecka przez pracownika </w:t>
      </w:r>
      <w:r w:rsidR="00056B0C"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Szkoły Podstawowej</w:t>
      </w: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lub inne osoby dorosłe</w:t>
      </w:r>
    </w:p>
    <w:p w14:paraId="2A511EEE" w14:textId="3019714D" w:rsidR="00415485" w:rsidRPr="00AB1ACC" w:rsidRDefault="00415485" w:rsidP="00AB1ACC">
      <w:pPr>
        <w:pStyle w:val="Standard"/>
        <w:spacing w:after="12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051C6AC1" w14:textId="77777777" w:rsidR="00415485" w:rsidRPr="00AB1ACC" w:rsidRDefault="00415485" w:rsidP="00415485">
      <w:pPr>
        <w:pStyle w:val="Akapitzlist"/>
        <w:numPr>
          <w:ilvl w:val="0"/>
          <w:numId w:val="26"/>
        </w:numPr>
        <w:spacing w:after="15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Dyrektor zapewnia dziecku bezpieczeństwo i odseparowuje je od osoby krzywdzącej</w:t>
      </w:r>
      <w:r w:rsidR="00056B0C" w:rsidRPr="00AB1ACC">
        <w:rPr>
          <w:rFonts w:ascii="Times New Roman" w:hAnsi="Times New Roman" w:cs="Times New Roman"/>
          <w:color w:val="000000" w:themeColor="text1"/>
        </w:rPr>
        <w:t>, osoba podejrzana zostaje odsunięta od wszelkich form kontaktu z małoletnim</w:t>
      </w:r>
    </w:p>
    <w:p w14:paraId="2E381CDF" w14:textId="5ACD61B6" w:rsidR="00415485" w:rsidRPr="00AB1ACC" w:rsidRDefault="00415485" w:rsidP="00415485">
      <w:pPr>
        <w:pStyle w:val="Akapitzlist"/>
        <w:numPr>
          <w:ilvl w:val="0"/>
          <w:numId w:val="26"/>
        </w:numPr>
        <w:spacing w:after="15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Dyrektor wzywa osobę, którą podejrzewa się o krzywdzenie i informuje ją </w:t>
      </w:r>
      <w:r w:rsidR="00B06EAA" w:rsidRPr="00AB1ACC">
        <w:rPr>
          <w:rFonts w:ascii="Times New Roman" w:hAnsi="Times New Roman" w:cs="Times New Roman"/>
          <w:color w:val="000000" w:themeColor="text1"/>
        </w:rPr>
        <w:br/>
      </w:r>
      <w:r w:rsidRPr="00AB1ACC">
        <w:rPr>
          <w:rFonts w:ascii="Times New Roman" w:hAnsi="Times New Roman" w:cs="Times New Roman"/>
          <w:color w:val="000000" w:themeColor="text1"/>
        </w:rPr>
        <w:t xml:space="preserve">o podejrzeniu. </w:t>
      </w:r>
    </w:p>
    <w:p w14:paraId="39B857AD" w14:textId="77777777" w:rsidR="00415485" w:rsidRPr="00AB1ACC" w:rsidRDefault="00415485" w:rsidP="00415485">
      <w:pPr>
        <w:pStyle w:val="Akapitzlist"/>
        <w:numPr>
          <w:ilvl w:val="0"/>
          <w:numId w:val="26"/>
        </w:numPr>
        <w:spacing w:after="15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Dyrektor z pedagogiem lub psychologiem w celu wyjaśnienia prawdziwości faktów, sporządza opis zaistniałej sytuacji oraz plan pomocy dziecku — na podstawie rozmów: </w:t>
      </w:r>
    </w:p>
    <w:p w14:paraId="70085851" w14:textId="142A5C5C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a. z dzieckiem (w obecności psychologa i/lub wychowawcy klasy, który sporządza notatkę </w:t>
      </w:r>
      <w:r w:rsidR="00B06EAA" w:rsidRPr="00AB1ACC">
        <w:rPr>
          <w:rFonts w:ascii="Times New Roman" w:hAnsi="Times New Roman" w:cs="Times New Roman"/>
          <w:color w:val="000000" w:themeColor="text1"/>
        </w:rPr>
        <w:br/>
      </w:r>
      <w:r w:rsidRPr="00AB1ACC">
        <w:rPr>
          <w:rFonts w:ascii="Times New Roman" w:hAnsi="Times New Roman" w:cs="Times New Roman"/>
          <w:color w:val="000000" w:themeColor="text1"/>
        </w:rPr>
        <w:lastRenderedPageBreak/>
        <w:t xml:space="preserve">z rozmowy), </w:t>
      </w:r>
    </w:p>
    <w:p w14:paraId="0B311EC7" w14:textId="77777777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b. ze zgłaszającym fakt krzywdzenia dziecka,</w:t>
      </w:r>
    </w:p>
    <w:p w14:paraId="76767BCD" w14:textId="77777777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c. rodzicami dziecka</w:t>
      </w:r>
    </w:p>
    <w:p w14:paraId="3A785A90" w14:textId="77777777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d. z podejrzanym o krzywdzenie. </w:t>
      </w:r>
    </w:p>
    <w:p w14:paraId="36372027" w14:textId="77777777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4. Plan pomocy dziecku powinien zawierać wskazania dotyczące: </w:t>
      </w:r>
    </w:p>
    <w:p w14:paraId="7BD949D6" w14:textId="77777777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a. działań, jakie placówka podejmuje na rzecz dziecka, w celu zapewnienia mu poczucia bezpieczeństwa, w tym zgłoszenie podejrzenia krzywdzenia do odpowiedniej instytucji – policja, prokuratura</w:t>
      </w:r>
    </w:p>
    <w:p w14:paraId="59F2967E" w14:textId="0B5F831F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>b. zdyscyplinowanie krzywdzącego (forma zależy od tego, kim jest krzywdzą</w:t>
      </w:r>
      <w:r w:rsidR="009B5CD4">
        <w:rPr>
          <w:rFonts w:ascii="Times New Roman" w:hAnsi="Times New Roman" w:cs="Times New Roman"/>
          <w:color w:val="000000" w:themeColor="text1"/>
        </w:rPr>
        <w:t>cy, czy pracownikiem szkoły</w:t>
      </w:r>
      <w:r w:rsidRPr="00AB1ACC">
        <w:rPr>
          <w:rFonts w:ascii="Times New Roman" w:hAnsi="Times New Roman" w:cs="Times New Roman"/>
          <w:color w:val="000000" w:themeColor="text1"/>
        </w:rPr>
        <w:t xml:space="preserve">, czy opiekunem dziecka uczęszczającego do placówki). </w:t>
      </w:r>
      <w:r w:rsidR="006038DE" w:rsidRPr="00AB1ACC">
        <w:rPr>
          <w:rFonts w:ascii="Times New Roman" w:hAnsi="Times New Roman" w:cs="Times New Roman"/>
          <w:color w:val="000000" w:themeColor="text1"/>
        </w:rPr>
        <w:br/>
      </w:r>
      <w:r w:rsidRPr="00AB1ACC">
        <w:rPr>
          <w:rFonts w:ascii="Times New Roman" w:hAnsi="Times New Roman" w:cs="Times New Roman"/>
          <w:color w:val="000000" w:themeColor="text1"/>
        </w:rPr>
        <w:t xml:space="preserve">W przypadku pracownika pedagogicznego konsekwencje wynikają z przepisów Karty Nauczyciela, w przypadku pracownika obsługi z Kodeksu Pracy, do zawiadomienia </w:t>
      </w:r>
      <w:r w:rsidR="00B06EAA" w:rsidRPr="00AB1ACC">
        <w:rPr>
          <w:rFonts w:ascii="Times New Roman" w:hAnsi="Times New Roman" w:cs="Times New Roman"/>
          <w:color w:val="000000" w:themeColor="text1"/>
        </w:rPr>
        <w:br/>
      </w:r>
      <w:r w:rsidRPr="00AB1ACC">
        <w:rPr>
          <w:rFonts w:ascii="Times New Roman" w:hAnsi="Times New Roman" w:cs="Times New Roman"/>
          <w:color w:val="000000" w:themeColor="text1"/>
        </w:rPr>
        <w:t xml:space="preserve">o popełnieniu przestępstwa policji włącznie. Jeśli krzywdzącym jest opiekun dziecka - zawiadomienie o popełnieniu przestępstwa włącznie. </w:t>
      </w:r>
    </w:p>
    <w:p w14:paraId="4A845470" w14:textId="77777777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c. wsparcia, jakie placówka zaoferuje dziecku; </w:t>
      </w:r>
    </w:p>
    <w:p w14:paraId="51A81F68" w14:textId="3FAEDCBC" w:rsidR="00415485" w:rsidRPr="00AB1ACC" w:rsidRDefault="00415485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5. Z przebiegu interwencji sporządza się </w:t>
      </w:r>
      <w:r w:rsidR="00FC3F5D" w:rsidRPr="00AB1ACC">
        <w:rPr>
          <w:rFonts w:ascii="Times New Roman" w:hAnsi="Times New Roman" w:cs="Times New Roman"/>
          <w:color w:val="000000" w:themeColor="text1"/>
        </w:rPr>
        <w:t>p</w:t>
      </w:r>
      <w:r w:rsidRPr="00AB1ACC">
        <w:rPr>
          <w:rFonts w:ascii="Times New Roman" w:hAnsi="Times New Roman" w:cs="Times New Roman"/>
          <w:color w:val="000000" w:themeColor="text1"/>
        </w:rPr>
        <w:t xml:space="preserve">rotokół </w:t>
      </w:r>
      <w:r w:rsidR="00FC3F5D" w:rsidRPr="00AB1ACC">
        <w:rPr>
          <w:rFonts w:ascii="Times New Roman" w:hAnsi="Times New Roman" w:cs="Times New Roman"/>
          <w:color w:val="000000" w:themeColor="text1"/>
        </w:rPr>
        <w:t>i</w:t>
      </w:r>
      <w:r w:rsidRPr="00AB1ACC">
        <w:rPr>
          <w:rFonts w:ascii="Times New Roman" w:hAnsi="Times New Roman" w:cs="Times New Roman"/>
          <w:color w:val="000000" w:themeColor="text1"/>
        </w:rPr>
        <w:t xml:space="preserve">nterwencji </w:t>
      </w:r>
      <w:r w:rsidR="005C2AE2" w:rsidRPr="00AB1ACC">
        <w:rPr>
          <w:rFonts w:ascii="Times New Roman" w:hAnsi="Times New Roman" w:cs="Times New Roman"/>
          <w:color w:val="000000" w:themeColor="text1"/>
        </w:rPr>
        <w:t xml:space="preserve"> </w:t>
      </w:r>
      <w:r w:rsidR="00FC3F5D" w:rsidRPr="00AB1ACC">
        <w:rPr>
          <w:rFonts w:ascii="Times New Roman" w:hAnsi="Times New Roman" w:cs="Times New Roman"/>
          <w:color w:val="000000" w:themeColor="text1"/>
        </w:rPr>
        <w:t xml:space="preserve">- opis </w:t>
      </w:r>
    </w:p>
    <w:p w14:paraId="77F9789D" w14:textId="77777777" w:rsidR="00E26192" w:rsidRDefault="00E26192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39C9C700" w14:textId="5AAB4817" w:rsidR="00056B0C" w:rsidRPr="00E40E6D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E40E6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</w:t>
      </w:r>
    </w:p>
    <w:p w14:paraId="2882B0FA" w14:textId="452D7CA6" w:rsidR="00056B0C" w:rsidRPr="00E40E6D" w:rsidRDefault="00056B0C" w:rsidP="005C2AE2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E40E6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Zasady ochrony danych osobowych dziecka</w:t>
      </w:r>
      <w:r w:rsidR="00E03AE0" w:rsidRPr="00E40E6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14:paraId="38CC27DC" w14:textId="70B38506" w:rsidR="00056B0C" w:rsidRPr="00E40E6D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E40E6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 </w:t>
      </w:r>
      <w:r w:rsidR="00E03AE0" w:rsidRPr="00E40E6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9</w:t>
      </w:r>
    </w:p>
    <w:p w14:paraId="0B21EFE0" w14:textId="77777777" w:rsidR="00056B0C" w:rsidRPr="00AB1ACC" w:rsidRDefault="00056B0C" w:rsidP="00056B0C">
      <w:pPr>
        <w:pStyle w:val="Standard"/>
        <w:numPr>
          <w:ilvl w:val="0"/>
          <w:numId w:val="37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dziecka podlegają ochronie na zasadach określonych w Rozporządzeniu Parlamentu Europejskiego i Rady (UE) 2016/679 z dnia 27 kwietnia 2016 r.</w:t>
      </w:r>
    </w:p>
    <w:p w14:paraId="2FFC2CC2" w14:textId="77777777" w:rsidR="00056B0C" w:rsidRPr="00AB1ACC" w:rsidRDefault="00056B0C" w:rsidP="00056B0C">
      <w:pPr>
        <w:pStyle w:val="Standard"/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Pieczę nad dokumentami zawierającymi dane osobowe dzieci sprawuje dyrektor Szkoły Podstawowej jako Administrator Danych Osobowych oraz inspektor ochrony danych osobowych.</w:t>
      </w:r>
    </w:p>
    <w:p w14:paraId="784DD3C8" w14:textId="77777777" w:rsidR="00056B0C" w:rsidRPr="00AB1ACC" w:rsidRDefault="00056B0C" w:rsidP="00056B0C">
      <w:pPr>
        <w:pStyle w:val="Standard"/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Placówka zapewnia najwyższe standardy ochrony danych osobowych uczniów</w:t>
      </w:r>
    </w:p>
    <w:p w14:paraId="5CC2A088" w14:textId="77777777" w:rsidR="00056B0C" w:rsidRPr="00AB1ACC" w:rsidRDefault="00056B0C" w:rsidP="00056B0C">
      <w:pPr>
        <w:pStyle w:val="Standard"/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Do przetwarzania danych osobowych dzieci dopuszczane są tylko osoby upoważnione przez Administratora Danych Osobowych.</w:t>
      </w:r>
    </w:p>
    <w:p w14:paraId="31956B6E" w14:textId="77777777" w:rsidR="00056B0C" w:rsidRPr="00AB1ACC" w:rsidRDefault="00056B0C" w:rsidP="00056B0C">
      <w:pPr>
        <w:pStyle w:val="Standard"/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 Szkoły  ma obowiązek zachowania w tajemnicy danych osobowych, które przetwarza oraz zachowania w tajemnicy sposobów zabezpieczenia danych osobowych przed nieuprawnionym dostępem.</w:t>
      </w:r>
    </w:p>
    <w:p w14:paraId="4C4735A0" w14:textId="77777777" w:rsidR="00056B0C" w:rsidRPr="00AB1ACC" w:rsidRDefault="00056B0C" w:rsidP="00056B0C">
      <w:pPr>
        <w:pStyle w:val="Standard"/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dziecka są udostępniane wyłącznie osobom i podmiotom uprawnionym na podstawie odrębnych przepisów.</w:t>
      </w:r>
    </w:p>
    <w:p w14:paraId="62E10CB8" w14:textId="23501B1D" w:rsidR="00056B0C" w:rsidRPr="00AB1ACC" w:rsidRDefault="00056B0C" w:rsidP="00056B0C">
      <w:pPr>
        <w:pStyle w:val="Standard"/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 Szkoły jest uprawniony do przetwarzania danych osobowych dziecka</w:t>
      </w:r>
      <w:r w:rsidR="00B06EAA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udostępniania tych danych w ramach zespołu interdyscyplinarnego, powołanego w trybie Ustawy z dnia 29 lipca 2005r. o przeciwdziałaniu przemocy rodzinie.</w:t>
      </w:r>
    </w:p>
    <w:p w14:paraId="3A0FDDD6" w14:textId="77777777" w:rsidR="00056B0C" w:rsidRPr="00AB1ACC" w:rsidRDefault="00056B0C" w:rsidP="00056B0C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DBE2633" w14:textId="69D520A1" w:rsidR="00056B0C" w:rsidRPr="009B5CD4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E03AE0"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</w:t>
      </w:r>
    </w:p>
    <w:p w14:paraId="52CC22A1" w14:textId="77777777" w:rsidR="00056B0C" w:rsidRPr="00AB1ACC" w:rsidRDefault="00056B0C" w:rsidP="00056B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 Szkoły może wykorzystać informacje o dziecku w celach szkoleniowych lub edukacyjnych, wyłącznie z zachowaniem anonimowości dziecka oraz w sposób uniemożliwiający identyfikację dziecka. </w:t>
      </w:r>
    </w:p>
    <w:p w14:paraId="0D8B8395" w14:textId="135ACBED" w:rsidR="00056B0C" w:rsidRPr="00AB1ACC" w:rsidRDefault="00056B0C" w:rsidP="00E03AE0">
      <w:pPr>
        <w:pStyle w:val="Standard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43A87F" w14:textId="77777777" w:rsidR="00056B0C" w:rsidRPr="00AB1ACC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411BFF26" w14:textId="77777777" w:rsidR="009B5CD4" w:rsidRDefault="009B5CD4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3EA52BE3" w14:textId="77777777" w:rsidR="009B5CD4" w:rsidRDefault="009B5CD4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0AA3E0EA" w14:textId="6A183B3B" w:rsidR="00056B0C" w:rsidRPr="009B5CD4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E03AE0"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</w:t>
      </w:r>
    </w:p>
    <w:p w14:paraId="4BF81D24" w14:textId="77777777" w:rsidR="00056B0C" w:rsidRPr="00AB1ACC" w:rsidRDefault="00056B0C" w:rsidP="00056B0C">
      <w:pPr>
        <w:pStyle w:val="Standard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</w:t>
      </w:r>
      <w:r w:rsidR="00416D03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owi szkoły zabrania się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16D03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udostępnia</w:t>
      </w:r>
      <w:r w:rsidR="00416D03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nia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przedstawicielom mediów informacji o dziecku</w:t>
      </w:r>
      <w:r w:rsidR="00416D03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jego rodzicu/opiekunie.</w:t>
      </w:r>
    </w:p>
    <w:p w14:paraId="0882C765" w14:textId="1A74165D" w:rsidR="00056B0C" w:rsidRPr="00AB1ACC" w:rsidRDefault="00056B0C" w:rsidP="00056B0C">
      <w:pPr>
        <w:pStyle w:val="Standard"/>
        <w:numPr>
          <w:ilvl w:val="0"/>
          <w:numId w:val="29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Pracownik </w:t>
      </w:r>
      <w:r w:rsidR="00416D03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, w wyjątkowych i uzasadnionych sytuacjach, może skontaktować się z rodzicem dziecka i zapytać go o zgodę na podanie jego danych kontaktowych przedstawicielom mediów. W przypadku wyraże</w:t>
      </w:r>
      <w:r w:rsidR="00E26192">
        <w:rPr>
          <w:rFonts w:ascii="Times New Roman" w:eastAsia="Times New Roman" w:hAnsi="Times New Roman" w:cs="Times New Roman"/>
          <w:color w:val="000000" w:themeColor="text1"/>
          <w:lang w:eastAsia="pl-PL"/>
        </w:rPr>
        <w:t>nia zgody, pracownik 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podaje przedstawicielowi mediów dane kontaktowe do rodzica/opiekuna dziecka.</w:t>
      </w:r>
    </w:p>
    <w:p w14:paraId="1C2834F3" w14:textId="0B593DC5" w:rsidR="00056B0C" w:rsidRPr="00AB1ACC" w:rsidRDefault="00056B0C" w:rsidP="00056B0C">
      <w:pPr>
        <w:pStyle w:val="Standard"/>
        <w:numPr>
          <w:ilvl w:val="0"/>
          <w:numId w:val="29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Pracownik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nie kontaktuje przedstawicieli mediów z dziećmi. </w:t>
      </w:r>
    </w:p>
    <w:p w14:paraId="4D841E27" w14:textId="47FA00DF" w:rsidR="00056B0C" w:rsidRPr="00AB1ACC" w:rsidRDefault="009034D9" w:rsidP="00056B0C">
      <w:pPr>
        <w:pStyle w:val="Standard"/>
        <w:numPr>
          <w:ilvl w:val="0"/>
          <w:numId w:val="29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Pracownikowi Szkoły zabrania się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wypowiada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nia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się w kontakcie z przedstawicielami mediów o sprawie dziecka lub jego opiekuna. Zakaz ten dotyczy także sytuacji, gdy pracownik jest przeświadczony, że jego wypowiedź nie jest w żaden sposób utrwalana.</w:t>
      </w:r>
    </w:p>
    <w:p w14:paraId="608589C5" w14:textId="3EEBE9E7" w:rsidR="00056B0C" w:rsidRPr="00AB1ACC" w:rsidRDefault="00056B0C" w:rsidP="00056B0C">
      <w:pPr>
        <w:pStyle w:val="Standard"/>
        <w:numPr>
          <w:ilvl w:val="0"/>
          <w:numId w:val="29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Pracownik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wyjątkowych i uzasadnionych sytuacjach, może się wypowiedzieć w kontakcie z przedstawicielami mediów o sprawie dziecka lub jego rodzica/opiekuna – po wyrażeniu pisemnej zgody przez rodzica/opiekuna dziecka.</w:t>
      </w:r>
    </w:p>
    <w:p w14:paraId="7B7927C5" w14:textId="2A8B3B2B" w:rsidR="009034D9" w:rsidRPr="00AB1ACC" w:rsidRDefault="009034D9" w:rsidP="00056B0C">
      <w:pPr>
        <w:pStyle w:val="Standard"/>
        <w:numPr>
          <w:ilvl w:val="0"/>
          <w:numId w:val="29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Do kontaktów z mediami w szkole wyznaczony jest dyrektor lub inna wskazana przez niego osoba</w:t>
      </w:r>
    </w:p>
    <w:p w14:paraId="5F50335F" w14:textId="7D13B595" w:rsidR="00056B0C" w:rsidRPr="00AB1ACC" w:rsidRDefault="00056B0C" w:rsidP="005C2AE2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2CFA36C" w14:textId="77777777" w:rsidR="00056B0C" w:rsidRPr="00AB1ACC" w:rsidRDefault="00056B0C" w:rsidP="00056B0C">
      <w:pPr>
        <w:pStyle w:val="Standard"/>
        <w:spacing w:after="120"/>
        <w:ind w:left="7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12BD2CE5" w14:textId="0245AD3E" w:rsidR="00056B0C" w:rsidRPr="009B5CD4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</w:t>
      </w:r>
    </w:p>
    <w:p w14:paraId="7E700BAE" w14:textId="77777777" w:rsidR="00056B0C" w:rsidRPr="009B5CD4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Zasady ochrony wizerunku dziecka</w:t>
      </w:r>
    </w:p>
    <w:p w14:paraId="2B7CFEC9" w14:textId="77777777" w:rsidR="00056B0C" w:rsidRPr="009B5CD4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75472023" w14:textId="0148D6E5" w:rsidR="00056B0C" w:rsidRPr="009B5CD4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E03AE0"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2</w:t>
      </w:r>
    </w:p>
    <w:p w14:paraId="44A8C49E" w14:textId="3468040E" w:rsidR="00056B0C" w:rsidRPr="00AB1ACC" w:rsidRDefault="009034D9" w:rsidP="00056B0C">
      <w:pPr>
        <w:pStyle w:val="Standard"/>
        <w:numPr>
          <w:ilvl w:val="0"/>
          <w:numId w:val="40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Szkoła</w:t>
      </w:r>
      <w:r w:rsidR="00056B0C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uznając prawo dziecka do prywatności i ochrony dóbr osobistych, zapewnia ochronę wizerunku dziecka.</w:t>
      </w:r>
    </w:p>
    <w:p w14:paraId="198BBC70" w14:textId="77777777" w:rsidR="00056B0C" w:rsidRPr="00AB1ACC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20C8E2C4" w14:textId="686E26E1" w:rsidR="00056B0C" w:rsidRPr="009B5CD4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E03AE0"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</w:t>
      </w:r>
    </w:p>
    <w:p w14:paraId="55B03705" w14:textId="43AA2B4A" w:rsidR="00056B0C" w:rsidRPr="00AB1ACC" w:rsidRDefault="00056B0C" w:rsidP="00056B0C">
      <w:pPr>
        <w:pStyle w:val="Standard"/>
        <w:numPr>
          <w:ilvl w:val="0"/>
          <w:numId w:val="41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Pracownikowi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nie wolno umożliwiać przedstawicielom mediów utrwalania wizerunku dziecka (filmowanie, fotografowanie, nagrywanie głosu dziecka) na terenie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, bez pisemnej zgody rodzica/opiekuna prawnego dziecka.</w:t>
      </w:r>
    </w:p>
    <w:p w14:paraId="643B8F09" w14:textId="1D678BA3" w:rsidR="00056B0C" w:rsidRPr="00AB1ACC" w:rsidRDefault="00056B0C" w:rsidP="00056B0C">
      <w:pPr>
        <w:pStyle w:val="Standard"/>
        <w:numPr>
          <w:ilvl w:val="0"/>
          <w:numId w:val="32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celu uzyskania zgody, o której mowa powyżej, pracownik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może skontaktować się </w:t>
      </w:r>
      <w:r w:rsidR="006038DE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z rodzicem/opiekunem dziecka i ustalić procedurę uzyskania zgody. Niedopuszczalne jest podanie przedstawicielowi mediów, danych kontaktowych do rodzica/opiekuna dziecka – bez wiedzy i zgody tego opiekuna.</w:t>
      </w:r>
    </w:p>
    <w:p w14:paraId="5BEB2C67" w14:textId="77777777" w:rsidR="00056B0C" w:rsidRPr="00AB1ACC" w:rsidRDefault="00056B0C" w:rsidP="00056B0C">
      <w:pPr>
        <w:pStyle w:val="Standard"/>
        <w:numPr>
          <w:ilvl w:val="0"/>
          <w:numId w:val="32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Jeżeli wizerunek dziecka stanowi jedynie szczegół całości, takiej jak: zgromadzenie, krajobraz, publiczna impreza, zgoda rodzica/opiekuna prawnego na utrwalanie wizerunku dziecka nie jest wymagana.</w:t>
      </w:r>
    </w:p>
    <w:p w14:paraId="6AA0C111" w14:textId="6F731722" w:rsidR="00056B0C" w:rsidRPr="00CA5417" w:rsidRDefault="00056B0C" w:rsidP="005C2AE2">
      <w:pPr>
        <w:pStyle w:val="Standard"/>
        <w:numPr>
          <w:ilvl w:val="0"/>
          <w:numId w:val="32"/>
        </w:numPr>
        <w:spacing w:after="12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Wytyczne dotyczące utrwalania i publikowania wizerunku dziecka stanowi </w:t>
      </w:r>
      <w:r w:rsidRPr="00AB1AC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załączniki nr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6038DE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 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do niniejszej </w:t>
      </w:r>
      <w:r w:rsidRPr="00AB1ACC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Polityki.</w:t>
      </w:r>
    </w:p>
    <w:p w14:paraId="341B8DF5" w14:textId="77777777" w:rsidR="00056B0C" w:rsidRPr="00AB1ACC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2021AF3F" w14:textId="45D16DEB" w:rsidR="00056B0C" w:rsidRPr="009B5CD4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500845" w:rsidRPr="009B5CD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4</w:t>
      </w:r>
    </w:p>
    <w:p w14:paraId="474CC30D" w14:textId="77777777" w:rsidR="00056B0C" w:rsidRPr="00AB1ACC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66E3A848" w14:textId="114E13CE" w:rsidR="00056B0C" w:rsidRPr="00AB1ACC" w:rsidRDefault="00056B0C" w:rsidP="00056B0C">
      <w:pPr>
        <w:pStyle w:val="Standard"/>
        <w:numPr>
          <w:ilvl w:val="0"/>
          <w:numId w:val="42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upublicznienia przez pracownika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wizerunku dziecka utrwalonego w jakiejkolwiek formie (fotografia, nagranie audio-wideo), wymagana jest pisemna zgoda rodzica/opiekuna prawnego dziecka.</w:t>
      </w:r>
    </w:p>
    <w:p w14:paraId="0FDFAA31" w14:textId="1845010F" w:rsidR="00056B0C" w:rsidRPr="00AB1ACC" w:rsidRDefault="00056B0C" w:rsidP="005C2AE2">
      <w:pPr>
        <w:pStyle w:val="Standard"/>
        <w:numPr>
          <w:ilvl w:val="0"/>
          <w:numId w:val="33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Pisemna zgoda, o której mowa w pkt. 1, powinna zawierać informację, gdzie będzie umieszczony zarejestrowany wizerunek i w jakim kontekście będzie wykorzystywany (np. zostanie umieszczony na stronie internetowej w celach promocyjnych).</w:t>
      </w:r>
    </w:p>
    <w:p w14:paraId="3B74E34C" w14:textId="4EBB20DB" w:rsidR="005C2AE2" w:rsidRPr="00AB1ACC" w:rsidRDefault="005C2AE2" w:rsidP="00793D72">
      <w:pPr>
        <w:pStyle w:val="Standard"/>
        <w:spacing w:after="120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624EFD58" w14:textId="77777777" w:rsidR="005C2AE2" w:rsidRPr="00AB1ACC" w:rsidRDefault="005C2AE2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1290C783" w14:textId="0E40AD8F" w:rsidR="00056B0C" w:rsidRPr="00793D72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VIII</w:t>
      </w:r>
    </w:p>
    <w:p w14:paraId="195DFA0F" w14:textId="77777777" w:rsidR="00500845" w:rsidRPr="00AB1ACC" w:rsidRDefault="00500845" w:rsidP="00500845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Zasady dostępu dzieci do Internetu</w:t>
      </w:r>
    </w:p>
    <w:p w14:paraId="5475F8E8" w14:textId="77777777" w:rsidR="00500845" w:rsidRPr="00AB1ACC" w:rsidRDefault="00500845" w:rsidP="00500845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4CDAC6E7" w14:textId="1FC015B9" w:rsidR="00500845" w:rsidRPr="00793D72" w:rsidRDefault="00500845" w:rsidP="00500845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15</w:t>
      </w:r>
    </w:p>
    <w:p w14:paraId="5E100146" w14:textId="77777777" w:rsidR="00500845" w:rsidRPr="00AB1ACC" w:rsidRDefault="00500845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00D74A96" w14:textId="1EFAFA78" w:rsidR="009034D9" w:rsidRPr="00AB1ACC" w:rsidRDefault="009034D9" w:rsidP="00793D72">
      <w:pPr>
        <w:pStyle w:val="Akapitzlist"/>
        <w:widowControl/>
        <w:numPr>
          <w:ilvl w:val="0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Placówka, zapewniając dzieciom dostęp do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>, jest zobowiązana podejmować działania zabezpieczające dzieci przed dostępem do treści, które mogą stanowić zagrożenie dla ich prawidłowego rozwoju; w szczególności należy zainstalować</w:t>
      </w:r>
      <w:r w:rsidR="006038DE" w:rsidRPr="00AB1ACC">
        <w:rPr>
          <w:rFonts w:ascii="Times New Roman" w:hAnsi="Times New Roman" w:cs="Times New Roman"/>
        </w:rPr>
        <w:br/>
      </w:r>
      <w:r w:rsidRPr="00AB1ACC">
        <w:rPr>
          <w:rFonts w:ascii="Times New Roman" w:hAnsi="Times New Roman" w:cs="Times New Roman"/>
        </w:rPr>
        <w:t xml:space="preserve"> i aktualizować oprogramowanie zabezpieczające. </w:t>
      </w:r>
    </w:p>
    <w:p w14:paraId="5E54FAFD" w14:textId="0A3C0D02" w:rsidR="009034D9" w:rsidRPr="00AB1ACC" w:rsidRDefault="009034D9" w:rsidP="00793D72">
      <w:pPr>
        <w:pStyle w:val="Akapitzlist"/>
        <w:widowControl/>
        <w:numPr>
          <w:ilvl w:val="0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Zasady bezpiecznego korzystania z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 xml:space="preserve"> i mediów elektronicznych stanowią </w:t>
      </w:r>
      <w:r w:rsidRPr="00AB1ACC">
        <w:rPr>
          <w:rFonts w:ascii="Times New Roman" w:hAnsi="Times New Roman" w:cs="Times New Roman"/>
          <w:b/>
        </w:rPr>
        <w:t>Załącznik</w:t>
      </w:r>
      <w:r w:rsidR="005C2AE2" w:rsidRPr="00AB1ACC">
        <w:rPr>
          <w:rFonts w:ascii="Times New Roman" w:hAnsi="Times New Roman" w:cs="Times New Roman"/>
          <w:b/>
        </w:rPr>
        <w:t xml:space="preserve"> nr </w:t>
      </w:r>
      <w:r w:rsidR="006038DE" w:rsidRPr="00AB1ACC">
        <w:rPr>
          <w:rFonts w:ascii="Times New Roman" w:hAnsi="Times New Roman" w:cs="Times New Roman"/>
          <w:b/>
        </w:rPr>
        <w:t>7</w:t>
      </w:r>
    </w:p>
    <w:p w14:paraId="7D2D92F9" w14:textId="77777777" w:rsidR="009034D9" w:rsidRPr="00AB1ACC" w:rsidRDefault="009034D9" w:rsidP="00793D72">
      <w:pPr>
        <w:pStyle w:val="Akapitzlist"/>
        <w:widowControl/>
        <w:numPr>
          <w:ilvl w:val="0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Na terenie placówki dostęp dziecka do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 xml:space="preserve"> możliwy jest:</w:t>
      </w:r>
    </w:p>
    <w:p w14:paraId="586C68AB" w14:textId="47EA9A18" w:rsidR="009034D9" w:rsidRPr="00AB1ACC" w:rsidRDefault="009034D9" w:rsidP="00793D72">
      <w:pPr>
        <w:pStyle w:val="Akapitzlist"/>
        <w:widowControl/>
        <w:numPr>
          <w:ilvl w:val="1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pod nadzorem pracownika szkoły  </w:t>
      </w:r>
    </w:p>
    <w:p w14:paraId="406299DC" w14:textId="77777777" w:rsidR="009034D9" w:rsidRPr="00AB1ACC" w:rsidRDefault="009034D9" w:rsidP="00793D72">
      <w:pPr>
        <w:pStyle w:val="Akapitzlist"/>
        <w:widowControl/>
        <w:numPr>
          <w:ilvl w:val="1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za pomocą sieci wifi placówki, po podaniu hasła. </w:t>
      </w:r>
    </w:p>
    <w:p w14:paraId="21B5729A" w14:textId="38A4A281" w:rsidR="009034D9" w:rsidRPr="00AB1ACC" w:rsidRDefault="009034D9" w:rsidP="00793D72">
      <w:pPr>
        <w:pStyle w:val="Akapitzlist"/>
        <w:widowControl/>
        <w:numPr>
          <w:ilvl w:val="0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 W przypadku dostępu realizowanego pod nadzorem pracownika placówki, pracownik placówki ma obowiązek informowania dzieci o zasadach bezpiecznego korzystania </w:t>
      </w:r>
      <w:r w:rsidR="006038DE" w:rsidRPr="00AB1ACC">
        <w:rPr>
          <w:rFonts w:ascii="Times New Roman" w:hAnsi="Times New Roman" w:cs="Times New Roman"/>
        </w:rPr>
        <w:br/>
      </w:r>
      <w:r w:rsidRPr="00AB1ACC">
        <w:rPr>
          <w:rFonts w:ascii="Times New Roman" w:hAnsi="Times New Roman" w:cs="Times New Roman"/>
        </w:rPr>
        <w:t xml:space="preserve">z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 xml:space="preserve">. Pracownik placówki czuwa także nad bezpieczeństwem korzystania </w:t>
      </w:r>
      <w:r w:rsidR="006038DE" w:rsidRPr="00AB1ACC">
        <w:rPr>
          <w:rFonts w:ascii="Times New Roman" w:hAnsi="Times New Roman" w:cs="Times New Roman"/>
        </w:rPr>
        <w:br/>
      </w:r>
      <w:r w:rsidRPr="00AB1ACC">
        <w:rPr>
          <w:rFonts w:ascii="Times New Roman" w:hAnsi="Times New Roman" w:cs="Times New Roman"/>
        </w:rPr>
        <w:t xml:space="preserve">z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 xml:space="preserve"> przez dzieci podczas lekcji. </w:t>
      </w:r>
    </w:p>
    <w:p w14:paraId="48FA4414" w14:textId="77777777" w:rsidR="009034D9" w:rsidRPr="00AB1ACC" w:rsidRDefault="009034D9" w:rsidP="00793D72">
      <w:pPr>
        <w:pStyle w:val="Akapitzlist"/>
        <w:widowControl/>
        <w:numPr>
          <w:ilvl w:val="0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W miarę możliwości osoba odpowiedzialna za </w:t>
      </w:r>
      <w:proofErr w:type="spellStart"/>
      <w:r w:rsidRPr="00AB1ACC">
        <w:rPr>
          <w:rFonts w:ascii="Times New Roman" w:hAnsi="Times New Roman" w:cs="Times New Roman"/>
        </w:rPr>
        <w:t>internet</w:t>
      </w:r>
      <w:proofErr w:type="spellEnd"/>
      <w:r w:rsidRPr="00AB1ACC">
        <w:rPr>
          <w:rFonts w:ascii="Times New Roman" w:hAnsi="Times New Roman" w:cs="Times New Roman"/>
        </w:rPr>
        <w:t xml:space="preserve"> przeprowadza z dziećmi cykliczne szkolenia dotyczące bezpiecznego korzystania z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 xml:space="preserve">. </w:t>
      </w:r>
    </w:p>
    <w:p w14:paraId="44128DB4" w14:textId="77777777" w:rsidR="009034D9" w:rsidRPr="00AB1ACC" w:rsidRDefault="009034D9" w:rsidP="00793D72">
      <w:pPr>
        <w:pStyle w:val="Akapitzlist"/>
        <w:widowControl/>
        <w:numPr>
          <w:ilvl w:val="0"/>
          <w:numId w:val="45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Placówka zapewnia stały dostęp do materiałów edukacyjnych, dotyczących bezpiecznego korzystania z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>, przy komputerach, z których możliwy jest dostęp swobodny.</w:t>
      </w:r>
    </w:p>
    <w:p w14:paraId="16D31573" w14:textId="77777777" w:rsidR="009034D9" w:rsidRPr="00AB1ACC" w:rsidRDefault="009034D9" w:rsidP="00793D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A9533" w14:textId="252D0736" w:rsidR="009034D9" w:rsidRPr="00AB1ACC" w:rsidRDefault="009034D9" w:rsidP="009034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ACC">
        <w:rPr>
          <w:rFonts w:ascii="Times New Roman" w:hAnsi="Times New Roman" w:cs="Times New Roman"/>
          <w:sz w:val="24"/>
          <w:szCs w:val="24"/>
        </w:rPr>
        <w:t>§ 1</w:t>
      </w:r>
      <w:r w:rsidR="00500845" w:rsidRPr="00AB1ACC">
        <w:rPr>
          <w:rFonts w:ascii="Times New Roman" w:hAnsi="Times New Roman" w:cs="Times New Roman"/>
          <w:sz w:val="24"/>
          <w:szCs w:val="24"/>
        </w:rPr>
        <w:t>6</w:t>
      </w:r>
    </w:p>
    <w:p w14:paraId="546A96C0" w14:textId="77777777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Osoba odpowiedzialna za </w:t>
      </w:r>
      <w:proofErr w:type="spellStart"/>
      <w:r w:rsidRPr="00AB1ACC">
        <w:rPr>
          <w:rFonts w:ascii="Times New Roman" w:hAnsi="Times New Roman" w:cs="Times New Roman"/>
        </w:rPr>
        <w:t>internet</w:t>
      </w:r>
      <w:proofErr w:type="spellEnd"/>
      <w:r w:rsidRPr="00AB1ACC">
        <w:rPr>
          <w:rFonts w:ascii="Times New Roman" w:hAnsi="Times New Roman" w:cs="Times New Roman"/>
        </w:rPr>
        <w:t xml:space="preserve"> zapewnia, aby sieć internetowa organizacji placówki była zabezpieczona przed niebezpiecznymi treściami, instalując i aktualizując odpowiednie, nowoczesne oprogramowanie. </w:t>
      </w:r>
    </w:p>
    <w:p w14:paraId="182619B2" w14:textId="77777777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lastRenderedPageBreak/>
        <w:t xml:space="preserve">Wymienione w pkt. 1 niniejszego paragrafu oprogramowanie jest aktualizowane przez wyznaczonego pracownika w miarę potrzeb, przynajmniej raz w miesiącu. </w:t>
      </w:r>
    </w:p>
    <w:p w14:paraId="08B48242" w14:textId="77777777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Wyznaczony pracownik organizacji przynajmniej raz w miesiącu sprawdza, czy na komputerach ze swobodnym dostępem, podłączonych do </w:t>
      </w:r>
      <w:proofErr w:type="spellStart"/>
      <w:r w:rsidRPr="00AB1ACC">
        <w:rPr>
          <w:rFonts w:ascii="Times New Roman" w:hAnsi="Times New Roman" w:cs="Times New Roman"/>
        </w:rPr>
        <w:t>internetu</w:t>
      </w:r>
      <w:proofErr w:type="spellEnd"/>
      <w:r w:rsidRPr="00AB1ACC">
        <w:rPr>
          <w:rFonts w:ascii="Times New Roman" w:hAnsi="Times New Roman" w:cs="Times New Roman"/>
        </w:rPr>
        <w:t xml:space="preserve"> nie znajdują się niebezpieczne treści. </w:t>
      </w:r>
    </w:p>
    <w:p w14:paraId="0FF5C11F" w14:textId="77777777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W przypadku znalezienia niebezpiecznych treści, wyznaczony pracownik stara się ustalić, kto korzystał z komputera w czasie ich wprowadzenia. </w:t>
      </w:r>
    </w:p>
    <w:p w14:paraId="61FE7D01" w14:textId="77777777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Informację o dziecku, które korzystało z komputera w czasie wprowadzenia niebezpiecznych treści, wyznaczony pracownik przekazuje kierownictwu placówki, które aranżuje dla dziecka rozmowę z psychologiem lub pedagogiem. </w:t>
      </w:r>
    </w:p>
    <w:p w14:paraId="7B0E78C9" w14:textId="77777777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 xml:space="preserve">Pedagog/psycholog przeprowadza z dzieckiem, o którym mowa w punktach poprzedzających, rozmowę na temat bezpieczeństwa w </w:t>
      </w:r>
      <w:proofErr w:type="spellStart"/>
      <w:r w:rsidRPr="00AB1ACC">
        <w:rPr>
          <w:rFonts w:ascii="Times New Roman" w:hAnsi="Times New Roman" w:cs="Times New Roman"/>
        </w:rPr>
        <w:t>internecie</w:t>
      </w:r>
      <w:proofErr w:type="spellEnd"/>
      <w:r w:rsidRPr="00AB1ACC">
        <w:rPr>
          <w:rFonts w:ascii="Times New Roman" w:hAnsi="Times New Roman" w:cs="Times New Roman"/>
        </w:rPr>
        <w:t xml:space="preserve">. </w:t>
      </w:r>
    </w:p>
    <w:p w14:paraId="2D7F9D5C" w14:textId="5C17E83F" w:rsidR="009034D9" w:rsidRPr="00AB1ACC" w:rsidRDefault="009034D9" w:rsidP="00793D72">
      <w:pPr>
        <w:pStyle w:val="Akapitzlist"/>
        <w:widowControl/>
        <w:numPr>
          <w:ilvl w:val="0"/>
          <w:numId w:val="46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AB1ACC">
        <w:rPr>
          <w:rFonts w:ascii="Times New Roman" w:hAnsi="Times New Roman" w:cs="Times New Roman"/>
        </w:rPr>
        <w:t>Jeżeli w wyniku przeprowadzonej rozmowy pedagog/psycholog uzyska informację, że dziecko jest krzywdzone, podejmuje działania opisane w rozdziale III niniejszych Standardów.</w:t>
      </w:r>
    </w:p>
    <w:p w14:paraId="7DF2F5A6" w14:textId="77777777" w:rsidR="00056B0C" w:rsidRPr="00AB1ACC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6CC6E3D4" w14:textId="0712DEA8" w:rsidR="00056B0C" w:rsidRPr="00793D72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IX</w:t>
      </w:r>
    </w:p>
    <w:p w14:paraId="79F48EE5" w14:textId="77777777" w:rsidR="00793D72" w:rsidRPr="00793D72" w:rsidRDefault="00793D72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3703285F" w14:textId="19EF295F" w:rsidR="00056B0C" w:rsidRPr="00793D72" w:rsidRDefault="00793D72" w:rsidP="00793D72">
      <w:pPr>
        <w:pStyle w:val="Standard"/>
        <w:spacing w:after="120"/>
        <w:rPr>
          <w:rFonts w:ascii="Times New Roman" w:hAnsi="Times New Roman" w:cs="Times New Roman"/>
          <w:b/>
          <w:color w:val="000000" w:themeColor="text1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                                                 </w:t>
      </w:r>
      <w:r w:rsidR="00056B0C"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Monitoring stosowania </w:t>
      </w:r>
      <w:r w:rsidR="00056B0C" w:rsidRPr="00793D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l-PL"/>
        </w:rPr>
        <w:t>Polityki</w:t>
      </w:r>
    </w:p>
    <w:p w14:paraId="0F309D15" w14:textId="328D02A1" w:rsidR="00056B0C" w:rsidRPr="00793D72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500845"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7</w:t>
      </w:r>
    </w:p>
    <w:p w14:paraId="7A9B1D3B" w14:textId="79D47FA2" w:rsidR="005C2AE2" w:rsidRPr="00AB1ACC" w:rsidRDefault="009034D9" w:rsidP="00793D72">
      <w:pPr>
        <w:pStyle w:val="Standard"/>
        <w:numPr>
          <w:ilvl w:val="0"/>
          <w:numId w:val="35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Dyrektor szkoły wyznacza </w:t>
      </w:r>
      <w:r w:rsidR="005C2AE2"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Weronikę Konieczny j</w:t>
      </w:r>
      <w:r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ako osobę odpowiedzialną za standardy ochrony dzieci w placówce</w:t>
      </w:r>
      <w:r w:rsidR="00C31C37" w:rsidRPr="00AB1A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oraz przygotowanie personelu placówki do stosowania polityki</w:t>
      </w:r>
    </w:p>
    <w:p w14:paraId="0F4B1C98" w14:textId="77777777" w:rsidR="005C2AE2" w:rsidRPr="00AB1ACC" w:rsidRDefault="00056B0C" w:rsidP="00793D72">
      <w:pPr>
        <w:pStyle w:val="Standard"/>
        <w:numPr>
          <w:ilvl w:val="0"/>
          <w:numId w:val="35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hAnsi="Times New Roman" w:cs="Times New Roman"/>
          <w:color w:val="000000" w:themeColor="text1"/>
        </w:rPr>
        <w:t xml:space="preserve">Standardy podlegają monitorowaniu i modyfikowaniu podczas bieżącej pracy (wg potrzeb placówki) oraz </w:t>
      </w:r>
      <w:r w:rsidRPr="00AB1ACC">
        <w:rPr>
          <w:rStyle w:val="Pogrubienie"/>
          <w:rFonts w:ascii="Times New Roman" w:hAnsi="Times New Roman" w:cs="Times New Roman"/>
          <w:b w:val="0"/>
          <w:color w:val="000000" w:themeColor="text1"/>
        </w:rPr>
        <w:t>obowiązkowej weryfikacji co 2 lata</w:t>
      </w:r>
      <w:r w:rsidRPr="00AB1ACC">
        <w:rPr>
          <w:rFonts w:ascii="Times New Roman" w:hAnsi="Times New Roman" w:cs="Times New Roman"/>
          <w:color w:val="000000" w:themeColor="text1"/>
        </w:rPr>
        <w:t>.</w:t>
      </w:r>
    </w:p>
    <w:p w14:paraId="3C624B66" w14:textId="3A23ED15" w:rsidR="00056B0C" w:rsidRPr="00AB1ACC" w:rsidRDefault="00056B0C" w:rsidP="00793D72">
      <w:pPr>
        <w:pStyle w:val="Standard"/>
        <w:numPr>
          <w:ilvl w:val="0"/>
          <w:numId w:val="35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Weryfikację przeprowadza zespół ds. przestrzegania standardów ochrony małoletnich, który ustala:</w:t>
      </w:r>
    </w:p>
    <w:p w14:paraId="21F34FEA" w14:textId="1DB0CADE" w:rsidR="00056B0C" w:rsidRPr="00AB1ACC" w:rsidRDefault="00056B0C" w:rsidP="00793D72">
      <w:pPr>
        <w:pStyle w:val="Akapitzlist"/>
        <w:widowControl/>
        <w:numPr>
          <w:ilvl w:val="1"/>
          <w:numId w:val="47"/>
        </w:numPr>
        <w:suppressAutoHyphens w:val="0"/>
        <w:spacing w:before="100" w:after="100"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kern w:val="0"/>
        </w:rPr>
        <w:t xml:space="preserve">sposoby weryfikacji (np. badania ankietowe, wywiad, rozmowy, </w:t>
      </w:r>
      <w:r w:rsidR="00F1753A" w:rsidRPr="00AB1ACC">
        <w:rPr>
          <w:rFonts w:ascii="Times New Roman" w:eastAsia="Times New Roman" w:hAnsi="Times New Roman" w:cs="Times New Roman"/>
          <w:color w:val="000000" w:themeColor="text1"/>
          <w:kern w:val="0"/>
        </w:rPr>
        <w:t>obserwacje)</w:t>
      </w:r>
    </w:p>
    <w:p w14:paraId="7D132B56" w14:textId="39420F86" w:rsidR="005C2AE2" w:rsidRPr="00AB1ACC" w:rsidRDefault="00056B0C" w:rsidP="00793D72">
      <w:pPr>
        <w:pStyle w:val="Akapitzlist"/>
        <w:widowControl/>
        <w:numPr>
          <w:ilvl w:val="1"/>
          <w:numId w:val="47"/>
        </w:numPr>
        <w:suppressAutoHyphens w:val="0"/>
        <w:spacing w:before="100" w:after="100"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kern w:val="0"/>
        </w:rPr>
        <w:t xml:space="preserve">terminy jej przeprowadzenia, we współpracy z pracownikami, uczniami </w:t>
      </w:r>
      <w:r w:rsidR="00793D72">
        <w:rPr>
          <w:rFonts w:ascii="Times New Roman" w:eastAsia="Times New Roman" w:hAnsi="Times New Roman" w:cs="Times New Roman"/>
          <w:color w:val="000000" w:themeColor="text1"/>
          <w:kern w:val="0"/>
        </w:rPr>
        <w:t xml:space="preserve">                          </w:t>
      </w:r>
      <w:r w:rsidRPr="00AB1ACC">
        <w:rPr>
          <w:rFonts w:ascii="Times New Roman" w:eastAsia="Times New Roman" w:hAnsi="Times New Roman" w:cs="Times New Roman"/>
          <w:color w:val="000000" w:themeColor="text1"/>
          <w:kern w:val="0"/>
        </w:rPr>
        <w:t>i rodzicami, a także innymi osobami, instytucjami (wg potrzeb),</w:t>
      </w:r>
    </w:p>
    <w:p w14:paraId="4E0A34EA" w14:textId="593FBBC4" w:rsidR="00056B0C" w:rsidRPr="00AB1ACC" w:rsidRDefault="00056B0C" w:rsidP="00793D72">
      <w:pPr>
        <w:pStyle w:val="Akapitzlist"/>
        <w:widowControl/>
        <w:numPr>
          <w:ilvl w:val="1"/>
          <w:numId w:val="47"/>
        </w:numPr>
        <w:suppressAutoHyphens w:val="0"/>
        <w:spacing w:before="100" w:after="100"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AB1ACC">
        <w:rPr>
          <w:rFonts w:ascii="Times New Roman" w:eastAsia="Times New Roman" w:hAnsi="Times New Roman" w:cs="Times New Roman"/>
          <w:color w:val="000000" w:themeColor="text1"/>
        </w:rPr>
        <w:t>wnioski z przeprowadzonej weryfikacji (które powinny zostać udokumentowane pisemnie i  przedstawione pracownikom, uczniom, rodzicom) stanowią wytyczne do podniesienia jakości procedur i działań.</w:t>
      </w:r>
    </w:p>
    <w:p w14:paraId="789CDC68" w14:textId="77777777" w:rsidR="00056B0C" w:rsidRPr="00AB1ACC" w:rsidRDefault="00056B0C" w:rsidP="005C2AE2">
      <w:pPr>
        <w:pStyle w:val="Akapitzlist"/>
        <w:widowControl/>
        <w:numPr>
          <w:ilvl w:val="0"/>
          <w:numId w:val="47"/>
        </w:numPr>
        <w:rPr>
          <w:rFonts w:ascii="Times New Roman" w:eastAsia="SimSun" w:hAnsi="Times New Roman" w:cs="Times New Roman"/>
          <w:vanish/>
          <w:color w:val="000000" w:themeColor="text1"/>
          <w:lang w:eastAsia="en-US"/>
        </w:rPr>
      </w:pPr>
    </w:p>
    <w:p w14:paraId="2A9DA232" w14:textId="77777777" w:rsidR="00056B0C" w:rsidRPr="00AB1ACC" w:rsidRDefault="00056B0C" w:rsidP="005C2AE2">
      <w:pPr>
        <w:pStyle w:val="Standard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41510009" w14:textId="77777777" w:rsidR="00793D72" w:rsidRDefault="00793D72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20F72440" w14:textId="77777777" w:rsidR="00793D72" w:rsidRDefault="00793D72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77CB157C" w14:textId="77777777" w:rsidR="00793D72" w:rsidRDefault="00793D72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4D5A2A4E" w14:textId="77777777" w:rsidR="00793D72" w:rsidRDefault="00793D72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3A7D4990" w14:textId="77777777" w:rsidR="00793D72" w:rsidRDefault="00793D72" w:rsidP="00056B0C">
      <w:pPr>
        <w:pStyle w:val="Standard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7C642C74" w14:textId="1715CD9A" w:rsidR="00056B0C" w:rsidRPr="00793D72" w:rsidRDefault="00056B0C" w:rsidP="00056B0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ROZDZIAŁ X</w:t>
      </w:r>
    </w:p>
    <w:p w14:paraId="2A0A6B9B" w14:textId="77777777" w:rsidR="00056B0C" w:rsidRPr="00793D72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6CCEF0BF" w14:textId="77777777" w:rsidR="00056B0C" w:rsidRPr="00793D72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Przepisy końcowe</w:t>
      </w:r>
    </w:p>
    <w:p w14:paraId="59F6CE9D" w14:textId="3BA72547" w:rsidR="00056B0C" w:rsidRPr="00793D72" w:rsidRDefault="00056B0C" w:rsidP="00056B0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  <w:r w:rsidR="00500845" w:rsidRPr="00793D7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8</w:t>
      </w:r>
    </w:p>
    <w:p w14:paraId="6C61475B" w14:textId="77777777" w:rsidR="00056B0C" w:rsidRPr="00AB1ACC" w:rsidRDefault="00056B0C" w:rsidP="00056B0C">
      <w:pPr>
        <w:pStyle w:val="Standard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Polityka wchodzi w życie z dniem 15 lutego 2024r.</w:t>
      </w:r>
    </w:p>
    <w:p w14:paraId="6AFB6498" w14:textId="22637819" w:rsidR="00056B0C" w:rsidRPr="00AB1ACC" w:rsidRDefault="00056B0C" w:rsidP="00056B0C">
      <w:pPr>
        <w:pStyle w:val="Standard"/>
        <w:numPr>
          <w:ilvl w:val="0"/>
          <w:numId w:val="36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Ogłoszenie następuje w sposób dostępny dla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rodziców i pracowników Szkoły Podstawowej w Gogołowej za pośrednictwem strony internetowej szkoły</w:t>
      </w:r>
    </w:p>
    <w:p w14:paraId="494F02D8" w14:textId="2CFDE27C" w:rsidR="00056B0C" w:rsidRPr="00AB1ACC" w:rsidRDefault="00056B0C" w:rsidP="00056B0C">
      <w:pPr>
        <w:pStyle w:val="Standard"/>
        <w:numPr>
          <w:ilvl w:val="0"/>
          <w:numId w:val="36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Polityka ochrony dzieci przed krzywdzeniem obowiązuje wszystkich pracowników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 znajomość jej treści potwierdzają własnoręcznym podpisem.</w:t>
      </w:r>
    </w:p>
    <w:p w14:paraId="772CFA66" w14:textId="3D847124" w:rsidR="00056B0C" w:rsidRPr="00AB1ACC" w:rsidRDefault="00056B0C" w:rsidP="00056B0C">
      <w:pPr>
        <w:pStyle w:val="Standard"/>
        <w:numPr>
          <w:ilvl w:val="0"/>
          <w:numId w:val="36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Polityka ochrony dzieci jest udostępniona rodzicom poprzez stronę internetową </w:t>
      </w:r>
      <w:r w:rsidR="009034D9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Szkoły</w:t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na zebraniach z rodzicami.</w:t>
      </w:r>
    </w:p>
    <w:p w14:paraId="138F0468" w14:textId="0C084DEF" w:rsidR="00056B0C" w:rsidRPr="00AB1ACC" w:rsidRDefault="009034D9" w:rsidP="00056B0C">
      <w:pPr>
        <w:pStyle w:val="Standard"/>
        <w:numPr>
          <w:ilvl w:val="0"/>
          <w:numId w:val="36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Polityka ochrony małoletnich zostaje omówiona wszystkim uczniom na lekcji wychowawczej przez wychowawcę oraz uczniom o SPE podczas zajęć rewalidacyjnych, </w:t>
      </w:r>
      <w:r w:rsidR="006038DE"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z uwzględnieniem poziomu komunikacji tych uczniów</w:t>
      </w:r>
    </w:p>
    <w:p w14:paraId="1738A5E6" w14:textId="33B5ECF0" w:rsidR="009034D9" w:rsidRPr="00AB1ACC" w:rsidRDefault="009034D9" w:rsidP="00056B0C">
      <w:pPr>
        <w:pStyle w:val="Standard"/>
        <w:numPr>
          <w:ilvl w:val="0"/>
          <w:numId w:val="36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Polityka ochrony małoletnich zostanie przedstawiona dzieciom w formie dostosowanej do ich wieku</w:t>
      </w:r>
    </w:p>
    <w:p w14:paraId="472FB227" w14:textId="21925D9A" w:rsidR="007D4C39" w:rsidRPr="00AB1ACC" w:rsidRDefault="007D4C39" w:rsidP="00056B0C">
      <w:pPr>
        <w:pStyle w:val="Standard"/>
        <w:numPr>
          <w:ilvl w:val="0"/>
          <w:numId w:val="36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>Każda osoba realizująca zadania opiekuńcze, profilaktyczne, wychowawcze i in., nie będąca pracownikiem szkoły np. wolontariusz, specjalista z zewnątrz zobowiązany jest do zapoznania się i przestrzegania standardów</w:t>
      </w:r>
    </w:p>
    <w:p w14:paraId="071D9778" w14:textId="6D310135" w:rsidR="00FC3F5D" w:rsidRPr="00AB1ACC" w:rsidRDefault="00FC3F5D" w:rsidP="00056B0C">
      <w:pPr>
        <w:pStyle w:val="Standard"/>
        <w:numPr>
          <w:ilvl w:val="0"/>
          <w:numId w:val="36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B1A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Polityka określa zasady bezpiecznej rekrutacji w SP w Gogołowej – </w:t>
      </w:r>
      <w:r w:rsidRPr="00AB1AC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załącznik nr </w:t>
      </w:r>
      <w:r w:rsidR="006038DE" w:rsidRPr="00AB1AC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8</w:t>
      </w:r>
    </w:p>
    <w:p w14:paraId="70A8CC3D" w14:textId="77777777" w:rsidR="00056B0C" w:rsidRPr="00AB1ACC" w:rsidRDefault="00056B0C" w:rsidP="00056B0C">
      <w:pPr>
        <w:pStyle w:val="Standard"/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16B044C9" w14:textId="77777777" w:rsidR="00056B0C" w:rsidRPr="00AB1ACC" w:rsidRDefault="00056B0C" w:rsidP="00056B0C">
      <w:pPr>
        <w:pStyle w:val="Standard"/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034B99FB" w14:textId="77777777" w:rsidR="00056B0C" w:rsidRPr="00AB1ACC" w:rsidRDefault="00056B0C" w:rsidP="00056B0C">
      <w:pPr>
        <w:rPr>
          <w:rFonts w:ascii="Times New Roman" w:hAnsi="Times New Roman" w:cs="Times New Roman"/>
          <w:b/>
          <w:sz w:val="24"/>
          <w:szCs w:val="24"/>
        </w:rPr>
      </w:pPr>
    </w:p>
    <w:p w14:paraId="065EE630" w14:textId="77777777" w:rsidR="00056B0C" w:rsidRPr="00AB1ACC" w:rsidRDefault="00056B0C" w:rsidP="00415485">
      <w:pPr>
        <w:pStyle w:val="Akapitzlist"/>
        <w:spacing w:after="15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1B1752B" w14:textId="77777777" w:rsidR="00415485" w:rsidRPr="00AB1ACC" w:rsidRDefault="00415485" w:rsidP="00415485">
      <w:pPr>
        <w:pStyle w:val="Standard"/>
        <w:spacing w:after="12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0FE89FCC" w14:textId="77777777" w:rsidR="00415485" w:rsidRPr="00AB1ACC" w:rsidRDefault="00415485" w:rsidP="00415485">
      <w:pPr>
        <w:pStyle w:val="Akapitzlist"/>
        <w:widowControl/>
        <w:suppressAutoHyphens w:val="0"/>
        <w:autoSpaceDN/>
        <w:spacing w:after="160" w:line="360" w:lineRule="auto"/>
        <w:contextualSpacing/>
        <w:textAlignment w:val="auto"/>
        <w:rPr>
          <w:rFonts w:ascii="Times New Roman" w:hAnsi="Times New Roman" w:cs="Times New Roman"/>
          <w:b/>
        </w:rPr>
      </w:pPr>
    </w:p>
    <w:p w14:paraId="6A470DA2" w14:textId="77777777" w:rsidR="00415485" w:rsidRPr="00AB1ACC" w:rsidRDefault="00415485" w:rsidP="00415485">
      <w:pPr>
        <w:pStyle w:val="Standard"/>
        <w:spacing w:after="15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2E2F672" w14:textId="77777777" w:rsidR="0073572D" w:rsidRPr="00AB1ACC" w:rsidRDefault="0073572D" w:rsidP="00F71BD2">
      <w:pPr>
        <w:pStyle w:val="Standard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1815435E" w14:textId="77777777" w:rsidR="0073572D" w:rsidRPr="00AB1ACC" w:rsidRDefault="0073572D" w:rsidP="00735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6195C" w14:textId="77777777" w:rsidR="0073572D" w:rsidRPr="00AB1ACC" w:rsidRDefault="00735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72D" w:rsidRPr="00AB1ACC" w:rsidSect="00AB1AC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8B4"/>
    <w:multiLevelType w:val="hybridMultilevel"/>
    <w:tmpl w:val="3F947482"/>
    <w:lvl w:ilvl="0" w:tplc="B9C08F7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E4F"/>
    <w:multiLevelType w:val="hybridMultilevel"/>
    <w:tmpl w:val="F648E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1E13"/>
    <w:multiLevelType w:val="multilevel"/>
    <w:tmpl w:val="E7F8C04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BDF1357"/>
    <w:multiLevelType w:val="multilevel"/>
    <w:tmpl w:val="47608BC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12F0392B"/>
    <w:multiLevelType w:val="multilevel"/>
    <w:tmpl w:val="D122B96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15870F03"/>
    <w:multiLevelType w:val="multilevel"/>
    <w:tmpl w:val="5648744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CFE71F4"/>
    <w:multiLevelType w:val="multilevel"/>
    <w:tmpl w:val="C660E43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268D352A"/>
    <w:multiLevelType w:val="hybridMultilevel"/>
    <w:tmpl w:val="E07EE2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A5DEC1F8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7A1A45"/>
    <w:multiLevelType w:val="multilevel"/>
    <w:tmpl w:val="1A10288E"/>
    <w:styleLink w:val="WWNum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2AD13C46"/>
    <w:multiLevelType w:val="multilevel"/>
    <w:tmpl w:val="F9E20D7A"/>
    <w:styleLink w:val="WWNum1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2D4906CB"/>
    <w:multiLevelType w:val="multilevel"/>
    <w:tmpl w:val="B5C84C1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31F12D59"/>
    <w:multiLevelType w:val="multilevel"/>
    <w:tmpl w:val="DC8206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32952BC5"/>
    <w:multiLevelType w:val="hybridMultilevel"/>
    <w:tmpl w:val="AACCCC40"/>
    <w:lvl w:ilvl="0" w:tplc="ACFE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B30CE"/>
    <w:multiLevelType w:val="multilevel"/>
    <w:tmpl w:val="321CD5A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3A377F33"/>
    <w:multiLevelType w:val="multilevel"/>
    <w:tmpl w:val="3A16C76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43084C98"/>
    <w:multiLevelType w:val="multilevel"/>
    <w:tmpl w:val="3484295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4470345E"/>
    <w:multiLevelType w:val="multilevel"/>
    <w:tmpl w:val="85882452"/>
    <w:styleLink w:val="WWNum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4E0F4B09"/>
    <w:multiLevelType w:val="hybridMultilevel"/>
    <w:tmpl w:val="A6C2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E12BF"/>
    <w:multiLevelType w:val="hybridMultilevel"/>
    <w:tmpl w:val="CB9A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10DE1"/>
    <w:multiLevelType w:val="multilevel"/>
    <w:tmpl w:val="3A96DA8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532F03DE"/>
    <w:multiLevelType w:val="multilevel"/>
    <w:tmpl w:val="17CE8510"/>
    <w:styleLink w:val="WWNum1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5B7D1D0C"/>
    <w:multiLevelType w:val="multilevel"/>
    <w:tmpl w:val="0C04636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 w15:restartNumberingAfterBreak="0">
    <w:nsid w:val="5F840825"/>
    <w:multiLevelType w:val="multilevel"/>
    <w:tmpl w:val="816EE7BA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62AD5BED"/>
    <w:multiLevelType w:val="multilevel"/>
    <w:tmpl w:val="ABCC408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6F322B72"/>
    <w:multiLevelType w:val="multilevel"/>
    <w:tmpl w:val="C41AD33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 w15:restartNumberingAfterBreak="0">
    <w:nsid w:val="7039146F"/>
    <w:multiLevelType w:val="multilevel"/>
    <w:tmpl w:val="3A9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A5383"/>
    <w:multiLevelType w:val="multilevel"/>
    <w:tmpl w:val="2A84562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 w15:restartNumberingAfterBreak="0">
    <w:nsid w:val="737C2524"/>
    <w:multiLevelType w:val="hybridMultilevel"/>
    <w:tmpl w:val="720E0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F4E27"/>
    <w:multiLevelType w:val="hybridMultilevel"/>
    <w:tmpl w:val="D0D6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26"/>
  </w:num>
  <w:num w:numId="4">
    <w:abstractNumId w:val="12"/>
  </w:num>
  <w:num w:numId="5">
    <w:abstractNumId w:val="24"/>
  </w:num>
  <w:num w:numId="6">
    <w:abstractNumId w:val="24"/>
    <w:lvlOverride w:ilvl="0">
      <w:startOverride w:val="1"/>
    </w:lvlOverride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28"/>
  </w:num>
  <w:num w:numId="11">
    <w:abstractNumId w:val="23"/>
  </w:num>
  <w:num w:numId="12">
    <w:abstractNumId w:val="23"/>
    <w:lvlOverride w:ilvl="0">
      <w:startOverride w:val="1"/>
    </w:lvlOverride>
  </w:num>
  <w:num w:numId="13">
    <w:abstractNumId w:val="3"/>
  </w:num>
  <w:num w:numId="14">
    <w:abstractNumId w:val="16"/>
  </w:num>
  <w:num w:numId="15">
    <w:abstractNumId w:val="9"/>
  </w:num>
  <w:num w:numId="16">
    <w:abstractNumId w:val="11"/>
  </w:num>
  <w:num w:numId="17">
    <w:abstractNumId w:val="20"/>
  </w:num>
  <w:num w:numId="18">
    <w:abstractNumId w:val="5"/>
  </w:num>
  <w:num w:numId="19">
    <w:abstractNumId w:val="10"/>
  </w:num>
  <w:num w:numId="20">
    <w:abstractNumId w:val="3"/>
    <w:lvlOverride w:ilvl="0">
      <w:startOverride w:val="1"/>
    </w:lvlOverride>
  </w:num>
  <w:num w:numId="21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</w:rPr>
      </w:lvl>
    </w:lvlOverride>
  </w:num>
  <w:num w:numId="22">
    <w:abstractNumId w:val="9"/>
    <w:lvlOverride w:ilvl="0">
      <w:startOverride w:val="3"/>
    </w:lvlOverride>
  </w:num>
  <w:num w:numId="23">
    <w:abstractNumId w:val="11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3"/>
  </w:num>
  <w:num w:numId="30">
    <w:abstractNumId w:val="21"/>
  </w:num>
  <w:num w:numId="31">
    <w:abstractNumId w:val="4"/>
  </w:num>
  <w:num w:numId="32">
    <w:abstractNumId w:val="14"/>
  </w:num>
  <w:num w:numId="33">
    <w:abstractNumId w:val="15"/>
  </w:num>
  <w:num w:numId="34">
    <w:abstractNumId w:val="2"/>
  </w:num>
  <w:num w:numId="35">
    <w:abstractNumId w:val="22"/>
  </w:num>
  <w:num w:numId="36">
    <w:abstractNumId w:val="6"/>
  </w:num>
  <w:num w:numId="37">
    <w:abstractNumId w:val="19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5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7"/>
  </w:num>
  <w:num w:numId="46">
    <w:abstractNumId w:val="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2D"/>
    <w:rsid w:val="00032B0E"/>
    <w:rsid w:val="00056B0C"/>
    <w:rsid w:val="000669BA"/>
    <w:rsid w:val="000E4FA8"/>
    <w:rsid w:val="002153E7"/>
    <w:rsid w:val="002C0D40"/>
    <w:rsid w:val="00362147"/>
    <w:rsid w:val="00415485"/>
    <w:rsid w:val="00416D03"/>
    <w:rsid w:val="004657FA"/>
    <w:rsid w:val="00500845"/>
    <w:rsid w:val="005C2AE2"/>
    <w:rsid w:val="006038DE"/>
    <w:rsid w:val="006871C5"/>
    <w:rsid w:val="006B71D8"/>
    <w:rsid w:val="0073572D"/>
    <w:rsid w:val="00771EE0"/>
    <w:rsid w:val="00793D72"/>
    <w:rsid w:val="007D4C39"/>
    <w:rsid w:val="009034D9"/>
    <w:rsid w:val="009B5CD4"/>
    <w:rsid w:val="009C393E"/>
    <w:rsid w:val="00A37C30"/>
    <w:rsid w:val="00AB1ACC"/>
    <w:rsid w:val="00B06EAA"/>
    <w:rsid w:val="00C31C37"/>
    <w:rsid w:val="00CA5417"/>
    <w:rsid w:val="00DE2B30"/>
    <w:rsid w:val="00E03AE0"/>
    <w:rsid w:val="00E26192"/>
    <w:rsid w:val="00E40E6D"/>
    <w:rsid w:val="00E54A4F"/>
    <w:rsid w:val="00F1753A"/>
    <w:rsid w:val="00F64B1A"/>
    <w:rsid w:val="00F71BD2"/>
    <w:rsid w:val="00F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49FA"/>
  <w15:chartTrackingRefBased/>
  <w15:docId w15:val="{9AFFB536-8372-431D-B534-222855C0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72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Akapitzlist">
    <w:name w:val="List Paragraph"/>
    <w:basedOn w:val="Standard"/>
    <w:link w:val="AkapitzlistZnak"/>
    <w:uiPriority w:val="34"/>
    <w:qFormat/>
    <w:rsid w:val="0073572D"/>
    <w:pPr>
      <w:widowControl w:val="0"/>
      <w:ind w:left="720"/>
    </w:pPr>
    <w:rPr>
      <w:rFonts w:ascii="Courier New" w:eastAsia="Courier New" w:hAnsi="Courier New" w:cs="Courier New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3572D"/>
    <w:rPr>
      <w:rFonts w:ascii="Courier New" w:eastAsia="Courier New" w:hAnsi="Courier New" w:cs="Courier New"/>
      <w:color w:val="000000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572D"/>
    <w:rPr>
      <w:color w:val="0000FF"/>
      <w:u w:val="single"/>
    </w:rPr>
  </w:style>
  <w:style w:type="numbering" w:customStyle="1" w:styleId="WWNum1">
    <w:name w:val="WWNum1"/>
    <w:basedOn w:val="Bezlisty"/>
    <w:rsid w:val="0073572D"/>
    <w:pPr>
      <w:numPr>
        <w:numId w:val="3"/>
      </w:numPr>
    </w:pPr>
  </w:style>
  <w:style w:type="numbering" w:customStyle="1" w:styleId="WWNum4">
    <w:name w:val="WWNum4"/>
    <w:basedOn w:val="Bezlisty"/>
    <w:rsid w:val="009C393E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3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9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9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93E"/>
    <w:rPr>
      <w:rFonts w:ascii="Segoe UI" w:hAnsi="Segoe UI" w:cs="Segoe UI"/>
      <w:sz w:val="18"/>
      <w:szCs w:val="18"/>
    </w:rPr>
  </w:style>
  <w:style w:type="numbering" w:customStyle="1" w:styleId="WWNum5">
    <w:name w:val="WWNum5"/>
    <w:basedOn w:val="Bezlisty"/>
    <w:rsid w:val="009C393E"/>
    <w:pPr>
      <w:numPr>
        <w:numId w:val="8"/>
      </w:numPr>
    </w:pPr>
  </w:style>
  <w:style w:type="numbering" w:customStyle="1" w:styleId="WWNum10">
    <w:name w:val="WWNum10"/>
    <w:basedOn w:val="Bezlisty"/>
    <w:rsid w:val="00415485"/>
    <w:pPr>
      <w:numPr>
        <w:numId w:val="11"/>
      </w:numPr>
    </w:pPr>
  </w:style>
  <w:style w:type="numbering" w:customStyle="1" w:styleId="WWNum11">
    <w:name w:val="WWNum11"/>
    <w:basedOn w:val="Bezlisty"/>
    <w:rsid w:val="00415485"/>
    <w:pPr>
      <w:numPr>
        <w:numId w:val="13"/>
      </w:numPr>
    </w:pPr>
  </w:style>
  <w:style w:type="numbering" w:customStyle="1" w:styleId="WWNum12">
    <w:name w:val="WWNum12"/>
    <w:basedOn w:val="Bezlisty"/>
    <w:rsid w:val="00415485"/>
    <w:pPr>
      <w:numPr>
        <w:numId w:val="14"/>
      </w:numPr>
    </w:pPr>
  </w:style>
  <w:style w:type="numbering" w:customStyle="1" w:styleId="WWNum13">
    <w:name w:val="WWNum13"/>
    <w:basedOn w:val="Bezlisty"/>
    <w:rsid w:val="00415485"/>
    <w:pPr>
      <w:numPr>
        <w:numId w:val="15"/>
      </w:numPr>
    </w:pPr>
  </w:style>
  <w:style w:type="numbering" w:customStyle="1" w:styleId="WWNum14">
    <w:name w:val="WWNum14"/>
    <w:basedOn w:val="Bezlisty"/>
    <w:rsid w:val="00415485"/>
    <w:pPr>
      <w:numPr>
        <w:numId w:val="16"/>
      </w:numPr>
    </w:pPr>
  </w:style>
  <w:style w:type="numbering" w:customStyle="1" w:styleId="WWNum15">
    <w:name w:val="WWNum15"/>
    <w:basedOn w:val="Bezlisty"/>
    <w:rsid w:val="00415485"/>
    <w:pPr>
      <w:numPr>
        <w:numId w:val="17"/>
      </w:numPr>
    </w:pPr>
  </w:style>
  <w:style w:type="numbering" w:customStyle="1" w:styleId="WWNum16">
    <w:name w:val="WWNum16"/>
    <w:basedOn w:val="Bezlisty"/>
    <w:rsid w:val="00415485"/>
    <w:pPr>
      <w:numPr>
        <w:numId w:val="18"/>
      </w:numPr>
    </w:pPr>
  </w:style>
  <w:style w:type="numbering" w:customStyle="1" w:styleId="WWNum17">
    <w:name w:val="WWNum17"/>
    <w:basedOn w:val="Bezlisty"/>
    <w:rsid w:val="00415485"/>
    <w:pPr>
      <w:numPr>
        <w:numId w:val="19"/>
      </w:numPr>
    </w:pPr>
  </w:style>
  <w:style w:type="numbering" w:customStyle="1" w:styleId="WWNum18">
    <w:name w:val="WWNum18"/>
    <w:basedOn w:val="Bezlisty"/>
    <w:rsid w:val="00056B0C"/>
    <w:pPr>
      <w:numPr>
        <w:numId w:val="28"/>
      </w:numPr>
    </w:pPr>
  </w:style>
  <w:style w:type="numbering" w:customStyle="1" w:styleId="WWNum19">
    <w:name w:val="WWNum19"/>
    <w:basedOn w:val="Bezlisty"/>
    <w:rsid w:val="00056B0C"/>
    <w:pPr>
      <w:numPr>
        <w:numId w:val="29"/>
      </w:numPr>
    </w:pPr>
  </w:style>
  <w:style w:type="numbering" w:customStyle="1" w:styleId="WWNum20">
    <w:name w:val="WWNum20"/>
    <w:basedOn w:val="Bezlisty"/>
    <w:rsid w:val="00056B0C"/>
    <w:pPr>
      <w:numPr>
        <w:numId w:val="30"/>
      </w:numPr>
    </w:pPr>
  </w:style>
  <w:style w:type="numbering" w:customStyle="1" w:styleId="WWNum21">
    <w:name w:val="WWNum21"/>
    <w:basedOn w:val="Bezlisty"/>
    <w:rsid w:val="00056B0C"/>
    <w:pPr>
      <w:numPr>
        <w:numId w:val="31"/>
      </w:numPr>
    </w:pPr>
  </w:style>
  <w:style w:type="numbering" w:customStyle="1" w:styleId="WWNum22">
    <w:name w:val="WWNum22"/>
    <w:basedOn w:val="Bezlisty"/>
    <w:rsid w:val="00056B0C"/>
    <w:pPr>
      <w:numPr>
        <w:numId w:val="32"/>
      </w:numPr>
    </w:pPr>
  </w:style>
  <w:style w:type="numbering" w:customStyle="1" w:styleId="WWNum23">
    <w:name w:val="WWNum23"/>
    <w:basedOn w:val="Bezlisty"/>
    <w:rsid w:val="00056B0C"/>
    <w:pPr>
      <w:numPr>
        <w:numId w:val="33"/>
      </w:numPr>
    </w:pPr>
  </w:style>
  <w:style w:type="numbering" w:customStyle="1" w:styleId="WWNum24">
    <w:name w:val="WWNum24"/>
    <w:basedOn w:val="Bezlisty"/>
    <w:rsid w:val="00056B0C"/>
    <w:pPr>
      <w:numPr>
        <w:numId w:val="34"/>
      </w:numPr>
    </w:pPr>
  </w:style>
  <w:style w:type="numbering" w:customStyle="1" w:styleId="WWNum25">
    <w:name w:val="WWNum25"/>
    <w:basedOn w:val="Bezlisty"/>
    <w:rsid w:val="00056B0C"/>
    <w:pPr>
      <w:numPr>
        <w:numId w:val="35"/>
      </w:numPr>
    </w:pPr>
  </w:style>
  <w:style w:type="numbering" w:customStyle="1" w:styleId="WWNum27">
    <w:name w:val="WWNum27"/>
    <w:basedOn w:val="Bezlisty"/>
    <w:rsid w:val="00056B0C"/>
    <w:pPr>
      <w:numPr>
        <w:numId w:val="36"/>
      </w:numPr>
    </w:pPr>
  </w:style>
  <w:style w:type="character" w:styleId="Pogrubienie">
    <w:name w:val="Strong"/>
    <w:rsid w:val="00056B0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B1A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rganizacja-pracy/ustawa-z-dnia-14-grudnia-2016-r.-prawo-oswiatowe-tekst-jedn.-dz.u.-z-2023-r.-poz.-900-13734.html" TargetMode="External"/><Relationship Id="rId13" Type="http://schemas.openxmlformats.org/officeDocument/2006/relationships/hyperlink" Target="https://www.prawo.vulcan.edu.pl/%22javascript:notatka('24','01','2024','2','229')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organizacja-pracy/ustawa-z-dnia-14-grudnia-2016-r.-prawo-oswiatowe-tekst-jedn.-dz.u.-z-2023-r.-poz.-900-13734.html" TargetMode="External"/><Relationship Id="rId12" Type="http://schemas.openxmlformats.org/officeDocument/2006/relationships/hyperlink" Target="https://www.prawo.vulcan.edu.pl/przegdok.asp?qdatprz=24-01-2024&amp;qplikid=2&amp;qtytul=ustawa%2D%2Dkarta%2Dnauczycie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stosunek-pracy-nauczycieli/ustawa-z-dnia-13-maja-2016-r.-o-przeciwdzialaniu-zagrozeniom-przestepczoscia-na-tle-seksualnym-tekst-jedn.-dz.u.-z-2023-r.-poz.-1304-14911.html" TargetMode="External"/><Relationship Id="rId11" Type="http://schemas.openxmlformats.org/officeDocument/2006/relationships/hyperlink" Target="https://www.prawo.vulcan.edu.pl/przegladarka.asp?qdatprz=24-01-2024&amp;qindid=2&amp;qindrodzaj=20&amp;qprodzaj=0&amp;qprok=2017&amp;qpnr=2&amp;qppozycja=2" TargetMode="External"/><Relationship Id="rId5" Type="http://schemas.openxmlformats.org/officeDocument/2006/relationships/hyperlink" Target="https://www.portaloswiatowy.pl/stosunek-pracy-nauczycieli/ustawa-z-dnia-13-maja-2016-r.-o-przeciwdzialaniu-zagrozeniom-przestepczoscia-na-tle-seksualnym-tekst-jedn.-dz.u.-z-2023-r.-poz.-1304-14911.html" TargetMode="External"/><Relationship Id="rId15" Type="http://schemas.openxmlformats.org/officeDocument/2006/relationships/hyperlink" Target="https://www.portaloswiatowy.pl/bezpieczenstwo-w-szkole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10" Type="http://schemas.openxmlformats.org/officeDocument/2006/relationships/hyperlink" Target="https://www.portaloswiatowy.pl/bezpieczenstwo-w-szkole/ustawa-z-6-czerwca-1997-r.-kodeks-karny-tekst-jedn.-dz.u.-z-2024-r.-poz.-17-969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organizacja-pracy/ustawa-z-dnia-14-grudnia-2016-r.-prawo-oswiatowe-tekst-jedn.-dz.u.-z-2023-r.-poz.-900-13734.html" TargetMode="External"/><Relationship Id="rId14" Type="http://schemas.openxmlformats.org/officeDocument/2006/relationships/hyperlink" Target="https://isap.sejm.gov.pl/isap.nsf/DocDetails.xsp?id=WDU202300009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3248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Konieczny</dc:creator>
  <cp:keywords/>
  <dc:description/>
  <cp:lastModifiedBy>ZS Gogołowa</cp:lastModifiedBy>
  <cp:revision>2</cp:revision>
  <cp:lastPrinted>2024-04-11T06:46:00Z</cp:lastPrinted>
  <dcterms:created xsi:type="dcterms:W3CDTF">2026-03-09T12:11:00Z</dcterms:created>
  <dcterms:modified xsi:type="dcterms:W3CDTF">2026-03-09T12:11:00Z</dcterms:modified>
</cp:coreProperties>
</file>