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54EC1">
        <w:rPr>
          <w:rFonts w:ascii="Tahoma" w:hAnsi="Tahoma" w:cs="Tahoma"/>
          <w:b/>
          <w:bCs/>
        </w:rPr>
        <w:t>Budow</w:t>
      </w:r>
      <w:r w:rsidR="001539C8">
        <w:rPr>
          <w:rFonts w:ascii="Tahoma" w:hAnsi="Tahoma" w:cs="Tahoma"/>
          <w:b/>
          <w:bCs/>
        </w:rPr>
        <w:t>a</w:t>
      </w:r>
      <w:r w:rsidR="00054EC1">
        <w:rPr>
          <w:rFonts w:ascii="Tahoma" w:hAnsi="Tahoma" w:cs="Tahoma"/>
          <w:b/>
          <w:bCs/>
        </w:rPr>
        <w:t xml:space="preserve"> systemu wentylacji wraz z odzyskaniem ciepła (rekuperacja) w krytej pływalni w Połomi wraz </w:t>
      </w:r>
      <w:r w:rsidR="00054EC1">
        <w:rPr>
          <w:rFonts w:ascii="Tahoma" w:hAnsi="Tahoma" w:cs="Tahoma"/>
          <w:b/>
          <w:bCs/>
        </w:rPr>
        <w:br/>
        <w:t>z termomodernizacją i przebudową budynku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>i art. 24 ust. 5 pkt 1</w:t>
      </w:r>
      <w:r w:rsidR="00294D38">
        <w:rPr>
          <w:rFonts w:ascii="Tahoma" w:hAnsi="Tahoma" w:cs="Tahoma"/>
          <w:sz w:val="20"/>
          <w:szCs w:val="20"/>
        </w:rPr>
        <w:t xml:space="preserve"> i 8</w:t>
      </w:r>
      <w:r w:rsidR="004F68E2" w:rsidRPr="004F68E2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>i art. 24 ust. 5 pkt 1</w:t>
      </w:r>
      <w:r w:rsidR="00294D38">
        <w:rPr>
          <w:rFonts w:ascii="Tahoma" w:hAnsi="Tahoma" w:cs="Tahoma"/>
          <w:i/>
          <w:sz w:val="16"/>
          <w:szCs w:val="16"/>
        </w:rPr>
        <w:t xml:space="preserve"> i 8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619" w:rsidRDefault="00512619" w:rsidP="004B5CDD">
      <w:r>
        <w:separator/>
      </w:r>
    </w:p>
  </w:endnote>
  <w:endnote w:type="continuationSeparator" w:id="0">
    <w:p w:rsidR="00512619" w:rsidRDefault="00512619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6647D2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550A7B" w:rsidRPr="00550A7B" w:rsidRDefault="00550A7B" w:rsidP="00550A7B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619" w:rsidRDefault="00512619" w:rsidP="004B5CDD">
      <w:r>
        <w:separator/>
      </w:r>
    </w:p>
  </w:footnote>
  <w:footnote w:type="continuationSeparator" w:id="0">
    <w:p w:rsidR="00512619" w:rsidRDefault="00512619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550A7B" w:rsidP="00550A7B">
    <w:pPr>
      <w:pStyle w:val="Nagwek"/>
      <w:rPr>
        <w:rFonts w:ascii="Tahoma" w:hAnsi="Tahoma" w:cs="Tahoma"/>
        <w:sz w:val="16"/>
        <w:szCs w:val="16"/>
      </w:rPr>
    </w:pPr>
    <w:r w:rsidRPr="00550A7B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proofErr w:type="spellStart"/>
    <w:r w:rsidR="00190BCB">
      <w:rPr>
        <w:rFonts w:ascii="Tahoma" w:hAnsi="Tahoma" w:cs="Tahoma"/>
        <w:sz w:val="16"/>
        <w:szCs w:val="16"/>
      </w:rPr>
      <w:t>Nr</w:t>
    </w:r>
    <w:proofErr w:type="spellEnd"/>
    <w:r w:rsidR="00190BCB">
      <w:rPr>
        <w:rFonts w:ascii="Tahoma" w:hAnsi="Tahoma" w:cs="Tahoma"/>
        <w:sz w:val="16"/>
        <w:szCs w:val="16"/>
      </w:rPr>
      <w:t>. sprawy: PI.271.</w:t>
    </w:r>
    <w:r w:rsidR="00054EC1">
      <w:rPr>
        <w:rFonts w:ascii="Tahoma" w:hAnsi="Tahoma" w:cs="Tahoma"/>
        <w:sz w:val="16"/>
        <w:szCs w:val="16"/>
      </w:rPr>
      <w:t>5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607989"/>
    <w:rsid w:val="00612BFE"/>
    <w:rsid w:val="00620FE1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dcterms:created xsi:type="dcterms:W3CDTF">2020-05-24T11:24:00Z</dcterms:created>
  <dcterms:modified xsi:type="dcterms:W3CDTF">2020-05-25T09:27:00Z</dcterms:modified>
</cp:coreProperties>
</file>