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CC" w:rsidRPr="004B5CDD" w:rsidRDefault="00A251CC" w:rsidP="00A251CC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</w:t>
      </w:r>
      <w:r>
        <w:rPr>
          <w:rFonts w:ascii="Tahoma" w:hAnsi="Tahoma" w:cs="Tahoma"/>
          <w:b/>
        </w:rPr>
        <w:t>4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swz</w:t>
      </w:r>
      <w:proofErr w:type="spellEnd"/>
    </w:p>
    <w:p w:rsidR="00A251CC" w:rsidRPr="00417E22" w:rsidRDefault="00A251CC" w:rsidP="00A251CC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251CC" w:rsidTr="00333199">
        <w:tc>
          <w:tcPr>
            <w:tcW w:w="408" w:type="dxa"/>
          </w:tcPr>
          <w:p w:rsidR="00A251CC" w:rsidRDefault="00A251CC" w:rsidP="0033319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251CC" w:rsidRDefault="00A251CC" w:rsidP="00A251C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A251CC" w:rsidRDefault="00A251CC" w:rsidP="00A251CC">
      <w:pPr>
        <w:rPr>
          <w:rFonts w:ascii="Tahoma" w:hAnsi="Tahoma" w:cs="Tahoma"/>
          <w:b/>
          <w:sz w:val="16"/>
          <w:szCs w:val="16"/>
        </w:rPr>
      </w:pPr>
    </w:p>
    <w:p w:rsidR="00A251CC" w:rsidRDefault="00A251CC" w:rsidP="00A251CC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251CC" w:rsidTr="00333199">
        <w:tc>
          <w:tcPr>
            <w:tcW w:w="408" w:type="dxa"/>
          </w:tcPr>
          <w:p w:rsidR="00A251CC" w:rsidRDefault="00A251CC" w:rsidP="0033319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251CC" w:rsidRDefault="00A251CC" w:rsidP="00A251C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A251CC" w:rsidRDefault="00A251CC" w:rsidP="00A251CC">
      <w:pPr>
        <w:rPr>
          <w:rFonts w:ascii="Tahoma" w:hAnsi="Tahoma" w:cs="Tahoma"/>
          <w:b/>
          <w:sz w:val="16"/>
          <w:szCs w:val="16"/>
        </w:rPr>
      </w:pPr>
    </w:p>
    <w:p w:rsidR="00A251CC" w:rsidRDefault="00A251CC" w:rsidP="00A251CC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251CC" w:rsidTr="00333199">
        <w:tc>
          <w:tcPr>
            <w:tcW w:w="408" w:type="dxa"/>
          </w:tcPr>
          <w:p w:rsidR="00A251CC" w:rsidRDefault="00A251CC" w:rsidP="0033319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251CC" w:rsidRDefault="00A251CC" w:rsidP="00A251C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A251CC" w:rsidRPr="008A6971" w:rsidRDefault="00A251CC" w:rsidP="00A251CC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A251CC" w:rsidRDefault="00A251CC" w:rsidP="00A251CC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A251CC" w:rsidRDefault="00A251CC" w:rsidP="00A251CC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A251CC" w:rsidRPr="009C7478" w:rsidRDefault="00A251CC" w:rsidP="00A251CC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A251CC" w:rsidRPr="001C1C3D" w:rsidRDefault="00A251CC" w:rsidP="00A251CC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A251CC" w:rsidRDefault="00A251CC" w:rsidP="00A251CC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A251CC" w:rsidRPr="009C7478" w:rsidRDefault="00A251CC" w:rsidP="00A251CC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A251CC" w:rsidRDefault="00A251CC" w:rsidP="00A251CC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:rsidR="00A251CC" w:rsidRDefault="00A251CC" w:rsidP="00A251CC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:rsidR="00A251CC" w:rsidRPr="00E01D7F" w:rsidRDefault="00A251CC" w:rsidP="00A251CC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:rsidR="00A251CC" w:rsidRPr="00E01D7F" w:rsidRDefault="00A251CC" w:rsidP="00A251CC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:rsidR="00A251CC" w:rsidRDefault="00A251CC" w:rsidP="00A251CC">
      <w:pPr>
        <w:suppressAutoHyphens w:val="0"/>
        <w:overflowPunct/>
        <w:autoSpaceDE/>
        <w:spacing w:before="240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Zakup średniego samochodu ratowniczo-gaśniczego GBA dla OSP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:rsidR="00A251CC" w:rsidRDefault="00A251CC" w:rsidP="00A251CC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A251CC" w:rsidRPr="001C1C3D" w:rsidRDefault="00A251CC" w:rsidP="00A251CC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:rsidR="00A251CC" w:rsidRPr="00712C86" w:rsidRDefault="00A251CC" w:rsidP="00A251CC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A251CC" w:rsidRDefault="00A251CC" w:rsidP="00A251CC">
      <w:pPr>
        <w:pStyle w:val="Akapitzlist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1-6 oraz art. 109 ust. 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4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A251CC" w:rsidRDefault="00A251CC" w:rsidP="00A251CC">
      <w:pPr>
        <w:pStyle w:val="Akapitzlist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pkt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 xml:space="preserve"> 1</w:t>
      </w:r>
      <w:r>
        <w:rPr>
          <w:rFonts w:ascii="Tahoma" w:hAnsi="Tahoma" w:cs="Tahoma"/>
          <w:i/>
          <w:sz w:val="20"/>
          <w:szCs w:val="20"/>
        </w:rPr>
        <w:t>, 2, 5, lub 6</w:t>
      </w:r>
      <w:r w:rsidRPr="001C1C3D"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oraz art. 109 ust. 1 </w:t>
      </w:r>
      <w:proofErr w:type="spellStart"/>
      <w:r>
        <w:rPr>
          <w:rFonts w:ascii="Tahoma" w:hAnsi="Tahoma" w:cs="Tahoma"/>
          <w:i/>
          <w:sz w:val="20"/>
          <w:szCs w:val="20"/>
        </w:rPr>
        <w:t>pkt</w:t>
      </w:r>
      <w:proofErr w:type="spellEnd"/>
      <w:r>
        <w:rPr>
          <w:rFonts w:ascii="Tahoma" w:hAnsi="Tahoma" w:cs="Tahoma"/>
          <w:i/>
          <w:sz w:val="20"/>
          <w:szCs w:val="20"/>
        </w:rPr>
        <w:t xml:space="preserve"> 4 </w:t>
      </w:r>
      <w:r w:rsidRPr="001C1C3D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:rsidR="00A251CC" w:rsidRPr="00ED14A9" w:rsidRDefault="00A251CC" w:rsidP="00A251CC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:rsidR="00A251CC" w:rsidRPr="00305BC3" w:rsidRDefault="00A251CC" w:rsidP="00A251CC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A251CC" w:rsidRDefault="00A251CC" w:rsidP="00A251CC">
      <w:pPr>
        <w:spacing w:before="240"/>
        <w:ind w:left="400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:rsidR="00A251CC" w:rsidRDefault="00A251CC" w:rsidP="00A251CC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A251CC" w:rsidRDefault="00A251CC" w:rsidP="00A251CC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A251CC" w:rsidRPr="001C1C3D" w:rsidRDefault="00A251CC" w:rsidP="00A251CC">
      <w:pPr>
        <w:spacing w:before="240" w:after="24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 xml:space="preserve">OŚWIADCZENIE DOTYCZĄCE SPEŁNIANIA WARUNKÓW UDZIAŁU W POSTĘPOWANIU: </w:t>
      </w:r>
    </w:p>
    <w:p w:rsidR="00A251CC" w:rsidRDefault="00A251CC" w:rsidP="00A251CC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spełniam warunek udziału w postępowaniu określony przez Zamawiającego </w:t>
      </w:r>
      <w:r>
        <w:rPr>
          <w:rFonts w:ascii="Tahoma" w:hAnsi="Tahoma" w:cs="Tahoma"/>
        </w:rPr>
        <w:br/>
        <w:t xml:space="preserve">w ogłoszeniu o zamówieniu oraz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3.4 rozdziału III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:rsidR="00A251CC" w:rsidRPr="00E33F30" w:rsidRDefault="00A251CC" w:rsidP="00A251CC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</w:rPr>
        <w:t xml:space="preserve">INFORMACJA W ZWIĄZKU Z POLEGANIEM NA ZASOBACH INNYCH PODMIOTÓW - </w:t>
      </w:r>
      <w:r w:rsidRPr="00E33F30">
        <w:rPr>
          <w:rFonts w:ascii="Tahoma" w:hAnsi="Tahoma" w:cs="Tahoma"/>
          <w:b/>
          <w:bCs/>
          <w:color w:val="FF0000"/>
        </w:rPr>
        <w:t>wypełnia Wykonawca</w:t>
      </w:r>
      <w:r>
        <w:rPr>
          <w:rFonts w:ascii="Tahoma" w:hAnsi="Tahoma" w:cs="Tahoma"/>
          <w:b/>
          <w:bCs/>
          <w:color w:val="FF0000"/>
        </w:rPr>
        <w:t xml:space="preserve"> (jeżeli dotyczy)</w:t>
      </w:r>
    </w:p>
    <w:p w:rsidR="00A251CC" w:rsidRDefault="00A251CC" w:rsidP="00A251CC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</w:t>
      </w:r>
      <w:proofErr w:type="spellStart"/>
      <w:r>
        <w:rPr>
          <w:rFonts w:ascii="Tahoma" w:hAnsi="Tahoma" w:cs="Tahoma"/>
          <w:bCs/>
        </w:rPr>
        <w:t>pkt</w:t>
      </w:r>
      <w:proofErr w:type="spellEnd"/>
      <w:r>
        <w:rPr>
          <w:rFonts w:ascii="Tahoma" w:hAnsi="Tahoma" w:cs="Tahoma"/>
          <w:bCs/>
        </w:rPr>
        <w:t xml:space="preserve"> 3.4 rozdziału III SWZ polegam na zasobach innego/</w:t>
      </w:r>
      <w:proofErr w:type="spellStart"/>
      <w:r>
        <w:rPr>
          <w:rFonts w:ascii="Tahoma" w:hAnsi="Tahoma" w:cs="Tahoma"/>
          <w:bCs/>
        </w:rPr>
        <w:t>ych</w:t>
      </w:r>
      <w:proofErr w:type="spellEnd"/>
      <w:r>
        <w:rPr>
          <w:rFonts w:ascii="Tahoma" w:hAnsi="Tahoma" w:cs="Tahoma"/>
          <w:bCs/>
        </w:rPr>
        <w:t xml:space="preserve"> podmiotu/ów</w:t>
      </w:r>
    </w:p>
    <w:p w:rsidR="00A251CC" w:rsidRPr="009C7C13" w:rsidRDefault="00A251CC" w:rsidP="00A251CC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:rsidR="00A251CC" w:rsidRPr="009A2499" w:rsidRDefault="00A251CC" w:rsidP="00A251CC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A251CC" w:rsidRDefault="00A251CC" w:rsidP="00A251CC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:rsidR="00A251CC" w:rsidRPr="009C6CD1" w:rsidRDefault="00A251CC" w:rsidP="00A251CC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A251CC" w:rsidRPr="001C1C3D" w:rsidRDefault="00A251CC" w:rsidP="00A251CC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:rsidR="00A251CC" w:rsidRDefault="00A251CC" w:rsidP="00A251CC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A251CC" w:rsidRDefault="00A251CC" w:rsidP="00A251CC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:rsidR="00A251CC" w:rsidRPr="002E25F3" w:rsidRDefault="00A251CC" w:rsidP="00A251CC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22"/>
      </w:tblGrid>
      <w:tr w:rsidR="00A251CC" w:rsidTr="00333199">
        <w:trPr>
          <w:trHeight w:val="287"/>
        </w:trPr>
        <w:tc>
          <w:tcPr>
            <w:tcW w:w="422" w:type="dxa"/>
          </w:tcPr>
          <w:p w:rsidR="00A251CC" w:rsidRDefault="00A251CC" w:rsidP="0033319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251CC" w:rsidRPr="002E25F3" w:rsidRDefault="00A251CC" w:rsidP="00A251CC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:rsidR="00A251CC" w:rsidRPr="002E25F3" w:rsidRDefault="00A251CC" w:rsidP="00A251CC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251CC" w:rsidRPr="002E25F3" w:rsidTr="00333199">
        <w:tc>
          <w:tcPr>
            <w:tcW w:w="408" w:type="dxa"/>
          </w:tcPr>
          <w:p w:rsidR="00A251CC" w:rsidRPr="002E25F3" w:rsidRDefault="00A251CC" w:rsidP="0033319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251CC" w:rsidRPr="002E25F3" w:rsidRDefault="00A251CC" w:rsidP="00A251CC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:rsidR="00A251CC" w:rsidRPr="002E25F3" w:rsidRDefault="00A251CC" w:rsidP="00A251CC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A251CC" w:rsidRPr="002E25F3" w:rsidTr="00333199">
        <w:tc>
          <w:tcPr>
            <w:tcW w:w="408" w:type="dxa"/>
          </w:tcPr>
          <w:p w:rsidR="00A251CC" w:rsidRPr="002E25F3" w:rsidRDefault="00A251CC" w:rsidP="0033319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251CC" w:rsidRPr="002E25F3" w:rsidRDefault="00A251CC" w:rsidP="00A251CC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:rsidR="00A251CC" w:rsidRDefault="00A251CC" w:rsidP="00A251CC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A251CC" w:rsidRDefault="00A251CC" w:rsidP="00A251CC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A251CC" w:rsidRDefault="00A251CC" w:rsidP="00A251CC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F2590" w:rsidRDefault="00EF2590"/>
    <w:sectPr w:rsidR="00EF2590" w:rsidSect="00A251CC">
      <w:headerReference w:type="default" r:id="rId7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424" w:rsidRDefault="00FF7424" w:rsidP="00A251CC">
      <w:r>
        <w:separator/>
      </w:r>
    </w:p>
  </w:endnote>
  <w:endnote w:type="continuationSeparator" w:id="0">
    <w:p w:rsidR="00FF7424" w:rsidRDefault="00FF7424" w:rsidP="00A25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424" w:rsidRDefault="00FF7424" w:rsidP="00A251CC">
      <w:r>
        <w:separator/>
      </w:r>
    </w:p>
  </w:footnote>
  <w:footnote w:type="continuationSeparator" w:id="0">
    <w:p w:rsidR="00FF7424" w:rsidRDefault="00FF7424" w:rsidP="00A25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CC" w:rsidRPr="00A251CC" w:rsidRDefault="00A251CC">
    <w:pPr>
      <w:pStyle w:val="Nagwek"/>
      <w:rPr>
        <w:rFonts w:ascii="Tahoma" w:hAnsi="Tahoma" w:cs="Tahoma"/>
      </w:rPr>
    </w:pPr>
    <w:r w:rsidRPr="00A251CC">
      <w:rPr>
        <w:rFonts w:ascii="Tahoma" w:hAnsi="Tahoma" w:cs="Tahoma"/>
      </w:rPr>
      <w:t>Nr postępowania PI.271.6.2021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251CC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00EB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251CC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1CC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A251CC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251CC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A251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25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51C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A25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51CC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2520</Characters>
  <Application>Microsoft Office Word</Application>
  <DocSecurity>0</DocSecurity>
  <Lines>39</Lines>
  <Paragraphs>13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2021-07-06T10:58:00Z</dcterms:created>
  <dcterms:modified xsi:type="dcterms:W3CDTF">2021-07-06T10:59:00Z</dcterms:modified>
</cp:coreProperties>
</file>