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4A" w:rsidRPr="00267CFE" w:rsidRDefault="00FE024A" w:rsidP="00FE024A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6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FE024A" w:rsidRPr="00267CFE" w:rsidRDefault="00FE024A" w:rsidP="00FE024A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E024A" w:rsidRDefault="00FE024A" w:rsidP="00FE02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FE024A" w:rsidRDefault="00FE024A" w:rsidP="00FE024A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FE024A" w:rsidRDefault="00FE024A" w:rsidP="00FE02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zamówienia:</w:t>
      </w:r>
    </w:p>
    <w:p w:rsidR="00FE024A" w:rsidRDefault="00FE024A" w:rsidP="00FE024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5"/>
        <w:gridCol w:w="2566"/>
        <w:gridCol w:w="3803"/>
        <w:gridCol w:w="2234"/>
      </w:tblGrid>
      <w:tr w:rsidR="00FE024A" w:rsidTr="00480922">
        <w:tc>
          <w:tcPr>
            <w:tcW w:w="485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FE024A" w:rsidTr="00480922">
        <w:tc>
          <w:tcPr>
            <w:tcW w:w="485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FE024A" w:rsidTr="00480922">
        <w:tc>
          <w:tcPr>
            <w:tcW w:w="485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FE024A" w:rsidRDefault="00FE024A" w:rsidP="00FE02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warunek dotyczący uprawnień do prowadzenia działalności zawodowej określony w pkt 3.</w:t>
      </w:r>
      <w:r w:rsidR="00253606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100"/>
        <w:gridCol w:w="5961"/>
      </w:tblGrid>
      <w:tr w:rsidR="00FE024A" w:rsidTr="00480922">
        <w:tc>
          <w:tcPr>
            <w:tcW w:w="3100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FE024A" w:rsidRDefault="00FE024A" w:rsidP="0025360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usługi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będ</w:t>
            </w:r>
            <w:r w:rsidR="00253606">
              <w:rPr>
                <w:rFonts w:ascii="Tahoma" w:eastAsia="Lucida Sans Unicode" w:hAnsi="Tahoma" w:cs="Tahoma"/>
                <w:kern w:val="3"/>
                <w:lang w:eastAsia="zh-CN"/>
              </w:rPr>
              <w:t>zie realizowana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przez tego Wykonawcę</w:t>
            </w:r>
          </w:p>
        </w:tc>
      </w:tr>
      <w:tr w:rsidR="00FE024A" w:rsidTr="00480922">
        <w:tc>
          <w:tcPr>
            <w:tcW w:w="3100" w:type="dxa"/>
          </w:tcPr>
          <w:p w:rsidR="00FE024A" w:rsidRDefault="00FE024A" w:rsidP="00480922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FE024A" w:rsidRDefault="00FE024A" w:rsidP="00480922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FE024A" w:rsidRDefault="00FE024A" w:rsidP="00FE02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253606" w:rsidRPr="00AD7864" w:rsidRDefault="00253606" w:rsidP="00837D34">
      <w:pPr>
        <w:autoSpaceDN w:val="0"/>
        <w:spacing w:before="600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:rsidR="00253606" w:rsidRPr="00FC309C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 w:rsidR="00837D34"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253606" w:rsidRDefault="00253606" w:rsidP="0025360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253606" w:rsidRPr="00967533" w:rsidRDefault="00253606" w:rsidP="0025360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253606" w:rsidRPr="00253606" w:rsidRDefault="00253606" w:rsidP="00253606">
      <w:pPr>
        <w:widowControl w:val="0"/>
        <w:autoSpaceDN w:val="0"/>
        <w:spacing w:after="3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</w:p>
    <w:sectPr w:rsidR="00253606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8FF" w:rsidRDefault="009168FF" w:rsidP="00DA5839">
      <w:r>
        <w:separator/>
      </w:r>
    </w:p>
  </w:endnote>
  <w:endnote w:type="continuationSeparator" w:id="0">
    <w:p w:rsidR="009168FF" w:rsidRDefault="009168FF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Default="00AF6450" w:rsidP="00340079">
    <w:pPr>
      <w:pStyle w:val="Stopka"/>
      <w:jc w:val="right"/>
    </w:pPr>
    <w:fldSimple w:instr="PAGE   \* MERGEFORMAT">
      <w:r w:rsidR="009168F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8FF" w:rsidRDefault="009168FF" w:rsidP="00DA5839">
      <w:r>
        <w:separator/>
      </w:r>
    </w:p>
  </w:footnote>
  <w:footnote w:type="continuationSeparator" w:id="0">
    <w:p w:rsidR="009168FF" w:rsidRDefault="009168FF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FB309F" w:rsidRDefault="00FB309F">
        <w:pPr>
          <w:pStyle w:val="Nagwek"/>
        </w:pPr>
        <w:r>
          <w:t>[Wpisz tutaj]</w:t>
        </w:r>
      </w:p>
    </w:sdtContent>
  </w:sdt>
  <w:p w:rsidR="00FB309F" w:rsidRDefault="00FB30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09F" w:rsidRPr="00DF5681" w:rsidRDefault="00FB309F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DF5681">
      <w:rPr>
        <w:rFonts w:ascii="Tahoma" w:hAnsi="Tahoma" w:cs="Tahoma"/>
      </w:rPr>
      <w:t>Znak sprawy PI.271</w:t>
    </w:r>
    <w:r>
      <w:rPr>
        <w:rFonts w:ascii="Tahoma" w:hAnsi="Tahoma" w:cs="Tahoma"/>
      </w:rPr>
      <w:t>.11</w:t>
    </w:r>
    <w:r w:rsidRPr="006E68A6">
      <w:rPr>
        <w:rFonts w:ascii="Tahoma" w:hAnsi="Tahoma" w:cs="Tahoma"/>
      </w:rPr>
      <w:t>.</w:t>
    </w:r>
    <w:r w:rsidRPr="00DF5681">
      <w:rPr>
        <w:rFonts w:ascii="Tahoma" w:hAnsi="Tahoma" w:cs="Tahoma"/>
      </w:rPr>
      <w:t>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4"/>
  </w:num>
  <w:num w:numId="3">
    <w:abstractNumId w:val="147"/>
  </w:num>
  <w:num w:numId="4">
    <w:abstractNumId w:val="169"/>
  </w:num>
  <w:num w:numId="5">
    <w:abstractNumId w:val="114"/>
  </w:num>
  <w:num w:numId="6">
    <w:abstractNumId w:val="126"/>
  </w:num>
  <w:num w:numId="7">
    <w:abstractNumId w:val="56"/>
  </w:num>
  <w:num w:numId="8">
    <w:abstractNumId w:val="56"/>
  </w:num>
  <w:num w:numId="9">
    <w:abstractNumId w:val="154"/>
  </w:num>
  <w:num w:numId="10">
    <w:abstractNumId w:val="109"/>
  </w:num>
  <w:num w:numId="11">
    <w:abstractNumId w:val="58"/>
  </w:num>
  <w:num w:numId="12">
    <w:abstractNumId w:val="81"/>
  </w:num>
  <w:num w:numId="13">
    <w:abstractNumId w:val="141"/>
  </w:num>
  <w:num w:numId="14">
    <w:abstractNumId w:val="142"/>
  </w:num>
  <w:num w:numId="15">
    <w:abstractNumId w:val="77"/>
  </w:num>
  <w:num w:numId="16">
    <w:abstractNumId w:val="175"/>
  </w:num>
  <w:num w:numId="17">
    <w:abstractNumId w:val="61"/>
  </w:num>
  <w:num w:numId="18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4"/>
  </w:num>
  <w:num w:numId="20">
    <w:abstractNumId w:val="123"/>
  </w:num>
  <w:num w:numId="21">
    <w:abstractNumId w:val="166"/>
  </w:num>
  <w:num w:numId="22">
    <w:abstractNumId w:val="72"/>
  </w:num>
  <w:num w:numId="23">
    <w:abstractNumId w:val="111"/>
  </w:num>
  <w:num w:numId="24">
    <w:abstractNumId w:val="143"/>
  </w:num>
  <w:num w:numId="25">
    <w:abstractNumId w:val="43"/>
  </w:num>
  <w:num w:numId="26">
    <w:abstractNumId w:val="105"/>
  </w:num>
  <w:num w:numId="27">
    <w:abstractNumId w:val="86"/>
  </w:num>
  <w:num w:numId="28">
    <w:abstractNumId w:val="27"/>
  </w:num>
  <w:num w:numId="29">
    <w:abstractNumId w:val="95"/>
  </w:num>
  <w:num w:numId="30">
    <w:abstractNumId w:val="122"/>
  </w:num>
  <w:num w:numId="31">
    <w:abstractNumId w:val="145"/>
  </w:num>
  <w:num w:numId="32">
    <w:abstractNumId w:val="73"/>
  </w:num>
  <w:num w:numId="33">
    <w:abstractNumId w:val="164"/>
  </w:num>
  <w:num w:numId="34">
    <w:abstractNumId w:val="102"/>
  </w:num>
  <w:num w:numId="35">
    <w:abstractNumId w:val="156"/>
  </w:num>
  <w:num w:numId="36">
    <w:abstractNumId w:val="101"/>
  </w:num>
  <w:num w:numId="37">
    <w:abstractNumId w:val="65"/>
  </w:num>
  <w:num w:numId="38">
    <w:abstractNumId w:val="73"/>
  </w:num>
  <w:num w:numId="39">
    <w:abstractNumId w:val="76"/>
  </w:num>
  <w:num w:numId="40">
    <w:abstractNumId w:val="64"/>
  </w:num>
  <w:num w:numId="41">
    <w:abstractNumId w:val="35"/>
  </w:num>
  <w:num w:numId="42">
    <w:abstractNumId w:val="131"/>
  </w:num>
  <w:num w:numId="43">
    <w:abstractNumId w:val="70"/>
  </w:num>
  <w:num w:numId="44">
    <w:abstractNumId w:val="90"/>
  </w:num>
  <w:num w:numId="45">
    <w:abstractNumId w:val="99"/>
  </w:num>
  <w:num w:numId="46">
    <w:abstractNumId w:val="118"/>
  </w:num>
  <w:num w:numId="47">
    <w:abstractNumId w:val="30"/>
  </w:num>
  <w:num w:numId="48">
    <w:abstractNumId w:val="53"/>
  </w:num>
  <w:num w:numId="49">
    <w:abstractNumId w:val="84"/>
  </w:num>
  <w:num w:numId="50">
    <w:abstractNumId w:val="46"/>
  </w:num>
  <w:num w:numId="51">
    <w:abstractNumId w:val="39"/>
  </w:num>
  <w:num w:numId="52">
    <w:abstractNumId w:val="104"/>
  </w:num>
  <w:num w:numId="53">
    <w:abstractNumId w:val="49"/>
  </w:num>
  <w:num w:numId="54">
    <w:abstractNumId w:val="121"/>
  </w:num>
  <w:num w:numId="55">
    <w:abstractNumId w:val="88"/>
  </w:num>
  <w:num w:numId="56">
    <w:abstractNumId w:val="60"/>
  </w:num>
  <w:num w:numId="57">
    <w:abstractNumId w:val="97"/>
  </w:num>
  <w:num w:numId="58">
    <w:abstractNumId w:val="146"/>
  </w:num>
  <w:num w:numId="59">
    <w:abstractNumId w:val="29"/>
  </w:num>
  <w:num w:numId="60">
    <w:abstractNumId w:val="133"/>
  </w:num>
  <w:num w:numId="61">
    <w:abstractNumId w:val="163"/>
  </w:num>
  <w:num w:numId="62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1"/>
  </w:num>
  <w:num w:numId="65">
    <w:abstractNumId w:val="79"/>
  </w:num>
  <w:num w:numId="66">
    <w:abstractNumId w:val="137"/>
  </w:num>
  <w:num w:numId="67">
    <w:abstractNumId w:val="100"/>
  </w:num>
  <w:num w:numId="68">
    <w:abstractNumId w:val="152"/>
  </w:num>
  <w:num w:numId="69">
    <w:abstractNumId w:val="44"/>
  </w:num>
  <w:num w:numId="70">
    <w:abstractNumId w:val="75"/>
  </w:num>
  <w:num w:numId="71">
    <w:abstractNumId w:val="136"/>
  </w:num>
  <w:num w:numId="72">
    <w:abstractNumId w:val="38"/>
  </w:num>
  <w:num w:numId="73">
    <w:abstractNumId w:val="113"/>
  </w:num>
  <w:num w:numId="74">
    <w:abstractNumId w:val="108"/>
  </w:num>
  <w:num w:numId="75">
    <w:abstractNumId w:val="168"/>
  </w:num>
  <w:num w:numId="76">
    <w:abstractNumId w:val="85"/>
  </w:num>
  <w:num w:numId="77">
    <w:abstractNumId w:val="139"/>
  </w:num>
  <w:num w:numId="78">
    <w:abstractNumId w:val="151"/>
  </w:num>
  <w:num w:numId="79">
    <w:abstractNumId w:val="36"/>
  </w:num>
  <w:num w:numId="80">
    <w:abstractNumId w:val="165"/>
  </w:num>
  <w:num w:numId="81">
    <w:abstractNumId w:val="94"/>
  </w:num>
  <w:num w:numId="82">
    <w:abstractNumId w:val="153"/>
  </w:num>
  <w:num w:numId="83">
    <w:abstractNumId w:val="42"/>
  </w:num>
  <w:num w:numId="84">
    <w:abstractNumId w:val="66"/>
  </w:num>
  <w:num w:numId="85">
    <w:abstractNumId w:val="25"/>
  </w:num>
  <w:num w:numId="86">
    <w:abstractNumId w:val="106"/>
  </w:num>
  <w:num w:numId="87">
    <w:abstractNumId w:val="103"/>
  </w:num>
  <w:num w:numId="88">
    <w:abstractNumId w:val="132"/>
  </w:num>
  <w:num w:numId="89">
    <w:abstractNumId w:val="59"/>
  </w:num>
  <w:num w:numId="90">
    <w:abstractNumId w:val="125"/>
  </w:num>
  <w:num w:numId="91">
    <w:abstractNumId w:val="40"/>
  </w:num>
  <w:num w:numId="92">
    <w:abstractNumId w:val="120"/>
  </w:num>
  <w:num w:numId="93">
    <w:abstractNumId w:val="115"/>
  </w:num>
  <w:num w:numId="94">
    <w:abstractNumId w:val="157"/>
  </w:num>
  <w:num w:numId="95">
    <w:abstractNumId w:val="167"/>
  </w:num>
  <w:num w:numId="96">
    <w:abstractNumId w:val="117"/>
  </w:num>
  <w:num w:numId="97">
    <w:abstractNumId w:val="158"/>
  </w:num>
  <w:num w:numId="98">
    <w:abstractNumId w:val="80"/>
  </w:num>
  <w:num w:numId="99">
    <w:abstractNumId w:val="89"/>
  </w:num>
  <w:num w:numId="100">
    <w:abstractNumId w:val="63"/>
  </w:num>
  <w:num w:numId="101">
    <w:abstractNumId w:val="71"/>
  </w:num>
  <w:num w:numId="102">
    <w:abstractNumId w:val="110"/>
  </w:num>
  <w:num w:numId="103">
    <w:abstractNumId w:val="82"/>
  </w:num>
  <w:num w:numId="104">
    <w:abstractNumId w:val="32"/>
  </w:num>
  <w:num w:numId="105">
    <w:abstractNumId w:val="55"/>
  </w:num>
  <w:num w:numId="106">
    <w:abstractNumId w:val="78"/>
  </w:num>
  <w:num w:numId="107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35"/>
  </w:num>
  <w:num w:numId="109">
    <w:abstractNumId w:val="68"/>
  </w:num>
  <w:num w:numId="110">
    <w:abstractNumId w:val="170"/>
  </w:num>
  <w:num w:numId="111">
    <w:abstractNumId w:val="47"/>
  </w:num>
  <w:num w:numId="112">
    <w:abstractNumId w:val="134"/>
  </w:num>
  <w:num w:numId="11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127"/>
  </w:num>
  <w:num w:numId="121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57"/>
  </w:num>
  <w:num w:numId="124">
    <w:abstractNumId w:val="93"/>
  </w:num>
  <w:num w:numId="125">
    <w:abstractNumId w:val="138"/>
  </w:num>
  <w:num w:numId="126">
    <w:abstractNumId w:val="148"/>
  </w:num>
  <w:num w:numId="127">
    <w:abstractNumId w:val="107"/>
  </w:num>
  <w:num w:numId="128">
    <w:abstractNumId w:val="150"/>
  </w:num>
  <w:num w:numId="129">
    <w:abstractNumId w:val="50"/>
  </w:num>
  <w:num w:numId="130">
    <w:abstractNumId w:val="92"/>
  </w:num>
  <w:num w:numId="131">
    <w:abstractNumId w:val="144"/>
  </w:num>
  <w:num w:numId="132">
    <w:abstractNumId w:val="83"/>
  </w:num>
  <w:num w:numId="133">
    <w:abstractNumId w:val="45"/>
  </w:num>
  <w:num w:numId="134">
    <w:abstractNumId w:val="149"/>
  </w:num>
  <w:num w:numId="135">
    <w:abstractNumId w:val="130"/>
  </w:num>
  <w:num w:numId="136">
    <w:abstractNumId w:val="119"/>
  </w:num>
  <w:num w:numId="137">
    <w:abstractNumId w:val="128"/>
  </w:num>
  <w:num w:numId="138">
    <w:abstractNumId w:val="5"/>
  </w:num>
  <w:num w:numId="139">
    <w:abstractNumId w:val="172"/>
  </w:num>
  <w:num w:numId="140">
    <w:abstractNumId w:val="67"/>
  </w:num>
  <w:num w:numId="141">
    <w:abstractNumId w:val="74"/>
  </w:num>
  <w:num w:numId="142">
    <w:abstractNumId w:val="140"/>
  </w:num>
  <w:num w:numId="143">
    <w:abstractNumId w:val="112"/>
  </w:num>
  <w:num w:numId="144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129"/>
  </w:num>
  <w:num w:numId="147">
    <w:abstractNumId w:val="174"/>
  </w:num>
  <w:num w:numId="148">
    <w:abstractNumId w:val="41"/>
  </w:num>
  <w:num w:numId="149">
    <w:abstractNumId w:val="155"/>
  </w:num>
  <w:num w:numId="150">
    <w:abstractNumId w:val="52"/>
  </w:num>
  <w:num w:numId="151">
    <w:abstractNumId w:val="69"/>
  </w:num>
  <w:num w:numId="152">
    <w:abstractNumId w:val="160"/>
  </w:num>
  <w:num w:numId="153">
    <w:abstractNumId w:val="37"/>
  </w:num>
  <w:num w:numId="154">
    <w:abstractNumId w:val="48"/>
  </w:num>
  <w:num w:numId="155">
    <w:abstractNumId w:val="91"/>
  </w:num>
  <w:num w:numId="156">
    <w:abstractNumId w:val="96"/>
  </w:num>
  <w:num w:numId="157">
    <w:abstractNumId w:val="28"/>
  </w:num>
  <w:num w:numId="158">
    <w:abstractNumId w:val="26"/>
  </w:num>
  <w:num w:numId="159">
    <w:abstractNumId w:val="51"/>
  </w:num>
  <w:num w:numId="160">
    <w:abstractNumId w:val="33"/>
  </w:num>
  <w:num w:numId="161">
    <w:abstractNumId w:val="98"/>
  </w:num>
  <w:numIdMacAtCleanup w:val="1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51554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D0134"/>
    <w:rsid w:val="003D0BA1"/>
    <w:rsid w:val="003D1D6C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743"/>
    <w:rsid w:val="00491BD9"/>
    <w:rsid w:val="0049221B"/>
    <w:rsid w:val="004922B9"/>
    <w:rsid w:val="00493D43"/>
    <w:rsid w:val="0049642C"/>
    <w:rsid w:val="00497AEB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2BAB"/>
    <w:rsid w:val="00662E8F"/>
    <w:rsid w:val="00663C56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8FF"/>
    <w:rsid w:val="00916D7F"/>
    <w:rsid w:val="00920C6F"/>
    <w:rsid w:val="00922043"/>
    <w:rsid w:val="0092255A"/>
    <w:rsid w:val="009225B0"/>
    <w:rsid w:val="00923245"/>
    <w:rsid w:val="0092471F"/>
    <w:rsid w:val="00926592"/>
    <w:rsid w:val="009304E5"/>
    <w:rsid w:val="009305B3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FDB"/>
    <w:rsid w:val="00AA69AA"/>
    <w:rsid w:val="00AA6F12"/>
    <w:rsid w:val="00AA7043"/>
    <w:rsid w:val="00AB25A6"/>
    <w:rsid w:val="00AB28F4"/>
    <w:rsid w:val="00AB5DAE"/>
    <w:rsid w:val="00AB6D22"/>
    <w:rsid w:val="00AB712E"/>
    <w:rsid w:val="00AB766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450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5A2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F0B03"/>
    <w:rsid w:val="00195A05"/>
    <w:rsid w:val="002000B0"/>
    <w:rsid w:val="00206736"/>
    <w:rsid w:val="002549D5"/>
    <w:rsid w:val="00450BC8"/>
    <w:rsid w:val="00471320"/>
    <w:rsid w:val="004906D2"/>
    <w:rsid w:val="004A1D53"/>
    <w:rsid w:val="004D439C"/>
    <w:rsid w:val="00523518"/>
    <w:rsid w:val="005375E3"/>
    <w:rsid w:val="00541F63"/>
    <w:rsid w:val="00570935"/>
    <w:rsid w:val="00630E04"/>
    <w:rsid w:val="00634E27"/>
    <w:rsid w:val="006A6F48"/>
    <w:rsid w:val="006E683A"/>
    <w:rsid w:val="00732B89"/>
    <w:rsid w:val="00744CE2"/>
    <w:rsid w:val="0075552C"/>
    <w:rsid w:val="0078673B"/>
    <w:rsid w:val="00901B91"/>
    <w:rsid w:val="00937D8B"/>
    <w:rsid w:val="00A76104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F25738"/>
    <w:rsid w:val="00F451A3"/>
    <w:rsid w:val="00FE666E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BC582-9DEB-4F09-A16A-C742D45A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96</vt:i4>
      </vt:variant>
    </vt:vector>
  </HeadingPairs>
  <TitlesOfParts>
    <vt:vector size="97" baseType="lpstr">
      <vt:lpstr/>
      <vt:lpstr>INFORMACJE OGÓLNE</vt:lpstr>
      <vt:lpstr>    NAZWA I ADRES ZAMAWIAJĄCEGO</vt:lpstr>
      <vt:lpstr>    ŹRÓDŁA FINANSOWANIA</vt:lpstr>
      <vt:lpstr>    NUMER POSTĘPOWANIA: PI.271.11.2021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Wykluczenie Wykonawcy następuje zgodnie z art. 111 ustawy Pzp.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– żądane od wykonawcy, którego ofe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Dokumenty podmiotowe Wykonawcy mającego siedzibę lub miejsce zamieszczania poza </vt:lpstr>
      <vt:lpstr>    Tajemnica przedsiębiorstwa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SWZ. </vt:lpstr>
      <vt:lpstr>WYMAGANIA DOTYCZĄCE ZABEZPIECZENIA NALEŻYTEGO WYKONANIA UMOWY.</vt:lpstr>
      <vt:lpstr>        Zabezpieczenie wnoszone w pieniądzu należy wpłacić przelewem na rachunek Urzędu </vt:lpstr>
      <vt:lpstr>        W przypadku wniesienia wadium w pieniądzu wykonawca może wyrazić zgodę na zalicz</vt:lpstr>
      <vt:lpstr>        W przypadku wniesienia zabezpieczenia w innej formie niż pieniądz treść gwarancj</vt:lpstr>
      <vt:lpstr>        nieodwołalne i bezwarunkowe, na każde wezwanie Beneficjenta, zapłacić należności</vt:lpstr>
      <vt:lpstr>POSTANOWIENIA KOŃCOWE</vt:lpstr>
    </vt:vector>
  </TitlesOfParts>
  <LinksUpToDate>false</LinksUpToDate>
  <CharactersWithSpaces>1185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2021-10-15T06:02:00Z</dcterms:modified>
</cp:coreProperties>
</file>