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E4E0" w14:textId="3E7FC486" w:rsidR="00106198" w:rsidRDefault="009B3865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845150">
        <w:rPr>
          <w:rFonts w:cs="Tahoma"/>
        </w:rPr>
        <w:t>01</w:t>
      </w:r>
      <w:r w:rsidR="000856DB">
        <w:rPr>
          <w:rFonts w:cs="Tahoma"/>
        </w:rPr>
        <w:t>.</w:t>
      </w:r>
      <w:r w:rsidR="00526467">
        <w:rPr>
          <w:rFonts w:cs="Tahoma"/>
        </w:rPr>
        <w:t>1</w:t>
      </w:r>
      <w:r w:rsidR="00845150">
        <w:rPr>
          <w:rFonts w:cs="Tahoma"/>
        </w:rPr>
        <w:t>2</w:t>
      </w:r>
      <w:r w:rsidR="00106198">
        <w:rPr>
          <w:rFonts w:cs="Tahoma"/>
        </w:rPr>
        <w:t>.2021r.</w:t>
      </w:r>
    </w:p>
    <w:p w14:paraId="77DF2D01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7CE7214" w14:textId="238E3988"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526467">
        <w:rPr>
          <w:rFonts w:cs="Tahoma"/>
        </w:rPr>
        <w:t>1</w:t>
      </w:r>
      <w:r w:rsidR="00845150">
        <w:rPr>
          <w:rFonts w:cs="Tahoma"/>
        </w:rPr>
        <w:t>2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55FB46B3" w14:textId="77777777"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14:paraId="23D42E46" w14:textId="77777777" w:rsidR="00106198" w:rsidRPr="00DC5CE6" w:rsidRDefault="00A351F1" w:rsidP="008A4CFC">
      <w:pPr>
        <w:spacing w:before="0" w:after="24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14:paraId="1E0006D4" w14:textId="35D78E5F"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9B3865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845150">
        <w:rPr>
          <w:rFonts w:cs="Tahoma"/>
        </w:rPr>
        <w:t>Kompleksowa dostawa gazu ziemnego wysokometanowego typu E dla obiektów Gminy Mszana i jej jednostek organizacyjnych</w:t>
      </w:r>
      <w:r w:rsidR="00106198" w:rsidRPr="00DC5CE6">
        <w:rPr>
          <w:rFonts w:cs="Tahoma"/>
        </w:rPr>
        <w:t>”</w:t>
      </w:r>
      <w:r w:rsidR="00526467">
        <w:rPr>
          <w:rFonts w:cs="Tahoma"/>
        </w:rPr>
        <w:t xml:space="preserve"> </w:t>
      </w:r>
    </w:p>
    <w:p w14:paraId="0212ACDD" w14:textId="206B647E" w:rsidR="00106198" w:rsidRPr="00A351F1" w:rsidRDefault="00106198" w:rsidP="000711BF">
      <w:pPr>
        <w:spacing w:line="276" w:lineRule="auto"/>
        <w:rPr>
          <w:rFonts w:cs="Tahoma"/>
        </w:rPr>
      </w:pPr>
      <w:r w:rsidRPr="00A351F1">
        <w:rPr>
          <w:rFonts w:cs="Tahoma"/>
        </w:rPr>
        <w:t xml:space="preserve">Zamawiający 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Pr="00A351F1">
        <w:rPr>
          <w:rFonts w:cs="Tahoma"/>
        </w:rPr>
        <w:t>t.j</w:t>
      </w:r>
      <w:proofErr w:type="spellEnd"/>
      <w:r w:rsidRPr="00A351F1">
        <w:rPr>
          <w:rFonts w:cs="Tahoma"/>
        </w:rPr>
        <w:t>. Dz. U. 20</w:t>
      </w:r>
      <w:r w:rsidR="00BC6E9F">
        <w:rPr>
          <w:rFonts w:cs="Tahoma"/>
        </w:rPr>
        <w:t>21</w:t>
      </w:r>
      <w:r w:rsidR="00DC5CE6" w:rsidRPr="00A351F1">
        <w:rPr>
          <w:rFonts w:cs="Tahoma"/>
        </w:rPr>
        <w:t xml:space="preserve"> poz. 1</w:t>
      </w:r>
      <w:r w:rsidR="00BC6E9F">
        <w:rPr>
          <w:rFonts w:cs="Tahoma"/>
        </w:rPr>
        <w:t>12</w:t>
      </w:r>
      <w:r w:rsidR="00DC5CE6" w:rsidRPr="00A351F1">
        <w:rPr>
          <w:rFonts w:cs="Tahoma"/>
        </w:rPr>
        <w:t>9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 xml:space="preserve">zamówienia zamierza przeznaczyć kwotę w wysokości </w:t>
      </w:r>
      <w:r w:rsidR="0052776D">
        <w:rPr>
          <w:rFonts w:cs="Tahoma"/>
        </w:rPr>
        <w:t>1</w:t>
      </w:r>
      <w:r w:rsidR="00526467">
        <w:rPr>
          <w:rFonts w:cs="Tahoma"/>
        </w:rPr>
        <w:t>.</w:t>
      </w:r>
      <w:r w:rsidR="0052776D">
        <w:rPr>
          <w:rFonts w:cs="Tahoma"/>
        </w:rPr>
        <w:t>300</w:t>
      </w:r>
      <w:r w:rsidR="00317007">
        <w:rPr>
          <w:rFonts w:cs="Tahoma"/>
        </w:rPr>
        <w:t>.</w:t>
      </w:r>
      <w:r w:rsidR="0052776D">
        <w:rPr>
          <w:rFonts w:cs="Tahoma"/>
        </w:rPr>
        <w:t>000</w:t>
      </w:r>
      <w:r w:rsidR="00317007">
        <w:rPr>
          <w:rFonts w:cs="Tahoma"/>
        </w:rPr>
        <w:t>,00</w:t>
      </w:r>
      <w:r w:rsidR="00A351F1" w:rsidRPr="00A351F1">
        <w:rPr>
          <w:rFonts w:cs="Tahoma"/>
        </w:rPr>
        <w:t xml:space="preserve"> zł brutto.</w:t>
      </w:r>
    </w:p>
    <w:p w14:paraId="217E5674" w14:textId="77777777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06C77484" w14:textId="0D5FAD4C" w:rsidR="00E844DE" w:rsidRPr="00A96719" w:rsidRDefault="00E844DE" w:rsidP="00526467">
      <w:pPr>
        <w:tabs>
          <w:tab w:val="num" w:pos="540"/>
        </w:tabs>
        <w:spacing w:line="276" w:lineRule="auto"/>
        <w:ind w:left="5245" w:hanging="283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  <w:r w:rsidR="00526467">
        <w:rPr>
          <w:rFonts w:cs="Tahoma"/>
          <w:b/>
          <w:bCs/>
          <w:i/>
        </w:rPr>
        <w:t xml:space="preserve"> Gminy Mszana</w:t>
      </w:r>
    </w:p>
    <w:p w14:paraId="2CCDA44D" w14:textId="5605C692" w:rsidR="00E844DE" w:rsidRDefault="008A4CFC" w:rsidP="00526467">
      <w:pPr>
        <w:tabs>
          <w:tab w:val="left" w:pos="4820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 xml:space="preserve">/-/ </w:t>
      </w:r>
      <w:r w:rsidR="00526467">
        <w:rPr>
          <w:rFonts w:cs="Tahoma"/>
          <w:b/>
          <w:bCs/>
          <w:i/>
        </w:rPr>
        <w:t>mgr</w:t>
      </w:r>
      <w:r w:rsidR="00E844DE" w:rsidRPr="00A96719">
        <w:rPr>
          <w:rFonts w:cs="Tahoma"/>
          <w:b/>
          <w:bCs/>
          <w:i/>
        </w:rPr>
        <w:t xml:space="preserve"> </w:t>
      </w:r>
      <w:r w:rsidR="00526467">
        <w:rPr>
          <w:rFonts w:cs="Tahoma"/>
          <w:b/>
          <w:bCs/>
          <w:i/>
        </w:rPr>
        <w:t>Błażej Tatarczyk</w:t>
      </w:r>
    </w:p>
    <w:p w14:paraId="6AEDD322" w14:textId="77777777"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40C9A5EE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711BF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17007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26467"/>
    <w:rsid w:val="0052776D"/>
    <w:rsid w:val="0053428D"/>
    <w:rsid w:val="00535D16"/>
    <w:rsid w:val="00554267"/>
    <w:rsid w:val="005577D9"/>
    <w:rsid w:val="005D5609"/>
    <w:rsid w:val="005F0E6E"/>
    <w:rsid w:val="006046E8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45150"/>
    <w:rsid w:val="00853186"/>
    <w:rsid w:val="008540B1"/>
    <w:rsid w:val="00855258"/>
    <w:rsid w:val="008906F6"/>
    <w:rsid w:val="008A1C5D"/>
    <w:rsid w:val="008A4CFC"/>
    <w:rsid w:val="008A6CDF"/>
    <w:rsid w:val="008B7391"/>
    <w:rsid w:val="008D0528"/>
    <w:rsid w:val="008D19F8"/>
    <w:rsid w:val="008D3BDB"/>
    <w:rsid w:val="00942D70"/>
    <w:rsid w:val="009648DE"/>
    <w:rsid w:val="009B3865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6555F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9D6"/>
    <w:rsid w:val="00DC5CE6"/>
    <w:rsid w:val="00DD1421"/>
    <w:rsid w:val="00E4391C"/>
    <w:rsid w:val="00E466D6"/>
    <w:rsid w:val="00E5585F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32A2"/>
  <w15:docId w15:val="{206AD6F9-E8A9-45BA-A592-AD1024B5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</cp:revision>
  <cp:lastPrinted>2021-11-23T07:05:00Z</cp:lastPrinted>
  <dcterms:created xsi:type="dcterms:W3CDTF">2021-11-30T07:51:00Z</dcterms:created>
  <dcterms:modified xsi:type="dcterms:W3CDTF">2021-11-30T07:51:00Z</dcterms:modified>
</cp:coreProperties>
</file>