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57C597DF" w14:textId="04C710F3" w:rsidR="00B14CE4" w:rsidRPr="00B14CE4" w:rsidRDefault="000A276C" w:rsidP="009C0A70">
      <w:pPr>
        <w:spacing w:after="2040"/>
        <w:jc w:val="center"/>
        <w:rPr>
          <w:rFonts w:ascii="Tahoma" w:hAnsi="Tahoma" w:cs="Tahoma"/>
          <w:b/>
          <w:sz w:val="22"/>
          <w:szCs w:val="22"/>
        </w:rPr>
      </w:pPr>
      <w:r>
        <w:rPr>
          <w:rFonts w:ascii="Tahoma" w:hAnsi="Tahoma" w:cs="Tahoma"/>
          <w:b/>
          <w:sz w:val="22"/>
          <w:szCs w:val="22"/>
        </w:rPr>
        <w:t>Remont parkingu dla samochodów osobowych – modernizacja infrastruktury ułatwiającej dostęp do atrakcji kulturowych i przyrodniczych przez odwiedzających ze specjalnymi potrzebami</w:t>
      </w:r>
      <w:r w:rsidR="005176EF">
        <w:rPr>
          <w:rFonts w:ascii="Tahoma" w:hAnsi="Tahoma" w:cs="Tahoma"/>
          <w:b/>
          <w:sz w:val="22"/>
          <w:szCs w:val="22"/>
        </w:rPr>
        <w:t xml:space="preserve"> </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77777777"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do</w:t>
      </w:r>
      <w:r w:rsidR="00CA3FA2">
        <w:rPr>
          <w:rFonts w:ascii="Tahoma" w:hAnsi="Tahoma" w:cs="Tahoma"/>
          <w:bCs/>
        </w:rPr>
        <w:t>stępnej pod adresem: https://mszana.logintrade.net/rejestracja/ustawowe.html</w:t>
      </w:r>
      <w:r>
        <w:rPr>
          <w:rFonts w:ascii="Tahoma" w:hAnsi="Tahoma" w:cs="Tahoma"/>
          <w:bCs/>
        </w:rPr>
        <w:t xml:space="preserve"> </w:t>
      </w:r>
    </w:p>
    <w:p w14:paraId="11B4A2B9" w14:textId="795584AF" w:rsidR="00E850AE" w:rsidRPr="00EB60C3" w:rsidRDefault="0068106F" w:rsidP="008D3420">
      <w:pPr>
        <w:jc w:val="center"/>
        <w:rPr>
          <w:rFonts w:ascii="Tahoma" w:hAnsi="Tahoma" w:cs="Tahoma"/>
        </w:rPr>
        <w:sectPr w:rsidR="00E850AE" w:rsidRPr="00EB60C3" w:rsidSect="00AA2524">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C17105">
        <w:rPr>
          <w:rFonts w:ascii="Tahoma" w:hAnsi="Tahoma" w:cs="Tahoma"/>
        </w:rPr>
        <w:t>0</w:t>
      </w:r>
      <w:r w:rsidR="00A621FB">
        <w:rPr>
          <w:rFonts w:ascii="Tahoma" w:hAnsi="Tahoma" w:cs="Tahoma"/>
        </w:rPr>
        <w:t>9</w:t>
      </w:r>
      <w:r w:rsidR="00C17105">
        <w:rPr>
          <w:rFonts w:ascii="Tahoma" w:hAnsi="Tahoma" w:cs="Tahoma"/>
        </w:rPr>
        <w:t xml:space="preserve"> maja</w:t>
      </w:r>
      <w:r w:rsidR="00B973CF" w:rsidRPr="00EB60C3">
        <w:rPr>
          <w:rFonts w:ascii="Tahoma" w:hAnsi="Tahoma" w:cs="Tahoma"/>
        </w:rPr>
        <w:t xml:space="preserve"> </w:t>
      </w:r>
      <w:r w:rsidR="00B41658" w:rsidRPr="00EB60C3">
        <w:rPr>
          <w:rFonts w:ascii="Tahoma" w:hAnsi="Tahoma" w:cs="Tahoma"/>
        </w:rPr>
        <w:t>202</w:t>
      </w:r>
      <w:r w:rsidR="006E712B">
        <w:rPr>
          <w:rFonts w:ascii="Tahoma" w:hAnsi="Tahoma" w:cs="Tahoma"/>
        </w:rPr>
        <w:t>2</w:t>
      </w:r>
      <w:r w:rsidR="009C1E3A" w:rsidRPr="00EB60C3">
        <w:rPr>
          <w:rFonts w:ascii="Tahoma" w:hAnsi="Tahoma" w:cs="Tahoma"/>
        </w:rPr>
        <w:t>r.</w:t>
      </w:r>
    </w:p>
    <w:p w14:paraId="59D34F60" w14:textId="77777777" w:rsidR="00CB0E7D" w:rsidRPr="00AB58B7" w:rsidRDefault="00CB0E7D" w:rsidP="00CE30EF">
      <w:pPr>
        <w:pStyle w:val="Nagwek1"/>
        <w:rPr>
          <w:szCs w:val="24"/>
        </w:rPr>
      </w:pPr>
      <w:r w:rsidRPr="00AB58B7">
        <w:rPr>
          <w:szCs w:val="24"/>
        </w:rPr>
        <w:lastRenderedPageBreak/>
        <w:t>INFORMACJE OGÓLNE</w:t>
      </w:r>
    </w:p>
    <w:p w14:paraId="1A98EA3F"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ook w:val="04A0" w:firstRow="1" w:lastRow="0" w:firstColumn="1" w:lastColumn="0" w:noHBand="0" w:noVBand="1"/>
      </w:tblPr>
      <w:tblGrid>
        <w:gridCol w:w="3801"/>
        <w:gridCol w:w="5244"/>
      </w:tblGrid>
      <w:tr w:rsidR="008F349D" w14:paraId="0D830360" w14:textId="77777777" w:rsidTr="00DD7D2F">
        <w:tc>
          <w:tcPr>
            <w:tcW w:w="3908" w:type="dxa"/>
          </w:tcPr>
          <w:p w14:paraId="775F3A97"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Nazwa Zamawiającego:</w:t>
            </w:r>
          </w:p>
        </w:tc>
        <w:tc>
          <w:tcPr>
            <w:tcW w:w="5137" w:type="dxa"/>
          </w:tcPr>
          <w:p w14:paraId="1B57AC8B"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Gmina Mszana</w:t>
            </w:r>
          </w:p>
        </w:tc>
      </w:tr>
      <w:tr w:rsidR="008F349D" w14:paraId="4CAF55EA" w14:textId="77777777" w:rsidTr="00DD7D2F">
        <w:tc>
          <w:tcPr>
            <w:tcW w:w="3908" w:type="dxa"/>
          </w:tcPr>
          <w:p w14:paraId="76253A29"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NIP:</w:t>
            </w:r>
          </w:p>
        </w:tc>
        <w:tc>
          <w:tcPr>
            <w:tcW w:w="5137" w:type="dxa"/>
          </w:tcPr>
          <w:p w14:paraId="0D353142"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647-17-73-271</w:t>
            </w:r>
          </w:p>
        </w:tc>
      </w:tr>
      <w:tr w:rsidR="008F349D" w14:paraId="17DC0A9B" w14:textId="77777777" w:rsidTr="00DD7D2F">
        <w:tc>
          <w:tcPr>
            <w:tcW w:w="3908" w:type="dxa"/>
          </w:tcPr>
          <w:p w14:paraId="7D7FE0E6"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REGON:</w:t>
            </w:r>
          </w:p>
        </w:tc>
        <w:tc>
          <w:tcPr>
            <w:tcW w:w="5137" w:type="dxa"/>
          </w:tcPr>
          <w:p w14:paraId="2DE3D12A"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276258687</w:t>
            </w:r>
          </w:p>
        </w:tc>
      </w:tr>
      <w:tr w:rsidR="008F349D" w14:paraId="0868C9E4" w14:textId="77777777" w:rsidTr="00DD7D2F">
        <w:tc>
          <w:tcPr>
            <w:tcW w:w="3908" w:type="dxa"/>
          </w:tcPr>
          <w:p w14:paraId="6F8FA7A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Adres:</w:t>
            </w:r>
          </w:p>
        </w:tc>
        <w:tc>
          <w:tcPr>
            <w:tcW w:w="5137" w:type="dxa"/>
          </w:tcPr>
          <w:p w14:paraId="7520DA6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44-325 Mszana, ul. 1 Maja 81</w:t>
            </w:r>
          </w:p>
        </w:tc>
      </w:tr>
      <w:tr w:rsidR="008F349D" w14:paraId="3B2594CA" w14:textId="77777777" w:rsidTr="00DD7D2F">
        <w:tc>
          <w:tcPr>
            <w:tcW w:w="3908" w:type="dxa"/>
          </w:tcPr>
          <w:p w14:paraId="3715E328" w14:textId="77777777" w:rsidR="008F349D" w:rsidRDefault="008F349D" w:rsidP="00DD7D2F">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137" w:type="dxa"/>
          </w:tcPr>
          <w:p w14:paraId="5DB83944" w14:textId="77777777" w:rsidR="008F349D" w:rsidRDefault="008F349D" w:rsidP="00DD7D2F">
            <w:pPr>
              <w:tabs>
                <w:tab w:val="left" w:pos="600"/>
              </w:tabs>
              <w:spacing w:line="360" w:lineRule="auto"/>
              <w:rPr>
                <w:rFonts w:ascii="Tahoma" w:hAnsi="Tahoma" w:cs="Tahoma"/>
                <w:u w:val="single"/>
              </w:rPr>
            </w:pPr>
          </w:p>
          <w:p w14:paraId="7F79C755" w14:textId="77777777" w:rsidR="008F349D" w:rsidRPr="008353B1" w:rsidRDefault="008F349D" w:rsidP="00DD7D2F">
            <w:pPr>
              <w:tabs>
                <w:tab w:val="left" w:pos="600"/>
              </w:tabs>
              <w:spacing w:line="360" w:lineRule="auto"/>
              <w:rPr>
                <w:rFonts w:ascii="Tahoma" w:hAnsi="Tahoma" w:cs="Tahoma"/>
                <w:u w:val="single"/>
              </w:rPr>
            </w:pPr>
            <w:r w:rsidRPr="008353B1">
              <w:rPr>
                <w:rFonts w:ascii="Tahoma" w:hAnsi="Tahoma" w:cs="Tahoma"/>
                <w:u w:val="single"/>
              </w:rPr>
              <w:t>https://mszana.logintrade.net/rejestracja/ustawowe.html</w:t>
            </w:r>
          </w:p>
          <w:p w14:paraId="7DE0FBB7" w14:textId="77777777" w:rsidR="008F349D" w:rsidRDefault="008F349D" w:rsidP="00DD7D2F">
            <w:pPr>
              <w:tabs>
                <w:tab w:val="left" w:pos="400"/>
              </w:tabs>
              <w:overflowPunct/>
              <w:autoSpaceDE/>
              <w:jc w:val="both"/>
              <w:textAlignment w:val="auto"/>
              <w:rPr>
                <w:rFonts w:ascii="Tahoma" w:hAnsi="Tahoma" w:cs="Tahoma"/>
              </w:rPr>
            </w:pPr>
          </w:p>
        </w:tc>
      </w:tr>
      <w:tr w:rsidR="008F349D" w14:paraId="23A09542" w14:textId="77777777" w:rsidTr="00DD7D2F">
        <w:trPr>
          <w:trHeight w:val="370"/>
        </w:trPr>
        <w:tc>
          <w:tcPr>
            <w:tcW w:w="3908" w:type="dxa"/>
          </w:tcPr>
          <w:p w14:paraId="2BC9E638" w14:textId="77777777" w:rsidR="008F349D" w:rsidRDefault="008F349D" w:rsidP="00DD7D2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137" w:type="dxa"/>
          </w:tcPr>
          <w:p w14:paraId="7B91CE34" w14:textId="77777777" w:rsidR="008F349D" w:rsidRDefault="008F349D" w:rsidP="00DD7D2F">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28ABBE6" w14:textId="77777777" w:rsidR="00CB0E7D" w:rsidRPr="00AB58B7" w:rsidRDefault="00CB0E7D" w:rsidP="008F349D">
      <w:pPr>
        <w:pStyle w:val="Nagwek2"/>
        <w:spacing w:before="240"/>
        <w:ind w:left="403" w:hanging="403"/>
        <w:rPr>
          <w:szCs w:val="24"/>
        </w:rPr>
      </w:pPr>
      <w:r w:rsidRPr="00AB58B7">
        <w:rPr>
          <w:szCs w:val="24"/>
        </w:rPr>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6BCB2E61" w14:textId="77777777" w:rsidR="00743825" w:rsidRDefault="009C0A70" w:rsidP="00AD2FA0">
      <w:pPr>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4C1CCD68" w14:textId="39A2E14E" w:rsidR="00743825" w:rsidRPr="00743825" w:rsidRDefault="00743825" w:rsidP="00743825">
      <w:pPr>
        <w:ind w:left="499" w:hanging="96"/>
        <w:jc w:val="both"/>
        <w:rPr>
          <w:rStyle w:val="markedcontent"/>
          <w:rFonts w:ascii="Tahoma" w:hAnsi="Tahoma" w:cs="Tahoma"/>
        </w:rPr>
      </w:pPr>
      <w:r>
        <w:rPr>
          <w:rFonts w:ascii="Tahoma" w:hAnsi="Tahoma" w:cs="Tahoma"/>
        </w:rPr>
        <w:t xml:space="preserve">- </w:t>
      </w:r>
      <w:r w:rsidRPr="00743825">
        <w:rPr>
          <w:rFonts w:ascii="Tahoma" w:hAnsi="Tahoma" w:cs="Tahoma"/>
        </w:rPr>
        <w:t xml:space="preserve">Europejskiego Funduszu Rozwoju Regionalnego </w:t>
      </w:r>
      <w:r w:rsidRPr="00743825">
        <w:rPr>
          <w:rStyle w:val="markedcontent"/>
          <w:rFonts w:ascii="Tahoma" w:hAnsi="Tahoma" w:cs="Tahoma"/>
        </w:rPr>
        <w:t>w ramach Programu Współpracy Transgranicznej</w:t>
      </w:r>
    </w:p>
    <w:p w14:paraId="0800E7F3" w14:textId="6BA407F6" w:rsidR="00743825" w:rsidRPr="00743825" w:rsidRDefault="00743825" w:rsidP="00743825">
      <w:pPr>
        <w:spacing w:after="120"/>
        <w:ind w:left="567"/>
        <w:jc w:val="both"/>
        <w:rPr>
          <w:rFonts w:ascii="Tahoma" w:hAnsi="Tahoma" w:cs="Tahoma"/>
        </w:rPr>
      </w:pPr>
      <w:r w:rsidRPr="00743825">
        <w:rPr>
          <w:rStyle w:val="markedcontent"/>
          <w:rFonts w:ascii="Tahoma" w:hAnsi="Tahoma" w:cs="Tahoma"/>
        </w:rPr>
        <w:t>INTERREG V-A Republika Czeska-Polska, Osi Priorytetowej</w:t>
      </w:r>
      <w:r w:rsidRPr="00743825">
        <w:rPr>
          <w:rFonts w:ascii="Tahoma" w:hAnsi="Tahoma" w:cs="Tahoma"/>
        </w:rPr>
        <w:t xml:space="preserve"> </w:t>
      </w:r>
      <w:r w:rsidRPr="00743825">
        <w:rPr>
          <w:rStyle w:val="markedcontent"/>
          <w:rFonts w:ascii="Tahoma" w:hAnsi="Tahoma" w:cs="Tahoma"/>
        </w:rPr>
        <w:t xml:space="preserve">2 - Rozwój potencjału przyrodniczego </w:t>
      </w:r>
      <w:r>
        <w:rPr>
          <w:rStyle w:val="markedcontent"/>
          <w:rFonts w:ascii="Tahoma" w:hAnsi="Tahoma" w:cs="Tahoma"/>
        </w:rPr>
        <w:br/>
      </w:r>
      <w:r w:rsidRPr="00743825">
        <w:rPr>
          <w:rStyle w:val="markedcontent"/>
          <w:rFonts w:ascii="Tahoma" w:hAnsi="Tahoma" w:cs="Tahoma"/>
        </w:rPr>
        <w:t>i kulturowego na rzecz wspierania zatrudnienia</w:t>
      </w:r>
      <w:r>
        <w:rPr>
          <w:rStyle w:val="markedcontent"/>
          <w:rFonts w:ascii="Tahoma" w:hAnsi="Tahoma" w:cs="Tahoma"/>
        </w:rPr>
        <w:t>.</w:t>
      </w:r>
    </w:p>
    <w:p w14:paraId="3D35243F" w14:textId="6C77EC77" w:rsidR="00CB0E7D" w:rsidRPr="00AB58B7" w:rsidRDefault="00DE7A6F" w:rsidP="00677875">
      <w:pPr>
        <w:pStyle w:val="Nagwek2"/>
        <w:ind w:left="400" w:hanging="400"/>
        <w:rPr>
          <w:szCs w:val="24"/>
        </w:rPr>
      </w:pPr>
      <w:r w:rsidRPr="00AB58B7">
        <w:rPr>
          <w:szCs w:val="24"/>
        </w:rPr>
        <w:t xml:space="preserve">NUMER </w:t>
      </w:r>
      <w:r w:rsidR="00CB0E7D" w:rsidRPr="00AB58B7">
        <w:rPr>
          <w:szCs w:val="24"/>
        </w:rPr>
        <w:t>POSTĘPOWANIA: PI.271.</w:t>
      </w:r>
      <w:r w:rsidR="000A276C" w:rsidRPr="00AB58B7">
        <w:rPr>
          <w:szCs w:val="24"/>
        </w:rPr>
        <w:t>5</w:t>
      </w:r>
      <w:r w:rsidR="00867E51" w:rsidRPr="00AB58B7">
        <w:rPr>
          <w:szCs w:val="24"/>
        </w:rPr>
        <w:t>.202</w:t>
      </w:r>
      <w:r w:rsidR="006E712B" w:rsidRPr="00AB58B7">
        <w:rPr>
          <w:szCs w:val="24"/>
        </w:rPr>
        <w:t>2</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AB58B7" w:rsidRDefault="00E01505" w:rsidP="00677875">
      <w:pPr>
        <w:pStyle w:val="Nagwek2"/>
        <w:ind w:left="400" w:hanging="400"/>
        <w:rPr>
          <w:szCs w:val="24"/>
        </w:rPr>
      </w:pPr>
      <w:r w:rsidRPr="00AB58B7">
        <w:rPr>
          <w:szCs w:val="24"/>
        </w:rPr>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36035611"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proofErr w:type="spellStart"/>
      <w:r w:rsidRPr="00EB60C3">
        <w:rPr>
          <w:rFonts w:ascii="Tahoma" w:eastAsia="Lucida Sans Unicode" w:hAnsi="Tahoma" w:cs="Tahoma"/>
          <w:kern w:val="3"/>
          <w:lang w:eastAsia="zh-CN"/>
        </w:rPr>
        <w:t>post</w:t>
      </w:r>
      <w:r w:rsidR="00286583">
        <w:rPr>
          <w:rFonts w:ascii="Tahoma" w:eastAsia="Lucida Sans Unicode" w:hAnsi="Tahoma" w:cs="Tahoma"/>
          <w:kern w:val="3"/>
          <w:lang w:eastAsia="zh-CN"/>
        </w:rPr>
        <w:t>ę</w:t>
      </w:r>
      <w:r w:rsidR="00E01505" w:rsidRPr="00EB60C3">
        <w:rPr>
          <w:rFonts w:ascii="Tahoma" w:eastAsia="Lucida Sans Unicode" w:hAnsi="Tahoma" w:cs="Tahoma"/>
          <w:kern w:val="3"/>
          <w:lang w:eastAsia="zh-CN"/>
        </w:rPr>
        <w:t>powanie</w:t>
      </w:r>
      <w:proofErr w:type="spellEnd"/>
      <w:r w:rsidR="00E01505" w:rsidRPr="00EB60C3">
        <w:rPr>
          <w:rFonts w:ascii="Tahoma" w:eastAsia="Lucida Sans Unicode" w:hAnsi="Tahoma" w:cs="Tahoma"/>
          <w:kern w:val="3"/>
          <w:lang w:eastAsia="zh-CN"/>
        </w:rPr>
        <w:t xml:space="preserve"> 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AB58B7" w:rsidRDefault="00FA5C72" w:rsidP="00677875">
      <w:pPr>
        <w:pStyle w:val="Nagwek2"/>
        <w:ind w:left="400" w:hanging="400"/>
        <w:rPr>
          <w:szCs w:val="24"/>
        </w:rPr>
      </w:pPr>
      <w:r w:rsidRPr="00AB58B7">
        <w:rPr>
          <w:szCs w:val="24"/>
        </w:rPr>
        <w:t>KLAUZULA INFORMACYJNA ZGODNIE Z ART. 13 RODO</w:t>
      </w:r>
    </w:p>
    <w:p w14:paraId="2E336893" w14:textId="77777777" w:rsidR="007333E1" w:rsidRPr="00EB60C3" w:rsidRDefault="007333E1" w:rsidP="00354F1B">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0B534035" w:rsidR="007333E1" w:rsidRPr="00EB60C3" w:rsidRDefault="007333E1" w:rsidP="00CE30EF">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AD2FA0" w:rsidRPr="00AD2FA0">
        <w:rPr>
          <w:rFonts w:ascii="Tahoma" w:hAnsi="Tahoma" w:cs="Tahoma"/>
          <w:color w:val="000000"/>
          <w:sz w:val="20"/>
          <w:szCs w:val="20"/>
        </w:rPr>
        <w:t>Remont parkingu dla samochodów osobowych - modernizacja infrastruktury ułatwiającej  dostęp dla atrakcji kulturowych i przyrodniczych przez odwiedzających ze specjalnymi potrzebami</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AD2FA0">
        <w:rPr>
          <w:rFonts w:ascii="Tahoma" w:eastAsia="Lucida Sans Unicode" w:hAnsi="Tahoma" w:cs="Tahoma"/>
          <w:bCs/>
          <w:kern w:val="3"/>
          <w:sz w:val="20"/>
          <w:szCs w:val="20"/>
          <w:lang w:eastAsia="zh-CN"/>
        </w:rPr>
        <w:t>5</w:t>
      </w:r>
      <w:r>
        <w:rPr>
          <w:rFonts w:ascii="Tahoma" w:eastAsia="Lucida Sans Unicode" w:hAnsi="Tahoma" w:cs="Tahoma"/>
          <w:bCs/>
          <w:kern w:val="3"/>
          <w:sz w:val="20"/>
          <w:szCs w:val="20"/>
          <w:lang w:eastAsia="zh-CN"/>
        </w:rPr>
        <w:t>.202</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rsidP="00354F1B">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rsidP="00831ABA">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lastRenderedPageBreak/>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AB58B7" w:rsidRDefault="00FA5C72" w:rsidP="00677875">
      <w:pPr>
        <w:pStyle w:val="Nagwek2"/>
        <w:ind w:left="400" w:hanging="400"/>
        <w:rPr>
          <w:szCs w:val="24"/>
        </w:rPr>
      </w:pPr>
      <w:r w:rsidRPr="00EB60C3">
        <w:rPr>
          <w:i/>
          <w:sz w:val="16"/>
          <w:szCs w:val="16"/>
          <w:vertAlign w:val="superscript"/>
        </w:rPr>
        <w:t xml:space="preserve"> </w:t>
      </w:r>
      <w:r w:rsidR="00B3603C" w:rsidRPr="00AB58B7">
        <w:rPr>
          <w:szCs w:val="24"/>
        </w:rPr>
        <w:t>Tryb udzielenia zamówienia</w:t>
      </w:r>
      <w:r w:rsidR="002B3172" w:rsidRPr="00AB58B7">
        <w:rPr>
          <w:szCs w:val="24"/>
        </w:rPr>
        <w:t xml:space="preserve"> </w:t>
      </w:r>
    </w:p>
    <w:p w14:paraId="424EA0A9" w14:textId="77777777"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21</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1129</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77777777"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21</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1129</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0A87D9F" w:rsidR="00CD2A03" w:rsidRPr="00286583" w:rsidRDefault="00EB6F37" w:rsidP="00286583">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AB58B7" w:rsidRDefault="00123A60" w:rsidP="00677875">
      <w:pPr>
        <w:pStyle w:val="Nagwek2"/>
        <w:ind w:left="400" w:hanging="400"/>
        <w:rPr>
          <w:szCs w:val="24"/>
        </w:rPr>
      </w:pPr>
      <w:r w:rsidRPr="00AB58B7">
        <w:rPr>
          <w:szCs w:val="24"/>
        </w:rPr>
        <w:t>Wykonawca</w:t>
      </w:r>
    </w:p>
    <w:p w14:paraId="51178C67" w14:textId="77777777" w:rsidR="00477DDB" w:rsidRPr="00477DDB" w:rsidRDefault="00477DDB" w:rsidP="00524E33">
      <w:pPr>
        <w:pStyle w:val="Akapitzlist"/>
        <w:widowControl w:val="0"/>
        <w:numPr>
          <w:ilvl w:val="0"/>
          <w:numId w:val="57"/>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rsidP="0051422D">
      <w:pPr>
        <w:pStyle w:val="Akapitzlist"/>
        <w:widowControl w:val="0"/>
        <w:numPr>
          <w:ilvl w:val="0"/>
          <w:numId w:val="57"/>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AB58B7" w:rsidRDefault="003D79FB" w:rsidP="00677875">
      <w:pPr>
        <w:pStyle w:val="Nagwek2"/>
        <w:ind w:left="400" w:hanging="400"/>
        <w:rPr>
          <w:szCs w:val="24"/>
        </w:rPr>
      </w:pPr>
      <w:r w:rsidRPr="00AB58B7">
        <w:rPr>
          <w:szCs w:val="24"/>
        </w:rPr>
        <w:t>Wykonawcy wspólnie ubiegający się o udzielenie zamówienia publicznego</w:t>
      </w:r>
    </w:p>
    <w:p w14:paraId="149370DB"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lastRenderedPageBreak/>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67F891E" w14:textId="13D2E09D" w:rsidR="002B541F" w:rsidRPr="00AA2524" w:rsidRDefault="00233105" w:rsidP="00AA2524">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0FB2AB8D" w14:textId="65F08086" w:rsidR="00123A60" w:rsidRPr="00AB58B7" w:rsidRDefault="00353CAC" w:rsidP="00524E33">
      <w:pPr>
        <w:pStyle w:val="Nagwek2"/>
        <w:numPr>
          <w:ilvl w:val="0"/>
          <w:numId w:val="95"/>
        </w:numPr>
        <w:ind w:left="403" w:hanging="403"/>
        <w:rPr>
          <w:caps/>
          <w:szCs w:val="24"/>
        </w:rPr>
      </w:pPr>
      <w:r w:rsidRPr="00AB58B7">
        <w:rPr>
          <w:szCs w:val="24"/>
        </w:rPr>
        <w:t>Podwykonawstwo</w:t>
      </w:r>
    </w:p>
    <w:p w14:paraId="546C090D"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60D018F2" w:rsidR="00660320" w:rsidRPr="00AD2FA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AD2FA0" w:rsidRPr="00AD2FA0">
        <w:rPr>
          <w:sz w:val="20"/>
          <w:szCs w:val="20"/>
        </w:rPr>
        <w:t xml:space="preserve"> </w:t>
      </w:r>
      <w:r w:rsidR="00AD2FA0"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AD2FA0" w:rsidRPr="00AD2FA0">
        <w:rPr>
          <w:rFonts w:ascii="Tahoma" w:hAnsi="Tahoma" w:cs="Tahoma"/>
          <w:sz w:val="20"/>
          <w:szCs w:val="20"/>
        </w:rPr>
        <w:t>Pzp</w:t>
      </w:r>
      <w:proofErr w:type="spellEnd"/>
      <w:r w:rsidR="00AD2FA0" w:rsidRPr="00AD2FA0">
        <w:rPr>
          <w:rFonts w:ascii="Tahoma" w:hAnsi="Tahoma" w:cs="Tahoma"/>
          <w:sz w:val="20"/>
          <w:szCs w:val="20"/>
        </w:rPr>
        <w:t xml:space="preserve">, </w:t>
      </w:r>
      <w:r w:rsidR="00AD2FA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D2FA0" w:rsidRPr="00AD2FA0">
        <w:rPr>
          <w:rFonts w:ascii="Tahoma" w:hAnsi="Tahoma" w:cs="Tahoma"/>
          <w:b/>
          <w:bCs/>
          <w:sz w:val="20"/>
          <w:szCs w:val="20"/>
        </w:rPr>
        <w:t xml:space="preserve"> </w:t>
      </w:r>
      <w:r w:rsidR="00AD2FA0" w:rsidRPr="00AD2FA0">
        <w:rPr>
          <w:rFonts w:ascii="Tahoma" w:hAnsi="Tahoma" w:cs="Tahoma"/>
          <w:sz w:val="20"/>
          <w:szCs w:val="20"/>
        </w:rPr>
        <w:t>wskazane w SWZ. W tym celu Wykonawca zobowiązany jest przedłożyć stosowne dokumenty wymagane w postanowieniach SWZ (oświadczenie lub dokumenty analogiczne do tych</w:t>
      </w:r>
      <w:r w:rsidR="00A621FB">
        <w:rPr>
          <w:rFonts w:ascii="Tahoma" w:hAnsi="Tahoma" w:cs="Tahoma"/>
          <w:sz w:val="20"/>
          <w:szCs w:val="20"/>
        </w:rPr>
        <w:t>,</w:t>
      </w:r>
      <w:r w:rsidR="00AD2FA0" w:rsidRPr="00AD2FA0">
        <w:rPr>
          <w:rFonts w:ascii="Tahoma" w:hAnsi="Tahoma" w:cs="Tahoma"/>
          <w:sz w:val="20"/>
          <w:szCs w:val="20"/>
        </w:rPr>
        <w:t xml:space="preserve"> które były składane w postępowaniu </w:t>
      </w:r>
      <w:r w:rsidR="00D87017">
        <w:rPr>
          <w:rFonts w:ascii="Tahoma" w:hAnsi="Tahoma" w:cs="Tahoma"/>
          <w:sz w:val="20"/>
          <w:szCs w:val="20"/>
        </w:rPr>
        <w:br/>
      </w:r>
      <w:r w:rsidR="00AD2FA0" w:rsidRPr="00AD2FA0">
        <w:rPr>
          <w:rFonts w:ascii="Tahoma" w:hAnsi="Tahoma" w:cs="Tahoma"/>
          <w:sz w:val="20"/>
          <w:szCs w:val="20"/>
        </w:rPr>
        <w:t>o udzielenie zamówienia publicznego).</w:t>
      </w:r>
    </w:p>
    <w:p w14:paraId="74730CFF"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AB58B7" w:rsidRDefault="002F79C0" w:rsidP="00677875">
      <w:pPr>
        <w:pStyle w:val="Nagwek2"/>
        <w:ind w:left="400" w:hanging="400"/>
        <w:rPr>
          <w:szCs w:val="24"/>
        </w:rPr>
      </w:pPr>
      <w:r w:rsidRPr="00AB58B7">
        <w:rPr>
          <w:szCs w:val="24"/>
        </w:rPr>
        <w:t>Podział zamówienia na części</w:t>
      </w:r>
    </w:p>
    <w:p w14:paraId="667830D2" w14:textId="7B1B1480" w:rsidR="00D40B16" w:rsidRDefault="001B2648" w:rsidP="002A146D">
      <w:pPr>
        <w:pStyle w:val="Akapitzlist"/>
        <w:numPr>
          <w:ilvl w:val="0"/>
          <w:numId w:val="43"/>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E052E7">
        <w:rPr>
          <w:rFonts w:ascii="Tahoma" w:hAnsi="Tahoma" w:cs="Tahoma"/>
          <w:sz w:val="20"/>
          <w:szCs w:val="20"/>
        </w:rPr>
        <w:t>ci</w:t>
      </w:r>
      <w:r w:rsidR="00075F90">
        <w:rPr>
          <w:rFonts w:ascii="Tahoma" w:hAnsi="Tahoma" w:cs="Tahoma"/>
          <w:sz w:val="20"/>
          <w:szCs w:val="20"/>
        </w:rPr>
        <w:t xml:space="preserve"> składania ofert częściowych.</w:t>
      </w:r>
    </w:p>
    <w:p w14:paraId="2BF5CB1F" w14:textId="2A59E0FE" w:rsidR="001D5DEC" w:rsidRPr="007C1664" w:rsidRDefault="00075F90" w:rsidP="00075F90">
      <w:pPr>
        <w:pStyle w:val="Akapitzlist"/>
        <w:numPr>
          <w:ilvl w:val="0"/>
          <w:numId w:val="43"/>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00286583" w:rsidRPr="00E92096">
        <w:rPr>
          <w:rFonts w:ascii="Tahoma" w:hAnsi="Tahoma" w:cs="Tahoma"/>
          <w:sz w:val="20"/>
          <w:szCs w:val="20"/>
        </w:rPr>
        <w:t xml:space="preserve">Zamawiający nie dzieli zamówienia na części </w:t>
      </w:r>
      <w:r w:rsidR="00286583" w:rsidRPr="00E92096">
        <w:rPr>
          <w:rFonts w:ascii="Tahoma" w:hAnsi="Tahoma" w:cs="Tahoma"/>
          <w:sz w:val="20"/>
          <w:szCs w:val="20"/>
        </w:rPr>
        <w:br/>
        <w:t xml:space="preserve">z uwagi na zakres zamówienia. </w:t>
      </w:r>
      <w:r w:rsidR="00D87017">
        <w:rPr>
          <w:rFonts w:ascii="Tahoma" w:hAnsi="Tahoma" w:cs="Tahoma"/>
          <w:sz w:val="20"/>
          <w:szCs w:val="20"/>
        </w:rPr>
        <w:t>Zamówienie obejmuje roboty dotyczące jednego terenu, na którym zlokalizowany jest parking, w związku z czym brak jest możliwości wyodrębnienia robót i podziału zadania</w:t>
      </w:r>
      <w:r w:rsidR="00286583" w:rsidRPr="00E92096">
        <w:rPr>
          <w:rFonts w:ascii="Tahoma" w:hAnsi="Tahoma" w:cs="Tahoma"/>
          <w:sz w:val="20"/>
          <w:szCs w:val="20"/>
        </w:rPr>
        <w:t>. Powyższe zamówienie, udzielane jest w całości, nie powoduje ograniczenia konkurencji oraz zapewnia równy dostęp podmiotów z sektora małych i średnich przedsiębiorstw.</w:t>
      </w:r>
      <w:r w:rsidR="001D5DEC" w:rsidRPr="007C1664">
        <w:rPr>
          <w:rFonts w:ascii="Tahoma" w:hAnsi="Tahoma" w:cs="Tahoma"/>
          <w:sz w:val="20"/>
          <w:szCs w:val="20"/>
        </w:rPr>
        <w:t xml:space="preserve"> </w:t>
      </w:r>
    </w:p>
    <w:p w14:paraId="0F7E2E25"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6BCF8A9" w14:textId="77777777" w:rsidR="001B2648" w:rsidRPr="00AB58B7" w:rsidRDefault="001B2648" w:rsidP="00677875">
      <w:pPr>
        <w:pStyle w:val="Nagwek2"/>
        <w:ind w:left="400" w:hanging="400"/>
        <w:rPr>
          <w:szCs w:val="24"/>
        </w:rPr>
      </w:pPr>
      <w:r w:rsidRPr="00AB58B7">
        <w:rPr>
          <w:szCs w:val="24"/>
        </w:rPr>
        <w:t>Oferty wariantowe</w:t>
      </w:r>
    </w:p>
    <w:p w14:paraId="4A9C6694"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AB58B7" w:rsidRDefault="005A16C1" w:rsidP="00677875">
      <w:pPr>
        <w:pStyle w:val="Nagwek2"/>
        <w:ind w:left="400" w:hanging="400"/>
        <w:rPr>
          <w:szCs w:val="24"/>
        </w:rPr>
      </w:pPr>
      <w:r w:rsidRPr="00AB58B7">
        <w:rPr>
          <w:szCs w:val="24"/>
        </w:rPr>
        <w:lastRenderedPageBreak/>
        <w:t>Katalogi elektroniczne</w:t>
      </w:r>
    </w:p>
    <w:p w14:paraId="4DCE4654"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AB58B7" w:rsidRDefault="005A16C1" w:rsidP="00677875">
      <w:pPr>
        <w:pStyle w:val="Nagwek2"/>
        <w:ind w:left="400" w:hanging="400"/>
        <w:rPr>
          <w:szCs w:val="24"/>
        </w:rPr>
      </w:pPr>
      <w:r w:rsidRPr="00AB58B7">
        <w:rPr>
          <w:szCs w:val="24"/>
        </w:rPr>
        <w:t>Umowa ramowa</w:t>
      </w:r>
    </w:p>
    <w:p w14:paraId="2F32EFFD"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AB58B7" w:rsidRDefault="00A56714" w:rsidP="00677875">
      <w:pPr>
        <w:pStyle w:val="Nagwek2"/>
        <w:ind w:left="400" w:hanging="400"/>
        <w:rPr>
          <w:szCs w:val="24"/>
        </w:rPr>
      </w:pPr>
      <w:r w:rsidRPr="00AB58B7">
        <w:rPr>
          <w:szCs w:val="24"/>
        </w:rPr>
        <w:t>Aukcja elektroniczna</w:t>
      </w:r>
    </w:p>
    <w:p w14:paraId="7B798968"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AB58B7" w:rsidRDefault="00A56714" w:rsidP="00677875">
      <w:pPr>
        <w:pStyle w:val="Nagwek2"/>
        <w:ind w:left="400" w:hanging="400"/>
        <w:rPr>
          <w:szCs w:val="24"/>
        </w:rPr>
      </w:pPr>
      <w:r w:rsidRPr="00AB58B7">
        <w:rPr>
          <w:szCs w:val="24"/>
        </w:rPr>
        <w:t>Zamówienia, o których mowa w art. 214 ust. 1 pkt 7</w:t>
      </w:r>
      <w:r w:rsidR="002A2C3F" w:rsidRPr="00AB58B7">
        <w:rPr>
          <w:szCs w:val="24"/>
        </w:rPr>
        <w:t xml:space="preserve"> </w:t>
      </w:r>
      <w:r w:rsidR="009C30CA" w:rsidRPr="00AB58B7">
        <w:rPr>
          <w:szCs w:val="24"/>
        </w:rPr>
        <w:t xml:space="preserve">i 8 </w:t>
      </w:r>
      <w:r w:rsidRPr="00AB58B7">
        <w:rPr>
          <w:szCs w:val="24"/>
        </w:rPr>
        <w:t xml:space="preserve">ustawy </w:t>
      </w:r>
      <w:proofErr w:type="spellStart"/>
      <w:r w:rsidRPr="00AB58B7">
        <w:rPr>
          <w:szCs w:val="24"/>
        </w:rPr>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AB58B7" w:rsidRDefault="0046192C" w:rsidP="00677875">
      <w:pPr>
        <w:pStyle w:val="Nagwek2"/>
        <w:ind w:left="400" w:hanging="400"/>
        <w:rPr>
          <w:szCs w:val="24"/>
        </w:rPr>
      </w:pPr>
      <w:r w:rsidRPr="00AB58B7">
        <w:rPr>
          <w:szCs w:val="24"/>
        </w:rPr>
        <w:t>Rozliczenia w walutach obcych</w:t>
      </w:r>
    </w:p>
    <w:p w14:paraId="0676E9C3"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AB58B7" w:rsidRDefault="0046192C" w:rsidP="00677875">
      <w:pPr>
        <w:pStyle w:val="Nagwek2"/>
        <w:ind w:left="400" w:hanging="400"/>
        <w:rPr>
          <w:szCs w:val="24"/>
        </w:rPr>
      </w:pPr>
      <w:r w:rsidRPr="00AB58B7">
        <w:rPr>
          <w:szCs w:val="24"/>
        </w:rPr>
        <w:t>Zwrot kosztów udziału w postępowaniu</w:t>
      </w:r>
    </w:p>
    <w:p w14:paraId="66700596"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AB58B7" w:rsidRDefault="0046192C" w:rsidP="00677875">
      <w:pPr>
        <w:pStyle w:val="Nagwek2"/>
        <w:ind w:left="400" w:hanging="400"/>
        <w:rPr>
          <w:bCs/>
          <w:szCs w:val="24"/>
        </w:rPr>
      </w:pPr>
      <w:r w:rsidRPr="00AB58B7">
        <w:rPr>
          <w:szCs w:val="24"/>
        </w:rPr>
        <w:t>Pouczenie o środkach ochrony prawnej</w:t>
      </w:r>
    </w:p>
    <w:p w14:paraId="1727E4B6"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rsidP="00524E33">
      <w:pPr>
        <w:pStyle w:val="Akapitzlist"/>
        <w:widowControl w:val="0"/>
        <w:numPr>
          <w:ilvl w:val="1"/>
          <w:numId w:val="77"/>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907C99" w:rsidRDefault="00DB1E55" w:rsidP="00677875">
      <w:pPr>
        <w:pStyle w:val="Nagwek2"/>
        <w:ind w:left="400" w:hanging="400"/>
        <w:rPr>
          <w:szCs w:val="24"/>
        </w:rPr>
      </w:pPr>
      <w:r w:rsidRPr="00907C99">
        <w:rPr>
          <w:szCs w:val="24"/>
        </w:rPr>
        <w:t>Wizja lokalna</w:t>
      </w:r>
    </w:p>
    <w:p w14:paraId="24D32B5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54321B31" w14:textId="77777777" w:rsidR="003F5767" w:rsidRPr="00907C99" w:rsidRDefault="003F5767" w:rsidP="00907C99">
      <w:pPr>
        <w:pStyle w:val="Nagwek1"/>
        <w:rPr>
          <w:szCs w:val="24"/>
        </w:rPr>
      </w:pPr>
      <w:r w:rsidRPr="00907C99">
        <w:rPr>
          <w:szCs w:val="24"/>
        </w:rPr>
        <w:t>OPIS PRZEDMIOTU ZAMÓWIENIA I TERMIN WYKONANIA</w:t>
      </w:r>
    </w:p>
    <w:p w14:paraId="214A134D" w14:textId="77777777" w:rsidR="003F5767" w:rsidRPr="00907C99" w:rsidRDefault="003F5767" w:rsidP="00524E33">
      <w:pPr>
        <w:pStyle w:val="Nagwek2"/>
        <w:numPr>
          <w:ilvl w:val="0"/>
          <w:numId w:val="73"/>
        </w:numPr>
        <w:spacing w:after="60"/>
        <w:ind w:left="403" w:hanging="403"/>
        <w:rPr>
          <w:szCs w:val="24"/>
        </w:rPr>
      </w:pPr>
      <w:r w:rsidRPr="00907C99">
        <w:rPr>
          <w:szCs w:val="24"/>
        </w:rPr>
        <w:t>Opis przedmiotu zamówienia</w:t>
      </w:r>
      <w:r w:rsidR="00BD3D34" w:rsidRPr="00907C99">
        <w:rPr>
          <w:szCs w:val="24"/>
        </w:rPr>
        <w:t xml:space="preserve"> </w:t>
      </w:r>
    </w:p>
    <w:p w14:paraId="55B2876C" w14:textId="77777777" w:rsidR="00AD6574" w:rsidRPr="00AD6574" w:rsidRDefault="00AD6574" w:rsidP="00AD6574">
      <w:pPr>
        <w:pStyle w:val="Nagwek2"/>
        <w:numPr>
          <w:ilvl w:val="0"/>
          <w:numId w:val="0"/>
        </w:numPr>
        <w:autoSpaceDN w:val="0"/>
        <w:adjustRightInd w:val="0"/>
        <w:spacing w:after="0"/>
        <w:ind w:left="425"/>
        <w:rPr>
          <w:b w:val="0"/>
          <w:bCs/>
          <w:color w:val="000000"/>
          <w:sz w:val="20"/>
        </w:rPr>
      </w:pPr>
      <w:r w:rsidRPr="00AD6574">
        <w:rPr>
          <w:b w:val="0"/>
          <w:bCs/>
          <w:sz w:val="20"/>
        </w:rPr>
        <w:t xml:space="preserve">Przedmiotem zamówienia jest </w:t>
      </w:r>
      <w:r w:rsidRPr="00AD6574">
        <w:rPr>
          <w:b w:val="0"/>
          <w:bCs/>
          <w:color w:val="000000"/>
          <w:sz w:val="20"/>
        </w:rPr>
        <w:t>remont parkingu dla samochodów osobowych - modernizacja infrastruktury ułatwiającej dostęp dla atrakcji kulturowych i przyrodniczych przez odwiedzających ze specjalnymi potrzebami.</w:t>
      </w:r>
    </w:p>
    <w:p w14:paraId="3D021739" w14:textId="3D72C370"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W miejscu planowanych robót zlokalizowany jest parking dla samochodów osobowych </w:t>
      </w:r>
      <w:r>
        <w:rPr>
          <w:b w:val="0"/>
          <w:bCs/>
          <w:sz w:val="20"/>
        </w:rPr>
        <w:br/>
      </w:r>
      <w:r w:rsidRPr="00AD6574">
        <w:rPr>
          <w:b w:val="0"/>
          <w:bCs/>
          <w:sz w:val="20"/>
        </w:rPr>
        <w:t>o nawierzchni asfaltowej, zakończony</w:t>
      </w:r>
      <w:r>
        <w:rPr>
          <w:b w:val="0"/>
          <w:bCs/>
          <w:sz w:val="20"/>
        </w:rPr>
        <w:t xml:space="preserve"> </w:t>
      </w:r>
      <w:r w:rsidRPr="00AD6574">
        <w:rPr>
          <w:b w:val="0"/>
          <w:bCs/>
          <w:sz w:val="20"/>
        </w:rPr>
        <w:t>krawężnikami i obrzeżami betonowymi.</w:t>
      </w:r>
    </w:p>
    <w:p w14:paraId="1441A92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Planowany zakres robót</w:t>
      </w:r>
    </w:p>
    <w:p w14:paraId="3602B63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krawężników i obrzeży betonowych,</w:t>
      </w:r>
    </w:p>
    <w:p w14:paraId="2114A07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demontaż słupka przejazdowego, stojaka na rowery,</w:t>
      </w:r>
    </w:p>
    <w:p w14:paraId="2F5DACB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nawierzchni asfaltowej istniejącego parkingu,</w:t>
      </w:r>
    </w:p>
    <w:p w14:paraId="37B778AA"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istniejących warstw podbudowy, wykonanie wykopów pod warstwy podbudowy,</w:t>
      </w:r>
    </w:p>
    <w:p w14:paraId="149CF497"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istniejących studzienek i wpustów ulicznych,</w:t>
      </w:r>
    </w:p>
    <w:p w14:paraId="64600EB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montaż krawężników i obrzeży betonowych na ławie betonowej z oporem, </w:t>
      </w:r>
    </w:p>
    <w:p w14:paraId="54221FE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lastRenderedPageBreak/>
        <w:t xml:space="preserve">- wykonanie warstwy odsączającej z piasku grubości </w:t>
      </w:r>
      <w:smartTag w:uri="urn:schemas-microsoft-com:office:smarttags" w:element="metricconverter">
        <w:smartTagPr>
          <w:attr w:name="ProductID" w:val="10 cm"/>
        </w:smartTagPr>
        <w:r w:rsidRPr="00AD6574">
          <w:rPr>
            <w:b w:val="0"/>
            <w:bCs/>
            <w:sz w:val="20"/>
          </w:rPr>
          <w:t>10 cm</w:t>
        </w:r>
      </w:smartTag>
      <w:r w:rsidRPr="00AD6574">
        <w:rPr>
          <w:b w:val="0"/>
          <w:bCs/>
          <w:sz w:val="20"/>
        </w:rPr>
        <w:t>,</w:t>
      </w:r>
    </w:p>
    <w:p w14:paraId="3C2DF5E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montaż studzienek pod wpusty uliczne,</w:t>
      </w:r>
    </w:p>
    <w:p w14:paraId="4A4029E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regulacja włazów studni kanalizacyjnych,</w:t>
      </w:r>
    </w:p>
    <w:p w14:paraId="1A93CA6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podbudowy z kruszyw o grubości </w:t>
      </w:r>
      <w:smartTag w:uri="urn:schemas-microsoft-com:office:smarttags" w:element="metricconverter">
        <w:smartTagPr>
          <w:attr w:name="ProductID" w:val="28 cm"/>
        </w:smartTagPr>
        <w:r w:rsidRPr="00AD6574">
          <w:rPr>
            <w:b w:val="0"/>
            <w:bCs/>
            <w:sz w:val="20"/>
          </w:rPr>
          <w:t>28 cm</w:t>
        </w:r>
      </w:smartTag>
      <w:r w:rsidRPr="00AD6574">
        <w:rPr>
          <w:b w:val="0"/>
          <w:bCs/>
          <w:sz w:val="20"/>
        </w:rPr>
        <w:t>,</w:t>
      </w:r>
    </w:p>
    <w:p w14:paraId="32C96CB9"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nawierzchni asfaltowej w dwóch warstwach o grubości łącznej </w:t>
      </w:r>
      <w:smartTag w:uri="urn:schemas-microsoft-com:office:smarttags" w:element="metricconverter">
        <w:smartTagPr>
          <w:attr w:name="ProductID" w:val="8 cm"/>
        </w:smartTagPr>
        <w:r w:rsidRPr="00AD6574">
          <w:rPr>
            <w:b w:val="0"/>
            <w:bCs/>
            <w:sz w:val="20"/>
          </w:rPr>
          <w:t>8 cm</w:t>
        </w:r>
      </w:smartTag>
      <w:r w:rsidRPr="00AD6574">
        <w:rPr>
          <w:b w:val="0"/>
          <w:bCs/>
          <w:sz w:val="20"/>
        </w:rPr>
        <w:t>,</w:t>
      </w:r>
    </w:p>
    <w:p w14:paraId="745CC6BA" w14:textId="77777777" w:rsidR="00AD6574" w:rsidRPr="00AD6574" w:rsidRDefault="00AD6574" w:rsidP="006705BA">
      <w:pPr>
        <w:pStyle w:val="Nagwek2"/>
        <w:widowControl w:val="0"/>
        <w:numPr>
          <w:ilvl w:val="0"/>
          <w:numId w:val="0"/>
        </w:numPr>
        <w:autoSpaceDN w:val="0"/>
        <w:adjustRightInd w:val="0"/>
        <w:spacing w:after="0"/>
        <w:ind w:left="567" w:hanging="141"/>
        <w:rPr>
          <w:b w:val="0"/>
          <w:bCs/>
          <w:sz w:val="20"/>
        </w:rPr>
      </w:pPr>
      <w:r w:rsidRPr="00AD6574">
        <w:rPr>
          <w:b w:val="0"/>
          <w:bCs/>
          <w:sz w:val="20"/>
        </w:rPr>
        <w:t>-  malowanie linii segregacyjnych miejsc postojowych oraz malowanie powierzchniowe stanowisk postojowych dla osób niepełnosprawnych oraz stanowiska postojowego dla rodzin z dziećmi,</w:t>
      </w:r>
    </w:p>
    <w:p w14:paraId="2640BF6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osadzenie słupka przejazdowego, stojaka na rowery,</w:t>
      </w:r>
    </w:p>
    <w:p w14:paraId="1CFB0F8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wywóz i utylizacja gruzu.</w:t>
      </w:r>
    </w:p>
    <w:p w14:paraId="668EC032" w14:textId="0F0AF8E0" w:rsid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Prace remontowe przeprowadzone zostaną na obszarze istniejącego parkingu, w wyniku przeprowadzonych prac nie ulegnie zmianie powierzchnia utwardzona i powierzchnia biologicznie czynna.</w:t>
      </w:r>
    </w:p>
    <w:p w14:paraId="1A5F8A67" w14:textId="6DD8B682" w:rsidR="00017E9A" w:rsidRPr="008A6D5F" w:rsidRDefault="00017E9A" w:rsidP="00017E9A">
      <w:pPr>
        <w:autoSpaceDN w:val="0"/>
        <w:adjustRightInd w:val="0"/>
        <w:spacing w:before="120" w:after="120"/>
        <w:ind w:left="403"/>
        <w:jc w:val="both"/>
        <w:rPr>
          <w:rFonts w:ascii="Tahoma" w:hAnsi="Tahoma" w:cs="Tahoma"/>
        </w:rPr>
      </w:pPr>
      <w:r w:rsidRPr="008A6D5F">
        <w:rPr>
          <w:rFonts w:ascii="Tahoma" w:hAnsi="Tahoma" w:cs="Tahoma"/>
        </w:rPr>
        <w:t>Wykonawca będzie wykonywał przedmiot zamówienia w oparciu o projek</w:t>
      </w:r>
      <w:r w:rsidR="00A621FB">
        <w:rPr>
          <w:rFonts w:ascii="Tahoma" w:hAnsi="Tahoma" w:cs="Tahoma"/>
        </w:rPr>
        <w:t>t remontu</w:t>
      </w:r>
      <w:r w:rsidRPr="008A6D5F">
        <w:rPr>
          <w:rFonts w:ascii="Tahoma" w:hAnsi="Tahoma" w:cs="Tahoma"/>
        </w:rPr>
        <w:t xml:space="preserve">, przedmiar robót, specyfikacje techniczne wykonania i odbioru robót (zał. nr </w:t>
      </w:r>
      <w:r>
        <w:rPr>
          <w:rFonts w:ascii="Tahoma" w:hAnsi="Tahoma" w:cs="Tahoma"/>
        </w:rPr>
        <w:t>8</w:t>
      </w:r>
      <w:r w:rsidRPr="008A6D5F">
        <w:rPr>
          <w:rFonts w:ascii="Tahoma" w:hAnsi="Tahoma" w:cs="Tahoma"/>
        </w:rPr>
        <w:t>-1</w:t>
      </w:r>
      <w:r>
        <w:rPr>
          <w:rFonts w:ascii="Tahoma" w:hAnsi="Tahoma" w:cs="Tahoma"/>
        </w:rPr>
        <w:t>1</w:t>
      </w:r>
      <w:r w:rsidRPr="008A6D5F">
        <w:rPr>
          <w:rFonts w:ascii="Tahoma" w:hAnsi="Tahoma" w:cs="Tahoma"/>
        </w:rPr>
        <w:t xml:space="preserve"> do </w:t>
      </w:r>
      <w:proofErr w:type="spellStart"/>
      <w:r w:rsidRPr="008A6D5F">
        <w:rPr>
          <w:rFonts w:ascii="Tahoma" w:hAnsi="Tahoma" w:cs="Tahoma"/>
        </w:rPr>
        <w:t>swz</w:t>
      </w:r>
      <w:proofErr w:type="spellEnd"/>
      <w:r w:rsidRPr="008A6D5F">
        <w:rPr>
          <w:rFonts w:ascii="Tahoma" w:hAnsi="Tahoma" w:cs="Tahoma"/>
        </w:rPr>
        <w:t xml:space="preserve">) z uwzględnieniem opisu przedmiotu zamówienia – odpowiedzi na pytania wykonawców, z zachowaniem norm </w:t>
      </w:r>
      <w:r w:rsidRPr="008A6D5F">
        <w:rPr>
          <w:rFonts w:ascii="Tahoma" w:hAnsi="Tahoma" w:cs="Tahoma"/>
        </w:rPr>
        <w:br/>
        <w:t xml:space="preserve">i standardów jakościowych odnoszących się do typu robót, w sposób zgodny z przepisami prawa </w:t>
      </w:r>
      <w:r w:rsidRPr="008A6D5F">
        <w:rPr>
          <w:rFonts w:ascii="Tahoma" w:hAnsi="Tahoma" w:cs="Tahoma"/>
        </w:rPr>
        <w:br/>
        <w:t xml:space="preserve">i zgodnie z ustaleniami zawartymi w </w:t>
      </w:r>
      <w:proofErr w:type="spellStart"/>
      <w:r w:rsidRPr="008A6D5F">
        <w:rPr>
          <w:rFonts w:ascii="Tahoma" w:hAnsi="Tahoma" w:cs="Tahoma"/>
        </w:rPr>
        <w:t>swz</w:t>
      </w:r>
      <w:proofErr w:type="spellEnd"/>
      <w:r w:rsidRPr="008A6D5F">
        <w:rPr>
          <w:rFonts w:ascii="Tahoma" w:hAnsi="Tahoma" w:cs="Tahoma"/>
        </w:rPr>
        <w:t>, przy zachowaniu terminów na wykonanie robót, określonych w umowie.</w:t>
      </w:r>
    </w:p>
    <w:p w14:paraId="5E4D54C7" w14:textId="77777777" w:rsidR="00017E9A" w:rsidRPr="0056435A" w:rsidRDefault="00017E9A" w:rsidP="00017E9A">
      <w:pPr>
        <w:autoSpaceDN w:val="0"/>
        <w:adjustRightInd w:val="0"/>
        <w:spacing w:after="120"/>
        <w:ind w:left="403"/>
        <w:jc w:val="both"/>
        <w:rPr>
          <w:rFonts w:ascii="Tahoma" w:hAnsi="Tahoma" w:cs="Tahoma"/>
        </w:rPr>
      </w:pPr>
      <w:r w:rsidRPr="00263E7E">
        <w:rPr>
          <w:rFonts w:ascii="Tahoma" w:hAnsi="Tahoma" w:cs="Tahoma"/>
        </w:rPr>
        <w:t>Zakres robót objętych dokumentacją projektową nie wprowadza ograniczeń w dostępności i barier architektonicznych dla osób niepełnosprawnych.</w:t>
      </w:r>
    </w:p>
    <w:p w14:paraId="5682347A" w14:textId="77777777" w:rsidR="002B541F" w:rsidRPr="00907C99" w:rsidRDefault="002B541F" w:rsidP="002B541F">
      <w:pPr>
        <w:pStyle w:val="Nagwek2"/>
        <w:ind w:left="400" w:hanging="400"/>
        <w:rPr>
          <w:szCs w:val="24"/>
        </w:rPr>
      </w:pPr>
      <w:r w:rsidRPr="00907C99">
        <w:rPr>
          <w:szCs w:val="24"/>
        </w:rPr>
        <w:t>Gwarancja i rękojmia</w:t>
      </w:r>
    </w:p>
    <w:p w14:paraId="5C2414FE" w14:textId="77777777"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 na wykonane roboty na okres zadeklarowany w ofercie</w:t>
      </w:r>
      <w:r w:rsidRPr="00AF784F">
        <w:rPr>
          <w:rFonts w:ascii="Tahoma" w:hAnsi="Tahoma" w:cs="Tahoma"/>
          <w:kern w:val="0"/>
          <w:lang w:eastAsia="pl-PL"/>
        </w:rPr>
        <w:t xml:space="preserve">. </w:t>
      </w:r>
    </w:p>
    <w:p w14:paraId="6F464AF5" w14:textId="6F363E8F"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kern w:val="0"/>
          <w:lang w:eastAsia="pl-PL"/>
        </w:rPr>
        <w:t xml:space="preserve">Minimalny okres gwarancji udzielany przez Wykonawcę wynosi </w:t>
      </w:r>
      <w:r w:rsidR="006705BA">
        <w:rPr>
          <w:rFonts w:ascii="Tahoma" w:hAnsi="Tahoma" w:cs="Tahoma"/>
          <w:b/>
          <w:kern w:val="0"/>
          <w:lang w:eastAsia="pl-PL"/>
        </w:rPr>
        <w:t>60</w:t>
      </w:r>
      <w:r w:rsidRPr="00AF784F">
        <w:rPr>
          <w:rFonts w:ascii="Tahoma" w:hAnsi="Tahoma" w:cs="Tahoma"/>
          <w:b/>
          <w:kern w:val="0"/>
          <w:lang w:eastAsia="pl-PL"/>
        </w:rPr>
        <w:t xml:space="preserve"> </w:t>
      </w:r>
      <w:r w:rsidRPr="00AF784F">
        <w:rPr>
          <w:rFonts w:ascii="Tahoma" w:hAnsi="Tahoma" w:cs="Tahoma"/>
          <w:b/>
          <w:bCs/>
          <w:kern w:val="0"/>
          <w:lang w:eastAsia="pl-PL"/>
        </w:rPr>
        <w:t xml:space="preserve">miesięcy, </w:t>
      </w:r>
      <w:r w:rsidRPr="00AF784F">
        <w:rPr>
          <w:rFonts w:ascii="Tahoma" w:hAnsi="Tahoma" w:cs="Tahoma"/>
          <w:kern w:val="0"/>
          <w:lang w:eastAsia="pl-PL"/>
        </w:rPr>
        <w:t xml:space="preserve">natomiast maksymalny okres gwarancji - nie dłużej niż </w:t>
      </w:r>
      <w:r w:rsidR="006705BA">
        <w:rPr>
          <w:rFonts w:ascii="Tahoma" w:hAnsi="Tahoma" w:cs="Tahoma"/>
          <w:kern w:val="0"/>
          <w:lang w:eastAsia="pl-PL"/>
        </w:rPr>
        <w:t>84</w:t>
      </w:r>
      <w:r w:rsidRPr="00AF784F">
        <w:rPr>
          <w:rFonts w:ascii="Tahoma" w:hAnsi="Tahoma" w:cs="Tahoma"/>
          <w:kern w:val="0"/>
          <w:lang w:eastAsia="pl-PL"/>
        </w:rPr>
        <w:t> miesi</w:t>
      </w:r>
      <w:r w:rsidR="006705BA">
        <w:rPr>
          <w:rFonts w:ascii="Tahoma" w:hAnsi="Tahoma" w:cs="Tahoma"/>
          <w:kern w:val="0"/>
          <w:lang w:eastAsia="pl-PL"/>
        </w:rPr>
        <w:t>ą</w:t>
      </w:r>
      <w:r>
        <w:rPr>
          <w:rFonts w:ascii="Tahoma" w:hAnsi="Tahoma" w:cs="Tahoma"/>
          <w:kern w:val="0"/>
          <w:lang w:eastAsia="pl-PL"/>
        </w:rPr>
        <w:t>c</w:t>
      </w:r>
      <w:r w:rsidR="006705BA">
        <w:rPr>
          <w:rFonts w:ascii="Tahoma" w:hAnsi="Tahoma" w:cs="Tahoma"/>
          <w:kern w:val="0"/>
          <w:lang w:eastAsia="pl-PL"/>
        </w:rPr>
        <w:t>e</w:t>
      </w:r>
      <w:r w:rsidRPr="00AF784F">
        <w:rPr>
          <w:rFonts w:ascii="Tahoma" w:hAnsi="Tahoma" w:cs="Tahoma"/>
          <w:kern w:val="0"/>
          <w:lang w:eastAsia="pl-PL"/>
        </w:rPr>
        <w:t xml:space="preserve">, licząc od daty podpisania </w:t>
      </w:r>
      <w:r w:rsidRPr="00AF784F">
        <w:rPr>
          <w:rFonts w:ascii="Tahoma" w:hAnsi="Tahoma" w:cs="Tahoma"/>
        </w:rPr>
        <w:t>protokołu końcowego odbioru robót</w:t>
      </w:r>
      <w:r w:rsidRPr="00AF784F">
        <w:rPr>
          <w:rFonts w:ascii="Tahoma" w:hAnsi="Tahoma" w:cs="Tahoma"/>
          <w:kern w:val="0"/>
          <w:lang w:eastAsia="pl-PL"/>
        </w:rPr>
        <w:t xml:space="preserve">. </w:t>
      </w:r>
    </w:p>
    <w:p w14:paraId="76B68E6A" w14:textId="77777777" w:rsidR="002B541F" w:rsidRPr="00AF784F" w:rsidRDefault="002B541F" w:rsidP="002B541F">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54826A9F"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 xml:space="preserve">Termin gwarancji będzie miał wpływ na wybór przez Zamawiającego oferty najkorzystniejszej, ponieważ termin gwarancji jest jednym z kryteriów oceny ofert. Szczegóły zawarte są w </w:t>
      </w:r>
      <w:r>
        <w:rPr>
          <w:rFonts w:ascii="Tahoma" w:hAnsi="Tahoma" w:cs="Tahoma"/>
          <w:sz w:val="20"/>
          <w:szCs w:val="20"/>
        </w:rPr>
        <w:t xml:space="preserve">ust. </w:t>
      </w:r>
      <w:r w:rsidRPr="00AF784F">
        <w:rPr>
          <w:rFonts w:ascii="Tahoma" w:hAnsi="Tahoma" w:cs="Tahoma"/>
          <w:sz w:val="20"/>
          <w:szCs w:val="20"/>
        </w:rPr>
        <w:t xml:space="preserve">2.2. rozdziału XI niniejszej </w:t>
      </w:r>
      <w:proofErr w:type="spellStart"/>
      <w:r w:rsidRPr="00AF784F">
        <w:rPr>
          <w:rFonts w:ascii="Tahoma" w:hAnsi="Tahoma" w:cs="Tahoma"/>
          <w:sz w:val="20"/>
          <w:szCs w:val="20"/>
        </w:rPr>
        <w:t>swz</w:t>
      </w:r>
      <w:proofErr w:type="spellEnd"/>
      <w:r w:rsidRPr="00AF784F">
        <w:rPr>
          <w:rFonts w:ascii="Tahoma" w:hAnsi="Tahoma" w:cs="Tahoma"/>
          <w:sz w:val="20"/>
          <w:szCs w:val="20"/>
        </w:rPr>
        <w:t xml:space="preserve">. Zaproponowany termin gwarancji należy wpisać w formularzu ofertowym (zał. nr 2 do </w:t>
      </w:r>
      <w:proofErr w:type="spellStart"/>
      <w:r w:rsidRPr="00AF784F">
        <w:rPr>
          <w:rFonts w:ascii="Tahoma" w:hAnsi="Tahoma" w:cs="Tahoma"/>
          <w:sz w:val="20"/>
          <w:szCs w:val="20"/>
        </w:rPr>
        <w:t>swz</w:t>
      </w:r>
      <w:proofErr w:type="spellEnd"/>
      <w:r w:rsidRPr="00AF784F">
        <w:rPr>
          <w:rFonts w:ascii="Tahoma" w:hAnsi="Tahoma" w:cs="Tahoma"/>
          <w:sz w:val="20"/>
          <w:szCs w:val="20"/>
        </w:rPr>
        <w:t>) w pkt II.2.</w:t>
      </w:r>
    </w:p>
    <w:p w14:paraId="2A41482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257ACE33"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73454AEC"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44583C1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41D6395" w14:textId="56C7E894" w:rsidR="002B541F" w:rsidRPr="002B541F" w:rsidRDefault="002B541F" w:rsidP="00524E33">
      <w:pPr>
        <w:pStyle w:val="Akapitzlist"/>
        <w:numPr>
          <w:ilvl w:val="0"/>
          <w:numId w:val="72"/>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45803FD3" w:rsidR="00AA1800" w:rsidRPr="00907C99" w:rsidRDefault="00AA1800" w:rsidP="00677875">
      <w:pPr>
        <w:pStyle w:val="Nagwek2"/>
        <w:ind w:left="400" w:hanging="400"/>
        <w:rPr>
          <w:bCs/>
          <w:szCs w:val="24"/>
        </w:rPr>
      </w:pPr>
      <w:r w:rsidRPr="00907C99">
        <w:rPr>
          <w:szCs w:val="24"/>
        </w:rPr>
        <w:t>Rozwiązania równoważne</w:t>
      </w:r>
    </w:p>
    <w:p w14:paraId="0294A09F" w14:textId="77777777" w:rsidR="004048DB"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Jeżeli Zamawiający w opisie przedmiotu zamówienia wskazał znaki towarowe, patenty lub pochodzenia, to należy rozumieć, że dopuszcza się zaoferowanie rozwiązań równoważnych </w:t>
      </w:r>
      <w:r w:rsidRPr="001D7241">
        <w:rPr>
          <w:rFonts w:ascii="Tahoma" w:hAnsi="Tahoma" w:cs="Tahoma"/>
          <w:sz w:val="20"/>
          <w:szCs w:val="20"/>
        </w:rPr>
        <w:lastRenderedPageBreak/>
        <w:t>opisanym, pod warunkiem zachowania przez nie takich samych minimalnych parametrów technicznych, jakościowych, funkcjonalnych, itp.</w:t>
      </w:r>
    </w:p>
    <w:p w14:paraId="043C6094" w14:textId="77777777" w:rsidR="00A7029E"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77777777" w:rsidR="00AB1C34" w:rsidRPr="001D7241" w:rsidRDefault="00AB1C34" w:rsidP="00524E33">
      <w:pPr>
        <w:pStyle w:val="Akapitzlist"/>
        <w:numPr>
          <w:ilvl w:val="0"/>
          <w:numId w:val="62"/>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rsidP="00524E33">
      <w:pPr>
        <w:pStyle w:val="Akapitzlist"/>
        <w:numPr>
          <w:ilvl w:val="0"/>
          <w:numId w:val="62"/>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907C99" w:rsidRDefault="003D4E65" w:rsidP="00677875">
      <w:pPr>
        <w:pStyle w:val="Nagwek2"/>
        <w:ind w:left="400" w:hanging="400"/>
        <w:rPr>
          <w:szCs w:val="24"/>
        </w:rPr>
      </w:pPr>
      <w:r w:rsidRPr="00907C99">
        <w:rPr>
          <w:szCs w:val="24"/>
        </w:rPr>
        <w:t>Wymagania dotyczące zatrudnienia przez Wykonawcę lub Podwykonawcę osób wykonujących czynności w zakresie realizacji zamówienia</w:t>
      </w:r>
    </w:p>
    <w:p w14:paraId="2EE5CE69" w14:textId="107FDE94" w:rsid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w:t>
      </w:r>
      <w:r w:rsidR="003F2F29">
        <w:rPr>
          <w:rFonts w:ascii="Tahoma" w:hAnsi="Tahoma" w:cs="Tahoma"/>
          <w:sz w:val="20"/>
          <w:szCs w:val="20"/>
        </w:rPr>
        <w:t>drogowe</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43EEF70D" w:rsidR="00DA1A97" w:rsidRP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Wymóg nie dotyczy między innymi osób: kierujących 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rsidP="00524E33">
      <w:pPr>
        <w:pStyle w:val="Akapitzlist"/>
        <w:numPr>
          <w:ilvl w:val="0"/>
          <w:numId w:val="79"/>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rsidP="00524E33">
      <w:pPr>
        <w:pStyle w:val="Akapitzlist"/>
        <w:numPr>
          <w:ilvl w:val="0"/>
          <w:numId w:val="79"/>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38CC1020" w14:textId="2FD89845" w:rsidR="0056435A" w:rsidRPr="003F2F29" w:rsidRDefault="0056435A" w:rsidP="0056435A">
      <w:pPr>
        <w:pStyle w:val="Nagwek2"/>
        <w:numPr>
          <w:ilvl w:val="0"/>
          <w:numId w:val="0"/>
        </w:numPr>
        <w:spacing w:after="0"/>
        <w:ind w:left="720" w:hanging="295"/>
        <w:rPr>
          <w:b w:val="0"/>
          <w:bCs/>
          <w:sz w:val="20"/>
        </w:rPr>
      </w:pPr>
      <w:r w:rsidRPr="003F2F29">
        <w:rPr>
          <w:b w:val="0"/>
          <w:bCs/>
          <w:sz w:val="20"/>
        </w:rPr>
        <w:t>CPV 45</w:t>
      </w:r>
      <w:r w:rsidR="00E30E9D" w:rsidRPr="003F2F29">
        <w:rPr>
          <w:b w:val="0"/>
          <w:bCs/>
          <w:sz w:val="20"/>
        </w:rPr>
        <w:t>23314</w:t>
      </w:r>
      <w:r w:rsidR="003F2F29" w:rsidRPr="003F2F29">
        <w:rPr>
          <w:b w:val="0"/>
          <w:bCs/>
          <w:sz w:val="20"/>
        </w:rPr>
        <w:t>0</w:t>
      </w:r>
      <w:r w:rsidR="00E30E9D" w:rsidRPr="003F2F29">
        <w:rPr>
          <w:b w:val="0"/>
          <w:bCs/>
          <w:sz w:val="20"/>
        </w:rPr>
        <w:t>-</w:t>
      </w:r>
      <w:r w:rsidR="003F2F29" w:rsidRPr="003F2F29">
        <w:rPr>
          <w:b w:val="0"/>
          <w:bCs/>
          <w:sz w:val="20"/>
        </w:rPr>
        <w:t>2</w:t>
      </w:r>
      <w:r w:rsidR="00EC4CCD" w:rsidRPr="003F2F29">
        <w:rPr>
          <w:b w:val="0"/>
          <w:bCs/>
          <w:sz w:val="20"/>
        </w:rPr>
        <w:tab/>
      </w:r>
      <w:r w:rsidRPr="003F2F29">
        <w:rPr>
          <w:b w:val="0"/>
          <w:bCs/>
          <w:sz w:val="20"/>
        </w:rPr>
        <w:t xml:space="preserve">Roboty </w:t>
      </w:r>
      <w:r w:rsidR="003F2F29">
        <w:rPr>
          <w:b w:val="0"/>
          <w:bCs/>
          <w:sz w:val="20"/>
        </w:rPr>
        <w:t>drogowe</w:t>
      </w:r>
    </w:p>
    <w:p w14:paraId="079363A3" w14:textId="74BDEC2F" w:rsidR="0056435A" w:rsidRDefault="0056435A" w:rsidP="006B323C">
      <w:pPr>
        <w:pStyle w:val="Nagwek2"/>
        <w:numPr>
          <w:ilvl w:val="0"/>
          <w:numId w:val="0"/>
        </w:numPr>
        <w:spacing w:after="0"/>
        <w:ind w:left="720" w:hanging="295"/>
        <w:rPr>
          <w:b w:val="0"/>
          <w:bCs/>
          <w:sz w:val="20"/>
        </w:rPr>
      </w:pPr>
      <w:r w:rsidRPr="003F2F29">
        <w:rPr>
          <w:b w:val="0"/>
          <w:bCs/>
          <w:sz w:val="20"/>
        </w:rPr>
        <w:t>CPV 45</w:t>
      </w:r>
      <w:r w:rsidR="00A6639F">
        <w:rPr>
          <w:b w:val="0"/>
          <w:bCs/>
          <w:sz w:val="20"/>
        </w:rPr>
        <w:t>111200-0</w:t>
      </w:r>
      <w:r w:rsidR="00EC4CCD" w:rsidRPr="003F2F29">
        <w:rPr>
          <w:b w:val="0"/>
          <w:bCs/>
          <w:sz w:val="20"/>
        </w:rPr>
        <w:tab/>
      </w:r>
      <w:r w:rsidR="00E30E9D" w:rsidRPr="003F2F29">
        <w:rPr>
          <w:b w:val="0"/>
          <w:bCs/>
          <w:sz w:val="20"/>
        </w:rPr>
        <w:t xml:space="preserve">Roboty w zakresie </w:t>
      </w:r>
      <w:r w:rsidR="00A6639F">
        <w:rPr>
          <w:b w:val="0"/>
          <w:bCs/>
          <w:sz w:val="20"/>
        </w:rPr>
        <w:t>przygotowania terenu pod budowę i roboty ziemne</w:t>
      </w:r>
    </w:p>
    <w:p w14:paraId="351AB6A5" w14:textId="441D3552" w:rsidR="00A6639F" w:rsidRPr="00A6639F" w:rsidRDefault="00A6639F" w:rsidP="006B323C">
      <w:pPr>
        <w:ind w:firstLine="426"/>
        <w:rPr>
          <w:rFonts w:ascii="Tahoma" w:hAnsi="Tahoma" w:cs="Tahoma"/>
        </w:rPr>
      </w:pPr>
      <w:r w:rsidRPr="00A6639F">
        <w:rPr>
          <w:rFonts w:ascii="Tahoma" w:hAnsi="Tahoma" w:cs="Tahoma"/>
        </w:rPr>
        <w:t>CPV 45232410-9</w:t>
      </w:r>
      <w:r w:rsidRPr="00A6639F">
        <w:rPr>
          <w:rFonts w:ascii="Tahoma" w:hAnsi="Tahoma" w:cs="Tahoma"/>
        </w:rPr>
        <w:tab/>
        <w:t>Roboty w zakresie kanalizacji ściekowej</w:t>
      </w:r>
    </w:p>
    <w:p w14:paraId="5BA51554" w14:textId="2F935C2A" w:rsidR="00A6639F" w:rsidRPr="00A6639F" w:rsidRDefault="00A6639F" w:rsidP="006B323C">
      <w:pPr>
        <w:ind w:left="426"/>
        <w:rPr>
          <w:rFonts w:ascii="Tahoma" w:hAnsi="Tahoma" w:cs="Tahoma"/>
        </w:rPr>
      </w:pPr>
      <w:r w:rsidRPr="00A6639F">
        <w:rPr>
          <w:rFonts w:ascii="Tahoma" w:hAnsi="Tahoma" w:cs="Tahoma"/>
        </w:rPr>
        <w:t>CPV 44130000-0</w:t>
      </w:r>
      <w:r w:rsidRPr="00A6639F">
        <w:rPr>
          <w:rFonts w:ascii="Tahoma" w:hAnsi="Tahoma" w:cs="Tahoma"/>
        </w:rPr>
        <w:tab/>
        <w:t>Studzienki kanalizacyjne</w:t>
      </w:r>
    </w:p>
    <w:p w14:paraId="6F2346A2" w14:textId="434374C6" w:rsidR="00A6639F" w:rsidRPr="00A6639F" w:rsidRDefault="00A6639F" w:rsidP="006B323C">
      <w:pPr>
        <w:ind w:firstLine="426"/>
        <w:rPr>
          <w:rFonts w:ascii="Tahoma" w:hAnsi="Tahoma" w:cs="Tahoma"/>
        </w:rPr>
      </w:pPr>
      <w:r w:rsidRPr="00A6639F">
        <w:rPr>
          <w:rFonts w:ascii="Tahoma" w:hAnsi="Tahoma" w:cs="Tahoma"/>
        </w:rPr>
        <w:t>CPV 45255600-5</w:t>
      </w:r>
      <w:r w:rsidRPr="00A6639F">
        <w:rPr>
          <w:rFonts w:ascii="Tahoma" w:hAnsi="Tahoma" w:cs="Tahoma"/>
        </w:rPr>
        <w:tab/>
        <w:t>Roboty w zakresie kładzenia rur w kanalizacji</w:t>
      </w:r>
    </w:p>
    <w:p w14:paraId="145CD990" w14:textId="0DE3AEA4" w:rsidR="00A6639F" w:rsidRPr="00A6639F" w:rsidRDefault="00A6639F" w:rsidP="006B323C">
      <w:pPr>
        <w:ind w:firstLine="426"/>
        <w:rPr>
          <w:rFonts w:ascii="Tahoma" w:hAnsi="Tahoma" w:cs="Tahoma"/>
        </w:rPr>
      </w:pPr>
      <w:r w:rsidRPr="00A6639F">
        <w:rPr>
          <w:rFonts w:ascii="Tahoma" w:hAnsi="Tahoma" w:cs="Tahoma"/>
        </w:rPr>
        <w:t>CPV 45232451-8</w:t>
      </w:r>
      <w:r w:rsidRPr="00A6639F">
        <w:rPr>
          <w:rFonts w:ascii="Tahoma" w:hAnsi="Tahoma" w:cs="Tahoma"/>
        </w:rPr>
        <w:tab/>
        <w:t>Roboty odwadniające i nawierzchniowe</w:t>
      </w:r>
    </w:p>
    <w:p w14:paraId="37F10F11" w14:textId="72AF93D4" w:rsidR="00A6639F" w:rsidRPr="00A6639F" w:rsidRDefault="00A6639F" w:rsidP="006B323C">
      <w:pPr>
        <w:ind w:firstLine="426"/>
        <w:rPr>
          <w:rFonts w:ascii="Tahoma" w:hAnsi="Tahoma" w:cs="Tahoma"/>
        </w:rPr>
      </w:pPr>
      <w:r w:rsidRPr="00A6639F">
        <w:rPr>
          <w:rFonts w:ascii="Tahoma" w:hAnsi="Tahoma" w:cs="Tahoma"/>
        </w:rPr>
        <w:t>CPV 45233200-1</w:t>
      </w:r>
      <w:r w:rsidRPr="00A6639F">
        <w:rPr>
          <w:rFonts w:ascii="Tahoma" w:hAnsi="Tahoma" w:cs="Tahoma"/>
        </w:rPr>
        <w:tab/>
        <w:t>Roboty w zakresie różnych nawierzchni</w:t>
      </w:r>
    </w:p>
    <w:p w14:paraId="4D2B551F" w14:textId="54C72C71" w:rsidR="00A6639F" w:rsidRPr="00A6639F" w:rsidRDefault="00A6639F" w:rsidP="006B323C">
      <w:pPr>
        <w:ind w:firstLine="426"/>
        <w:rPr>
          <w:rFonts w:ascii="Tahoma" w:hAnsi="Tahoma" w:cs="Tahoma"/>
        </w:rPr>
      </w:pPr>
      <w:r w:rsidRPr="00A6639F">
        <w:rPr>
          <w:rFonts w:ascii="Tahoma" w:hAnsi="Tahoma" w:cs="Tahoma"/>
        </w:rPr>
        <w:t>CPV 45233222-1</w:t>
      </w:r>
      <w:r w:rsidRPr="00A6639F">
        <w:rPr>
          <w:rFonts w:ascii="Tahoma" w:hAnsi="Tahoma" w:cs="Tahoma"/>
        </w:rPr>
        <w:tab/>
        <w:t>Roboty budowlane w zakresie układania chodników i asfaltowania</w:t>
      </w:r>
    </w:p>
    <w:p w14:paraId="6303C9C0" w14:textId="7800D1C6" w:rsidR="00A6639F" w:rsidRPr="00A6639F" w:rsidRDefault="00A6639F" w:rsidP="006B323C">
      <w:pPr>
        <w:ind w:firstLine="426"/>
        <w:rPr>
          <w:rFonts w:ascii="Tahoma" w:hAnsi="Tahoma" w:cs="Tahoma"/>
        </w:rPr>
      </w:pPr>
      <w:r w:rsidRPr="00A6639F">
        <w:rPr>
          <w:rFonts w:ascii="Tahoma" w:hAnsi="Tahoma" w:cs="Tahoma"/>
        </w:rPr>
        <w:lastRenderedPageBreak/>
        <w:t>CPV 45262300-4</w:t>
      </w:r>
      <w:r w:rsidRPr="00A6639F">
        <w:rPr>
          <w:rFonts w:ascii="Tahoma" w:hAnsi="Tahoma" w:cs="Tahoma"/>
        </w:rPr>
        <w:tab/>
        <w:t>Betonowanie</w:t>
      </w: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7593F6D5" w:rsidR="00633D65" w:rsidRPr="00EB60C3"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 xml:space="preserve">do </w:t>
      </w:r>
      <w:r w:rsidR="001205EF">
        <w:rPr>
          <w:rFonts w:ascii="Tahoma" w:hAnsi="Tahoma" w:cs="Tahoma"/>
          <w:b/>
        </w:rPr>
        <w:t>3</w:t>
      </w:r>
      <w:r w:rsidR="000D0FF3" w:rsidRPr="00437CE7">
        <w:rPr>
          <w:rFonts w:ascii="Tahoma" w:hAnsi="Tahoma" w:cs="Tahoma"/>
          <w:b/>
        </w:rPr>
        <w:t xml:space="preserve"> </w:t>
      </w:r>
      <w:r w:rsidR="00437CE7">
        <w:rPr>
          <w:rFonts w:ascii="Tahoma" w:hAnsi="Tahoma" w:cs="Tahoma"/>
          <w:b/>
        </w:rPr>
        <w:t>miesięcy</w:t>
      </w:r>
      <w:r w:rsidR="00193C85" w:rsidRPr="00437CE7">
        <w:rPr>
          <w:rFonts w:ascii="Tahoma" w:hAnsi="Tahoma" w:cs="Tahoma"/>
          <w:b/>
        </w:rPr>
        <w:t xml:space="preserve"> od dnia </w:t>
      </w:r>
      <w:r w:rsidR="00437CE7">
        <w:rPr>
          <w:rFonts w:ascii="Tahoma" w:hAnsi="Tahoma" w:cs="Tahoma"/>
          <w:b/>
        </w:rPr>
        <w:t>podpisania</w:t>
      </w:r>
      <w:r w:rsidR="00193C85" w:rsidRPr="00437CE7">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907C99">
      <w:pPr>
        <w:pStyle w:val="Nagwek1"/>
        <w:jc w:val="both"/>
      </w:pPr>
      <w:r w:rsidRPr="00EB60C3">
        <w:t>WARUNKI UDZIAŁU W POSTĘPOWANIU ORAZ PODSTAW</w:t>
      </w:r>
      <w:r w:rsidR="00C731B4" w:rsidRPr="00EB60C3">
        <w:t>Y</w:t>
      </w:r>
      <w:r w:rsidRPr="00EB60C3">
        <w:t xml:space="preserve"> WYKLUCZENIA</w:t>
      </w:r>
    </w:p>
    <w:p w14:paraId="55798C61" w14:textId="77777777" w:rsidR="005F1761" w:rsidRPr="00052DA6" w:rsidRDefault="005F1761" w:rsidP="00524E33">
      <w:pPr>
        <w:pStyle w:val="Nagwek2"/>
        <w:numPr>
          <w:ilvl w:val="0"/>
          <w:numId w:val="74"/>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6F294710" w:rsidR="005F1761" w:rsidRPr="00052DA6" w:rsidRDefault="00447281" w:rsidP="00524E33">
      <w:pPr>
        <w:pStyle w:val="Nagwek2"/>
        <w:ind w:left="400" w:hanging="400"/>
      </w:pPr>
      <w:r w:rsidRPr="00052DA6">
        <w:t>Podstawy wykluczenia</w:t>
      </w:r>
      <w:r w:rsidR="00A342EA">
        <w:t>:</w:t>
      </w:r>
    </w:p>
    <w:p w14:paraId="5FC1999E" w14:textId="4E1CB2A3" w:rsidR="00562F78" w:rsidRDefault="00653BAA" w:rsidP="00562F78">
      <w:pPr>
        <w:spacing w:after="120"/>
        <w:jc w:val="both"/>
        <w:rPr>
          <w:rFonts w:ascii="Tahoma" w:hAnsi="Tahoma" w:cs="Tahoma"/>
        </w:rPr>
      </w:pPr>
      <w:r>
        <w:rPr>
          <w:rFonts w:ascii="Tahoma" w:hAnsi="Tahoma" w:cs="Tahoma"/>
        </w:rPr>
        <w:t xml:space="preserve">Z postępowania o udzielenie zamówienia publicznego </w:t>
      </w:r>
      <w:r w:rsidR="005F1761" w:rsidRPr="00562F78">
        <w:rPr>
          <w:rFonts w:ascii="Tahoma" w:hAnsi="Tahoma" w:cs="Tahoma"/>
        </w:rPr>
        <w:t>Zamawiający wykluczy Wykonawcę/ów</w:t>
      </w:r>
      <w:r>
        <w:rPr>
          <w:rFonts w:ascii="Tahoma" w:hAnsi="Tahoma" w:cs="Tahoma"/>
        </w:rPr>
        <w:t>,</w:t>
      </w:r>
      <w:r w:rsidR="005F1761" w:rsidRPr="00562F78">
        <w:rPr>
          <w:rFonts w:ascii="Tahoma" w:hAnsi="Tahoma" w:cs="Tahoma"/>
        </w:rPr>
        <w:t xml:space="preserve"> </w:t>
      </w:r>
      <w:r>
        <w:rPr>
          <w:rFonts w:ascii="Tahoma" w:hAnsi="Tahoma" w:cs="Tahoma"/>
        </w:rPr>
        <w:br/>
      </w:r>
      <w:r w:rsidR="005F1761"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005F1761" w:rsidRPr="00562F78">
        <w:rPr>
          <w:rFonts w:ascii="Tahoma" w:hAnsi="Tahoma" w:cs="Tahoma"/>
        </w:rPr>
        <w:t>, o których mowa w</w:t>
      </w:r>
      <w:r w:rsidR="00562F78">
        <w:rPr>
          <w:rFonts w:ascii="Tahoma" w:hAnsi="Tahoma" w:cs="Tahoma"/>
        </w:rPr>
        <w:t>:</w:t>
      </w:r>
      <w:r w:rsidR="005F1761" w:rsidRPr="00562F78">
        <w:rPr>
          <w:rFonts w:ascii="Tahoma" w:hAnsi="Tahoma" w:cs="Tahoma"/>
        </w:rPr>
        <w:t xml:space="preserve"> </w:t>
      </w:r>
    </w:p>
    <w:p w14:paraId="705AECE3" w14:textId="35D8F87D" w:rsidR="005F1761" w:rsidRPr="00653BAA" w:rsidRDefault="005F1761" w:rsidP="00E07F26">
      <w:pPr>
        <w:pStyle w:val="Akapitzlist"/>
        <w:numPr>
          <w:ilvl w:val="0"/>
          <w:numId w:val="96"/>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ar</w:t>
      </w:r>
      <w:r w:rsidR="005C284F" w:rsidRPr="00653BAA">
        <w:rPr>
          <w:rFonts w:ascii="Tahoma" w:hAnsi="Tahoma" w:cs="Tahoma"/>
          <w:sz w:val="20"/>
          <w:szCs w:val="20"/>
          <w:u w:val="single"/>
        </w:rPr>
        <w:t xml:space="preserve">t. </w:t>
      </w:r>
      <w:r w:rsidR="00447281" w:rsidRPr="00653BAA">
        <w:rPr>
          <w:rFonts w:ascii="Tahoma" w:hAnsi="Tahoma" w:cs="Tahoma"/>
          <w:sz w:val="20"/>
          <w:szCs w:val="20"/>
          <w:u w:val="single"/>
        </w:rPr>
        <w:t>108</w:t>
      </w:r>
      <w:r w:rsidR="005C284F" w:rsidRPr="00653BAA">
        <w:rPr>
          <w:rFonts w:ascii="Tahoma" w:hAnsi="Tahoma" w:cs="Tahoma"/>
          <w:sz w:val="20"/>
          <w:szCs w:val="20"/>
          <w:u w:val="single"/>
        </w:rPr>
        <w:t xml:space="preserve"> ust. 1 ustawy</w:t>
      </w:r>
      <w:r w:rsidR="00447281" w:rsidRPr="00653BAA">
        <w:rPr>
          <w:rFonts w:ascii="Tahoma" w:hAnsi="Tahoma" w:cs="Tahoma"/>
          <w:sz w:val="20"/>
          <w:szCs w:val="20"/>
          <w:u w:val="single"/>
        </w:rPr>
        <w:t xml:space="preserve"> </w:t>
      </w:r>
      <w:proofErr w:type="spellStart"/>
      <w:r w:rsidR="00447281" w:rsidRPr="00653BAA">
        <w:rPr>
          <w:rFonts w:ascii="Tahoma" w:hAnsi="Tahoma" w:cs="Tahoma"/>
          <w:sz w:val="20"/>
          <w:szCs w:val="20"/>
          <w:u w:val="single"/>
        </w:rPr>
        <w:t>Pzp</w:t>
      </w:r>
      <w:proofErr w:type="spellEnd"/>
      <w:r w:rsidR="009C71FE" w:rsidRPr="00653BAA">
        <w:rPr>
          <w:rFonts w:ascii="Tahoma" w:hAnsi="Tahoma" w:cs="Tahoma"/>
          <w:sz w:val="20"/>
          <w:szCs w:val="20"/>
          <w:u w:val="single"/>
        </w:rPr>
        <w:t xml:space="preserve">, tj. </w:t>
      </w:r>
      <w:r w:rsidR="004F1C73" w:rsidRPr="00653BAA">
        <w:rPr>
          <w:rFonts w:ascii="Tahoma" w:hAnsi="Tahoma" w:cs="Tahoma"/>
          <w:sz w:val="20"/>
          <w:szCs w:val="20"/>
          <w:u w:val="single"/>
        </w:rPr>
        <w:t>Zamawiają</w:t>
      </w:r>
      <w:r w:rsidR="009C71FE" w:rsidRPr="00653BAA">
        <w:rPr>
          <w:rFonts w:ascii="Tahoma" w:hAnsi="Tahoma" w:cs="Tahoma"/>
          <w:sz w:val="20"/>
          <w:szCs w:val="20"/>
          <w:u w:val="single"/>
        </w:rPr>
        <w:t>cy wykluczy z postępowania</w:t>
      </w:r>
      <w:r w:rsidR="004F1C73" w:rsidRPr="00653BAA">
        <w:rPr>
          <w:rFonts w:ascii="Tahoma" w:hAnsi="Tahoma" w:cs="Tahoma"/>
          <w:sz w:val="20"/>
          <w:szCs w:val="20"/>
          <w:u w:val="single"/>
        </w:rPr>
        <w:t xml:space="preserve"> Wykonawcę</w:t>
      </w:r>
      <w:r w:rsidR="009C71FE" w:rsidRPr="00653BAA">
        <w:rPr>
          <w:rFonts w:ascii="Tahoma" w:hAnsi="Tahoma" w:cs="Tahoma"/>
          <w:sz w:val="20"/>
          <w:szCs w:val="20"/>
          <w:u w:val="single"/>
        </w:rPr>
        <w:t>:</w:t>
      </w:r>
    </w:p>
    <w:p w14:paraId="6B3EB5E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5FD4447D"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6D5461D3"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939C380" w14:textId="4A19B5E8"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sidR="008D64C2">
        <w:rPr>
          <w:rFonts w:ascii="Tahoma" w:hAnsi="Tahoma" w:cs="Tahoma"/>
          <w:spacing w:val="1"/>
        </w:rPr>
        <w:t xml:space="preserve"> (Dz.U. z 2020r. </w:t>
      </w:r>
      <w:proofErr w:type="spellStart"/>
      <w:r w:rsidR="008D64C2">
        <w:rPr>
          <w:rFonts w:ascii="Tahoma" w:hAnsi="Tahoma" w:cs="Tahoma"/>
          <w:spacing w:val="1"/>
        </w:rPr>
        <w:t>poz</w:t>
      </w:r>
      <w:proofErr w:type="spellEnd"/>
      <w:r w:rsidR="008D64C2">
        <w:rPr>
          <w:rFonts w:ascii="Tahoma" w:hAnsi="Tahoma" w:cs="Tahoma"/>
          <w:spacing w:val="1"/>
        </w:rPr>
        <w:t xml:space="preserve"> 1133 oraz z 2021r. </w:t>
      </w:r>
      <w:proofErr w:type="spellStart"/>
      <w:r w:rsidR="008D64C2">
        <w:rPr>
          <w:rFonts w:ascii="Tahoma" w:hAnsi="Tahoma" w:cs="Tahoma"/>
          <w:spacing w:val="1"/>
        </w:rPr>
        <w:t>poz</w:t>
      </w:r>
      <w:proofErr w:type="spellEnd"/>
      <w:r w:rsidR="008D64C2">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80DFC6A"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992C19"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E3DA0C2" w14:textId="1FA63CDA"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sidR="008D64C2">
        <w:rPr>
          <w:rFonts w:ascii="Tahoma" w:hAnsi="Tahoma" w:cs="Tahoma"/>
          <w:spacing w:val="1"/>
        </w:rPr>
        <w:t xml:space="preserve"> oraz z 2020r. </w:t>
      </w:r>
      <w:proofErr w:type="spellStart"/>
      <w:r w:rsidR="008D64C2">
        <w:rPr>
          <w:rFonts w:ascii="Tahoma" w:hAnsi="Tahoma" w:cs="Tahoma"/>
          <w:spacing w:val="1"/>
        </w:rPr>
        <w:t>poz</w:t>
      </w:r>
      <w:proofErr w:type="spellEnd"/>
      <w:r w:rsidR="008D64C2">
        <w:rPr>
          <w:rFonts w:ascii="Tahoma" w:hAnsi="Tahoma" w:cs="Tahoma"/>
          <w:spacing w:val="1"/>
        </w:rPr>
        <w:t xml:space="preserve"> 2023</w:t>
      </w:r>
      <w:r w:rsidRPr="00206CA5">
        <w:rPr>
          <w:rFonts w:ascii="Tahoma" w:hAnsi="Tahoma" w:cs="Tahoma"/>
          <w:spacing w:val="1"/>
        </w:rPr>
        <w:t>),</w:t>
      </w:r>
    </w:p>
    <w:p w14:paraId="4D4D1F0C"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ACF0D8" w14:textId="77777777" w:rsidR="00206CA5" w:rsidRPr="00FF15DF"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5FA04E02"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3DD7DC4"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32E9648"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 xml:space="preserve">o zaleganiu z uiszczeniem podatków, opłat lub składek na ubezpieczenie społeczne lub </w:t>
      </w:r>
      <w:r w:rsidRPr="00FF15DF">
        <w:rPr>
          <w:rFonts w:ascii="Tahoma" w:hAnsi="Tahoma" w:cs="Tahoma"/>
          <w:spacing w:val="1"/>
        </w:rPr>
        <w:lastRenderedPageBreak/>
        <w:t>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4805F9"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3F19F5AE"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1F2E4FB"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1C47B81" w14:textId="6807129A" w:rsidR="00B0105E" w:rsidRPr="00995280" w:rsidRDefault="00B0105E" w:rsidP="00E07F26">
      <w:pPr>
        <w:pStyle w:val="Akapitzlist"/>
        <w:numPr>
          <w:ilvl w:val="0"/>
          <w:numId w:val="97"/>
        </w:numPr>
        <w:tabs>
          <w:tab w:val="left" w:pos="851"/>
        </w:tabs>
        <w:spacing w:after="120" w:line="240" w:lineRule="auto"/>
        <w:ind w:left="799" w:hanging="601"/>
        <w:contextualSpacing w:val="0"/>
        <w:jc w:val="both"/>
        <w:rPr>
          <w:rFonts w:ascii="Tahoma" w:hAnsi="Tahoma" w:cs="Tahoma"/>
          <w:sz w:val="20"/>
          <w:szCs w:val="20"/>
        </w:rPr>
      </w:pPr>
      <w:bookmarkStart w:id="1" w:name="_Hlk101271663"/>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sidR="00832FE9">
        <w:rPr>
          <w:rFonts w:ascii="Tahoma" w:hAnsi="Tahoma" w:cs="Tahoma"/>
          <w:sz w:val="20"/>
          <w:szCs w:val="20"/>
        </w:rPr>
        <w:t xml:space="preserve"> zwaną dalej ustawą sankcyjną</w:t>
      </w:r>
      <w:r w:rsidR="0096668B">
        <w:rPr>
          <w:rFonts w:ascii="Tahoma" w:hAnsi="Tahoma" w:cs="Tahoma"/>
          <w:sz w:val="20"/>
          <w:szCs w:val="20"/>
        </w:rPr>
        <w:t xml:space="preserve">, zamawiający wykluczy </w:t>
      </w:r>
      <w:r w:rsidR="00832FE9">
        <w:rPr>
          <w:rFonts w:ascii="Tahoma" w:hAnsi="Tahoma" w:cs="Tahoma"/>
          <w:sz w:val="20"/>
          <w:szCs w:val="20"/>
        </w:rPr>
        <w:br/>
      </w:r>
      <w:r w:rsidR="0096668B">
        <w:rPr>
          <w:rFonts w:ascii="Tahoma" w:hAnsi="Tahoma" w:cs="Tahoma"/>
          <w:sz w:val="20"/>
          <w:szCs w:val="20"/>
        </w:rPr>
        <w:t>z postępowania</w:t>
      </w:r>
      <w:r w:rsidRPr="00995280">
        <w:rPr>
          <w:rFonts w:ascii="Tahoma" w:hAnsi="Tahoma" w:cs="Tahoma"/>
          <w:sz w:val="20"/>
          <w:szCs w:val="20"/>
        </w:rPr>
        <w:t>:</w:t>
      </w:r>
    </w:p>
    <w:p w14:paraId="29C2E173" w14:textId="5B8C5C56"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sidR="00004EB7">
        <w:rPr>
          <w:rFonts w:ascii="Tahoma" w:hAnsi="Tahoma" w:cs="Tahoma"/>
          <w:sz w:val="20"/>
          <w:szCs w:val="20"/>
          <w:lang w:eastAsia="pl-PL"/>
        </w:rPr>
        <w:t xml:space="preserve"> </w:t>
      </w:r>
      <w:r w:rsidR="00832FE9">
        <w:rPr>
          <w:rFonts w:ascii="Tahoma" w:hAnsi="Tahoma" w:cs="Tahoma"/>
          <w:sz w:val="20"/>
          <w:szCs w:val="20"/>
          <w:lang w:eastAsia="pl-PL"/>
        </w:rPr>
        <w:t>sankcyjnej</w:t>
      </w:r>
      <w:r w:rsidRPr="00995280">
        <w:rPr>
          <w:rFonts w:ascii="Tahoma" w:hAnsi="Tahoma" w:cs="Tahoma"/>
          <w:sz w:val="20"/>
          <w:szCs w:val="20"/>
          <w:lang w:eastAsia="pl-PL"/>
        </w:rPr>
        <w:t>;</w:t>
      </w:r>
    </w:p>
    <w:p w14:paraId="344FCD99" w14:textId="58DF3934"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748F31BB" w14:textId="59580CBA" w:rsidR="00B0105E" w:rsidRPr="00995280" w:rsidRDefault="00B0105E" w:rsidP="00524E33">
      <w:pPr>
        <w:pStyle w:val="Akapitzlist"/>
        <w:numPr>
          <w:ilvl w:val="0"/>
          <w:numId w:val="94"/>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3473DA41" w14:textId="6902F04A" w:rsidR="00B0105E" w:rsidRPr="00995280" w:rsidRDefault="00B0105E" w:rsidP="00653BAA">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sidR="00D22BBA">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sidR="00D22BBA">
        <w:rPr>
          <w:rFonts w:ascii="Tahoma" w:hAnsi="Tahoma" w:cs="Tahoma"/>
          <w:sz w:val="20"/>
          <w:szCs w:val="20"/>
        </w:rPr>
        <w:t>2</w:t>
      </w:r>
      <w:r w:rsidRPr="00995280">
        <w:rPr>
          <w:rFonts w:ascii="Tahoma" w:hAnsi="Tahoma" w:cs="Tahoma"/>
          <w:sz w:val="20"/>
          <w:szCs w:val="20"/>
        </w:rPr>
        <w:t>.</w:t>
      </w:r>
    </w:p>
    <w:p w14:paraId="6F024C64" w14:textId="2DDE7923" w:rsidR="001E3DC1" w:rsidRDefault="00B0105E"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sidR="009524C8">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340E9D53" w14:textId="69C2BE10" w:rsidR="00653BAA" w:rsidRPr="001E3DC1" w:rsidRDefault="00653BAA"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009524C8" w:rsidRPr="001E3DC1">
        <w:rPr>
          <w:rFonts w:ascii="Tahoma" w:hAnsi="Tahoma" w:cs="Tahoma"/>
          <w:sz w:val="20"/>
          <w:szCs w:val="20"/>
        </w:rPr>
        <w:br/>
      </w:r>
      <w:r w:rsidRPr="001E3DC1">
        <w:rPr>
          <w:rFonts w:ascii="Tahoma" w:hAnsi="Tahoma" w:cs="Tahoma"/>
          <w:sz w:val="20"/>
          <w:szCs w:val="20"/>
        </w:rP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828E60E" w14:textId="32E435D9" w:rsidR="00653BAA" w:rsidRPr="009524C8" w:rsidRDefault="00653BAA" w:rsidP="009524C8">
      <w:pPr>
        <w:pStyle w:val="Akapitzlist"/>
        <w:numPr>
          <w:ilvl w:val="0"/>
          <w:numId w:val="97"/>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sidR="009524C8">
        <w:rPr>
          <w:rFonts w:ascii="Tahoma" w:hAnsi="Tahoma" w:cs="Tahoma"/>
          <w:sz w:val="20"/>
          <w:szCs w:val="20"/>
        </w:rPr>
        <w:t xml:space="preserve"> w przypadkach, o których mowa w art. 108 ust. 1 ustawy </w:t>
      </w:r>
      <w:proofErr w:type="spellStart"/>
      <w:r w:rsidR="009524C8">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00A264CE" w14:textId="7101DC58" w:rsidR="00C0576C" w:rsidRDefault="00C0576C" w:rsidP="00C0576C">
      <w:pPr>
        <w:pStyle w:val="Nagwek2"/>
        <w:numPr>
          <w:ilvl w:val="0"/>
          <w:numId w:val="0"/>
        </w:numPr>
        <w:ind w:left="400"/>
      </w:pPr>
    </w:p>
    <w:p w14:paraId="6F6F0DEF" w14:textId="77777777" w:rsidR="00C0576C" w:rsidRPr="00C0576C" w:rsidRDefault="00C0576C" w:rsidP="00C0576C"/>
    <w:p w14:paraId="4B8B2152" w14:textId="695BC506"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60B06FA3" w:rsidR="00211F65" w:rsidRPr="00B80409" w:rsidRDefault="00211F65" w:rsidP="00B80409">
      <w:pPr>
        <w:pStyle w:val="Akapitzlist"/>
        <w:numPr>
          <w:ilvl w:val="1"/>
          <w:numId w:val="79"/>
        </w:numPr>
        <w:autoSpaceDN w:val="0"/>
        <w:adjustRightInd w:val="0"/>
        <w:spacing w:after="120" w:line="240" w:lineRule="auto"/>
        <w:ind w:left="1134" w:hanging="283"/>
        <w:jc w:val="both"/>
        <w:rPr>
          <w:rFonts w:ascii="Tahoma" w:hAnsi="Tahoma" w:cs="Tahoma"/>
          <w:b/>
          <w:sz w:val="20"/>
          <w:szCs w:val="20"/>
        </w:rPr>
      </w:pPr>
      <w:r w:rsidRPr="00B80409">
        <w:rPr>
          <w:rFonts w:ascii="Tahoma" w:hAnsi="Tahoma" w:cs="Tahoma"/>
          <w:sz w:val="20"/>
          <w:szCs w:val="20"/>
        </w:rPr>
        <w:t xml:space="preserve">Wykonawca musi wykazać, że w okresie ostatnich </w:t>
      </w:r>
      <w:r w:rsidR="00AB1C34" w:rsidRPr="00B80409">
        <w:rPr>
          <w:rFonts w:ascii="Tahoma" w:hAnsi="Tahoma" w:cs="Tahoma"/>
          <w:sz w:val="20"/>
          <w:szCs w:val="20"/>
        </w:rPr>
        <w:t>5</w:t>
      </w:r>
      <w:r w:rsidRPr="00B80409">
        <w:rPr>
          <w:rFonts w:ascii="Tahoma" w:hAnsi="Tahoma" w:cs="Tahoma"/>
          <w:sz w:val="20"/>
          <w:szCs w:val="20"/>
        </w:rPr>
        <w:t xml:space="preserve"> lat przed upływem terminu składania ofert, a jeżeli okres prowadzenia działalności jest krótszy – w tym okresie, wykonał </w:t>
      </w:r>
      <w:r w:rsidR="008D64C2" w:rsidRPr="00B80409">
        <w:rPr>
          <w:rFonts w:ascii="Tahoma" w:hAnsi="Tahoma" w:cs="Tahoma"/>
          <w:sz w:val="20"/>
          <w:szCs w:val="20"/>
        </w:rPr>
        <w:t xml:space="preserve">należycie </w:t>
      </w:r>
      <w:r w:rsidRPr="00B80409">
        <w:rPr>
          <w:rFonts w:ascii="Tahoma" w:hAnsi="Tahoma" w:cs="Tahoma"/>
          <w:b/>
          <w:sz w:val="20"/>
          <w:szCs w:val="20"/>
        </w:rPr>
        <w:t xml:space="preserve">co najmniej jedną </w:t>
      </w:r>
      <w:r w:rsidR="00AB1C34" w:rsidRPr="00B80409">
        <w:rPr>
          <w:rFonts w:ascii="Tahoma" w:hAnsi="Tahoma" w:cs="Tahoma"/>
          <w:b/>
          <w:sz w:val="20"/>
          <w:szCs w:val="20"/>
        </w:rPr>
        <w:t xml:space="preserve">robotę </w:t>
      </w:r>
      <w:r w:rsidR="000A570B" w:rsidRPr="00B80409">
        <w:rPr>
          <w:rFonts w:ascii="Tahoma" w:hAnsi="Tahoma" w:cs="Tahoma"/>
          <w:b/>
          <w:sz w:val="20"/>
          <w:szCs w:val="20"/>
        </w:rPr>
        <w:t xml:space="preserve">budowlaną </w:t>
      </w:r>
      <w:r w:rsidR="00464410" w:rsidRPr="00B80409">
        <w:rPr>
          <w:rFonts w:ascii="Tahoma" w:hAnsi="Tahoma" w:cs="Tahoma"/>
          <w:b/>
          <w:sz w:val="20"/>
          <w:szCs w:val="20"/>
        </w:rPr>
        <w:t xml:space="preserve">polegającą na remoncie, budowie lub przebudowie </w:t>
      </w:r>
      <w:r w:rsidR="00FB10F4" w:rsidRPr="00B80409">
        <w:rPr>
          <w:rFonts w:ascii="Tahoma" w:hAnsi="Tahoma" w:cs="Tahoma"/>
          <w:b/>
          <w:sz w:val="20"/>
          <w:szCs w:val="20"/>
        </w:rPr>
        <w:t xml:space="preserve"> drogi lub parkingu o wartości nie mniejszej niż 200.000,00 PLN</w:t>
      </w:r>
      <w:r w:rsidRPr="00B80409">
        <w:rPr>
          <w:rFonts w:ascii="Tahoma" w:eastAsia="TTE19DFB28t00" w:hAnsi="Tahoma" w:cs="Tahoma"/>
          <w:color w:val="000000"/>
          <w:sz w:val="20"/>
          <w:szCs w:val="20"/>
        </w:rPr>
        <w:t xml:space="preserve">. </w:t>
      </w:r>
      <w:r w:rsidR="00AB1C34" w:rsidRPr="00B80409">
        <w:rPr>
          <w:rFonts w:ascii="Tahoma" w:eastAsia="TTE19DFB28t00" w:hAnsi="Tahoma" w:cs="Tahoma"/>
          <w:color w:val="000000"/>
          <w:sz w:val="20"/>
          <w:szCs w:val="20"/>
        </w:rPr>
        <w:t>Robot</w:t>
      </w:r>
      <w:r w:rsidR="004A19F9" w:rsidRPr="00B80409">
        <w:rPr>
          <w:rFonts w:ascii="Tahoma" w:eastAsia="TTE19DFB28t00" w:hAnsi="Tahoma" w:cs="Tahoma"/>
          <w:color w:val="000000"/>
          <w:sz w:val="20"/>
          <w:szCs w:val="20"/>
        </w:rPr>
        <w:t>a</w:t>
      </w:r>
      <w:r w:rsidR="00497703" w:rsidRPr="00B80409">
        <w:rPr>
          <w:rFonts w:ascii="Tahoma" w:hAnsi="Tahoma" w:cs="Tahoma"/>
          <w:sz w:val="20"/>
          <w:szCs w:val="20"/>
        </w:rPr>
        <w:t xml:space="preserve"> ta</w:t>
      </w:r>
      <w:r w:rsidRPr="00B80409">
        <w:rPr>
          <w:rFonts w:ascii="Tahoma" w:hAnsi="Tahoma" w:cs="Tahoma"/>
          <w:sz w:val="20"/>
          <w:szCs w:val="20"/>
        </w:rPr>
        <w:t xml:space="preserve"> winn</w:t>
      </w:r>
      <w:r w:rsidR="004A19F9" w:rsidRPr="00B80409">
        <w:rPr>
          <w:rFonts w:ascii="Tahoma" w:hAnsi="Tahoma" w:cs="Tahoma"/>
          <w:sz w:val="20"/>
          <w:szCs w:val="20"/>
        </w:rPr>
        <w:t>a</w:t>
      </w:r>
      <w:r w:rsidR="00497703" w:rsidRPr="00B80409">
        <w:rPr>
          <w:rFonts w:ascii="Tahoma" w:hAnsi="Tahoma" w:cs="Tahoma"/>
          <w:sz w:val="20"/>
          <w:szCs w:val="20"/>
        </w:rPr>
        <w:t xml:space="preserve"> być wykonan</w:t>
      </w:r>
      <w:r w:rsidR="004A19F9" w:rsidRPr="00B80409">
        <w:rPr>
          <w:rFonts w:ascii="Tahoma" w:hAnsi="Tahoma" w:cs="Tahoma"/>
          <w:sz w:val="20"/>
          <w:szCs w:val="20"/>
        </w:rPr>
        <w:t>a</w:t>
      </w:r>
      <w:r w:rsidRPr="00B80409">
        <w:rPr>
          <w:rFonts w:ascii="Tahoma" w:hAnsi="Tahoma" w:cs="Tahoma"/>
          <w:sz w:val="20"/>
          <w:szCs w:val="20"/>
        </w:rPr>
        <w:t xml:space="preserve"> należycie.</w:t>
      </w:r>
      <w:r w:rsidRPr="00B80409">
        <w:rPr>
          <w:rFonts w:ascii="Tahoma" w:hAnsi="Tahoma" w:cs="Tahoma"/>
          <w:b/>
          <w:sz w:val="20"/>
          <w:szCs w:val="20"/>
        </w:rPr>
        <w:t xml:space="preserve"> </w:t>
      </w:r>
    </w:p>
    <w:p w14:paraId="1C19A5E2" w14:textId="43754B76"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p>
    <w:p w14:paraId="1EFD8E1E" w14:textId="77777777" w:rsidR="00AB1C34" w:rsidRPr="00844033"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7B0F0A3C" w14:textId="0EEB6EB4" w:rsidR="00AB1C34" w:rsidRDefault="00AB1C34" w:rsidP="00524E33">
      <w:pPr>
        <w:numPr>
          <w:ilvl w:val="0"/>
          <w:numId w:val="63"/>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76536D7" w14:textId="77777777" w:rsidR="00B80409" w:rsidRPr="00B80409" w:rsidRDefault="00B80409" w:rsidP="00B80409">
      <w:pPr>
        <w:pStyle w:val="Akapitzlist"/>
        <w:numPr>
          <w:ilvl w:val="1"/>
          <w:numId w:val="79"/>
        </w:numPr>
        <w:tabs>
          <w:tab w:val="left" w:pos="600"/>
        </w:tabs>
        <w:autoSpaceDN w:val="0"/>
        <w:adjustRightInd w:val="0"/>
        <w:spacing w:line="240" w:lineRule="auto"/>
        <w:ind w:left="1134" w:hanging="283"/>
        <w:jc w:val="both"/>
        <w:rPr>
          <w:rFonts w:ascii="Tahoma" w:hAnsi="Tahoma" w:cs="Tahoma"/>
          <w:sz w:val="20"/>
          <w:szCs w:val="20"/>
        </w:rPr>
      </w:pPr>
      <w:r w:rsidRPr="00B80409">
        <w:rPr>
          <w:rFonts w:ascii="Tahoma" w:hAnsi="Tahoma" w:cs="Tahoma"/>
          <w:sz w:val="20"/>
          <w:szCs w:val="20"/>
        </w:rPr>
        <w:t xml:space="preserve">Wykonawca musi wykazać dysponowanie (dysponuje lub będzie dysponował) osobą zdolną do wykonania zamówienia tj. posiadającą prawo do wykonywania samodzielnej funkcji technicznej w budownictwie, tj.: osobą posiadającą uprawnienia budowlane do kierowania </w:t>
      </w:r>
      <w:r w:rsidRPr="00B80409">
        <w:rPr>
          <w:rFonts w:ascii="Tahoma" w:hAnsi="Tahoma" w:cs="Tahoma"/>
          <w:b/>
          <w:bCs/>
          <w:sz w:val="20"/>
          <w:szCs w:val="20"/>
        </w:rPr>
        <w:t>robotami budowlanymi w specjalności</w:t>
      </w:r>
      <w:r w:rsidRPr="00B80409">
        <w:rPr>
          <w:rFonts w:ascii="Tahoma" w:hAnsi="Tahoma" w:cs="Tahoma"/>
          <w:sz w:val="20"/>
          <w:szCs w:val="20"/>
        </w:rPr>
        <w:t xml:space="preserve"> </w:t>
      </w:r>
      <w:r w:rsidRPr="00B80409">
        <w:rPr>
          <w:rFonts w:ascii="Tahoma" w:hAnsi="Tahoma" w:cs="Tahoma"/>
          <w:b/>
          <w:sz w:val="20"/>
          <w:szCs w:val="20"/>
        </w:rPr>
        <w:t>drogowej (kierownik robót),</w:t>
      </w:r>
    </w:p>
    <w:p w14:paraId="00F5CFB8"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 obowiązujących przepisów,</w:t>
      </w:r>
    </w:p>
    <w:p w14:paraId="712E71D3"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Pr="006F467C">
        <w:rPr>
          <w:rFonts w:ascii="Tahoma" w:eastAsia="Lucida Sans Unicode" w:hAnsi="Tahoma" w:cs="Tahoma"/>
          <w:iCs/>
          <w:color w:val="000000"/>
        </w:rPr>
        <w:t xml:space="preserve"> </w:t>
      </w:r>
      <w:r w:rsidRPr="00F822CF">
        <w:rPr>
          <w:rFonts w:ascii="Tahoma" w:eastAsia="Lucida Sans Unicode" w:hAnsi="Tahoma" w:cs="Tahoma"/>
          <w:iCs/>
          <w:color w:val="000000"/>
        </w:rPr>
        <w:t>z dnia 15 grudnia 2000r. 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w:t>
      </w:r>
      <w:r>
        <w:rPr>
          <w:rFonts w:ascii="Tahoma" w:eastAsia="Lucida Sans Unicode" w:hAnsi="Tahoma" w:cs="Tahoma"/>
          <w:iCs/>
          <w:color w:val="000000"/>
        </w:rPr>
        <w:t>,</w:t>
      </w:r>
    </w:p>
    <w:p w14:paraId="0BFB23D5" w14:textId="3C9A67FD" w:rsidR="00C0576C" w:rsidRDefault="00B80409" w:rsidP="00C0576C">
      <w:pPr>
        <w:widowControl w:val="0"/>
        <w:tabs>
          <w:tab w:val="left" w:pos="851"/>
        </w:tabs>
        <w:suppressAutoHyphens w:val="0"/>
        <w:overflowPunct/>
        <w:autoSpaceDN w:val="0"/>
        <w:adjustRightInd w:val="0"/>
        <w:spacing w:after="24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Pr="00F822CF">
        <w:rPr>
          <w:rFonts w:ascii="Tahoma" w:eastAsia="Lucida Sans Unicode" w:hAnsi="Tahoma" w:cs="Tahoma"/>
          <w:iCs/>
          <w:color w:val="000000"/>
        </w:rPr>
        <w:t xml:space="preserve"> z dnia 7 lipca 1994r. Pra</w:t>
      </w:r>
      <w:r>
        <w:rPr>
          <w:rFonts w:ascii="Tahoma" w:eastAsia="Lucida Sans Unicode" w:hAnsi="Tahoma" w:cs="Tahoma"/>
          <w:iCs/>
          <w:color w:val="000000"/>
        </w:rPr>
        <w:t>wo budowlane (</w:t>
      </w:r>
      <w:proofErr w:type="spellStart"/>
      <w:r>
        <w:rPr>
          <w:rFonts w:ascii="Tahoma" w:eastAsia="Lucida Sans Unicode" w:hAnsi="Tahoma" w:cs="Tahoma"/>
          <w:iCs/>
          <w:color w:val="000000"/>
        </w:rPr>
        <w:t>t.j</w:t>
      </w:r>
      <w:proofErr w:type="spellEnd"/>
      <w:r>
        <w:rPr>
          <w:rFonts w:ascii="Tahoma" w:eastAsia="Lucida Sans Unicode" w:hAnsi="Tahoma" w:cs="Tahoma"/>
          <w:iCs/>
          <w:color w:val="000000"/>
        </w:rPr>
        <w:t>. Dz. U. z 2021</w:t>
      </w:r>
      <w:r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Pr="00F822CF">
        <w:rPr>
          <w:rFonts w:ascii="Tahoma" w:eastAsia="Lucida Sans Unicode" w:hAnsi="Tahoma" w:cs="Tahoma"/>
          <w:iCs/>
          <w:color w:val="000000"/>
        </w:rPr>
        <w:t xml:space="preserve"> z późn.zm</w:t>
      </w:r>
      <w:r>
        <w:rPr>
          <w:rFonts w:ascii="Tahoma" w:eastAsia="Lucida Sans Unicode" w:hAnsi="Tahoma" w:cs="Tahoma"/>
          <w:iCs/>
          <w:color w:val="000000"/>
        </w:rPr>
        <w:t xml:space="preserve">.), tj. osoba której odpowiednie kwalifikacje zawodowe zostały uznane na zasadach określonych w przepisach odrębnych lub spełniającą wymogi, o których mowa w art. 20a ustawy z dnia </w:t>
      </w:r>
      <w:r w:rsidRPr="00F822CF">
        <w:rPr>
          <w:rFonts w:ascii="Tahoma" w:eastAsia="Lucida Sans Unicode" w:hAnsi="Tahoma" w:cs="Tahoma"/>
          <w:iCs/>
          <w:color w:val="000000"/>
        </w:rPr>
        <w:t xml:space="preserve">15 grudnia 2000r. </w:t>
      </w:r>
      <w:r>
        <w:rPr>
          <w:rFonts w:ascii="Tahoma" w:eastAsia="Lucida Sans Unicode" w:hAnsi="Tahoma" w:cs="Tahoma"/>
          <w:iCs/>
          <w:color w:val="000000"/>
        </w:rPr>
        <w:br/>
      </w:r>
      <w:r w:rsidRPr="00F822CF">
        <w:rPr>
          <w:rFonts w:ascii="Tahoma" w:eastAsia="Lucida Sans Unicode" w:hAnsi="Tahoma" w:cs="Tahoma"/>
          <w:iCs/>
          <w:color w:val="000000"/>
        </w:rPr>
        <w:t>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 xml:space="preserve">). </w:t>
      </w:r>
    </w:p>
    <w:p w14:paraId="661712BC" w14:textId="127679D8" w:rsidR="00371040" w:rsidRPr="00EB60C3" w:rsidRDefault="00371040" w:rsidP="00677875">
      <w:pPr>
        <w:pStyle w:val="Nagwek2"/>
        <w:ind w:left="400" w:hanging="400"/>
      </w:pPr>
      <w:r w:rsidRPr="00EB60C3">
        <w:lastRenderedPageBreak/>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rsidP="002370C2">
      <w:pPr>
        <w:widowControl w:val="0"/>
        <w:numPr>
          <w:ilvl w:val="0"/>
          <w:numId w:val="27"/>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7BE6F3AE"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34BA7B93"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6D1497">
        <w:rPr>
          <w:rFonts w:ascii="Tahoma" w:hAnsi="Tahoma" w:cs="Tahoma"/>
          <w:bCs/>
          <w:sz w:val="20"/>
          <w:szCs w:val="20"/>
        </w:rPr>
        <w:t>Wobec p</w:t>
      </w:r>
      <w:r w:rsidR="0044166E">
        <w:rPr>
          <w:rFonts w:ascii="Tahoma" w:hAnsi="Tahoma" w:cs="Tahoma"/>
          <w:bCs/>
          <w:sz w:val="20"/>
          <w:szCs w:val="20"/>
        </w:rPr>
        <w:t>odmiot</w:t>
      </w:r>
      <w:r w:rsidR="006D1497">
        <w:rPr>
          <w:rFonts w:ascii="Tahoma" w:hAnsi="Tahoma" w:cs="Tahoma"/>
          <w:bCs/>
          <w:sz w:val="20"/>
          <w:szCs w:val="20"/>
        </w:rPr>
        <w:t>u</w:t>
      </w:r>
      <w:r w:rsidR="0044166E">
        <w:rPr>
          <w:rFonts w:ascii="Tahoma" w:hAnsi="Tahoma" w:cs="Tahoma"/>
          <w:bCs/>
          <w:sz w:val="20"/>
          <w:szCs w:val="20"/>
        </w:rPr>
        <w:t xml:space="preserve"> na zasoby, którego Wykonawca powołuje się w celu wykazania spełniania warunków udziału </w:t>
      </w:r>
      <w:r w:rsidR="00A26450">
        <w:rPr>
          <w:rFonts w:ascii="Tahoma" w:hAnsi="Tahoma" w:cs="Tahoma"/>
          <w:bCs/>
          <w:sz w:val="20"/>
          <w:szCs w:val="20"/>
        </w:rPr>
        <w:br/>
      </w:r>
      <w:r w:rsidR="0044166E">
        <w:rPr>
          <w:rFonts w:ascii="Tahoma" w:hAnsi="Tahoma" w:cs="Tahoma"/>
          <w:bCs/>
          <w:sz w:val="20"/>
          <w:szCs w:val="20"/>
        </w:rPr>
        <w:t>w postępowaniu nie mo</w:t>
      </w:r>
      <w:r w:rsidR="006D1497">
        <w:rPr>
          <w:rFonts w:ascii="Tahoma" w:hAnsi="Tahoma" w:cs="Tahoma"/>
          <w:bCs/>
          <w:sz w:val="20"/>
          <w:szCs w:val="20"/>
        </w:rPr>
        <w:t>gą zachodzić podstawy</w:t>
      </w:r>
      <w:r w:rsidR="0044166E">
        <w:rPr>
          <w:rFonts w:ascii="Tahoma" w:hAnsi="Tahoma" w:cs="Tahoma"/>
          <w:bCs/>
          <w:sz w:val="20"/>
          <w:szCs w:val="20"/>
        </w:rPr>
        <w:t xml:space="preserve"> wykluczeni</w:t>
      </w:r>
      <w:r w:rsidR="006D1497">
        <w:rPr>
          <w:rFonts w:ascii="Tahoma" w:hAnsi="Tahoma" w:cs="Tahoma"/>
          <w:bCs/>
          <w:sz w:val="20"/>
          <w:szCs w:val="20"/>
        </w:rPr>
        <w:t>a z post</w:t>
      </w:r>
      <w:r w:rsidR="00A26450">
        <w:rPr>
          <w:rFonts w:ascii="Tahoma" w:hAnsi="Tahoma" w:cs="Tahoma"/>
          <w:bCs/>
          <w:sz w:val="20"/>
          <w:szCs w:val="20"/>
        </w:rPr>
        <w:t>ę</w:t>
      </w:r>
      <w:r w:rsidR="006D1497">
        <w:rPr>
          <w:rFonts w:ascii="Tahoma" w:hAnsi="Tahoma" w:cs="Tahoma"/>
          <w:bCs/>
          <w:sz w:val="20"/>
          <w:szCs w:val="20"/>
        </w:rPr>
        <w:t xml:space="preserve">powania </w:t>
      </w:r>
      <w:r w:rsidR="00A26450" w:rsidRPr="00AD2FA0">
        <w:rPr>
          <w:rFonts w:ascii="Tahoma" w:hAnsi="Tahoma" w:cs="Tahoma"/>
          <w:sz w:val="20"/>
          <w:szCs w:val="20"/>
        </w:rPr>
        <w:t xml:space="preserve">w oparciu </w:t>
      </w:r>
      <w:r w:rsidR="00A26450">
        <w:rPr>
          <w:rFonts w:ascii="Tahoma" w:hAnsi="Tahoma" w:cs="Tahoma"/>
          <w:sz w:val="20"/>
          <w:szCs w:val="20"/>
        </w:rPr>
        <w:br/>
      </w:r>
      <w:r w:rsidR="00A26450" w:rsidRPr="00AD2FA0">
        <w:rPr>
          <w:rFonts w:ascii="Tahoma" w:hAnsi="Tahoma" w:cs="Tahoma"/>
          <w:sz w:val="20"/>
          <w:szCs w:val="20"/>
        </w:rPr>
        <w:t xml:space="preserve">o przesłanki zawarte w art. 108 ust. 1 ustawy </w:t>
      </w:r>
      <w:proofErr w:type="spellStart"/>
      <w:r w:rsidR="00A26450" w:rsidRPr="00AD2FA0">
        <w:rPr>
          <w:rFonts w:ascii="Tahoma" w:hAnsi="Tahoma" w:cs="Tahoma"/>
          <w:sz w:val="20"/>
          <w:szCs w:val="20"/>
        </w:rPr>
        <w:t>Pzp</w:t>
      </w:r>
      <w:proofErr w:type="spellEnd"/>
      <w:r w:rsidR="00A26450" w:rsidRPr="00AD2FA0">
        <w:rPr>
          <w:rFonts w:ascii="Tahoma" w:hAnsi="Tahoma" w:cs="Tahoma"/>
          <w:sz w:val="20"/>
          <w:szCs w:val="20"/>
        </w:rPr>
        <w:t xml:space="preserve">, </w:t>
      </w:r>
      <w:r w:rsidR="00A2645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26450" w:rsidRPr="00AD2FA0">
        <w:rPr>
          <w:rFonts w:ascii="Tahoma" w:hAnsi="Tahoma" w:cs="Tahoma"/>
          <w:b/>
          <w:bCs/>
          <w:sz w:val="20"/>
          <w:szCs w:val="20"/>
        </w:rPr>
        <w:t xml:space="preserve"> </w:t>
      </w:r>
      <w:r w:rsidR="00A26450" w:rsidRPr="00AD2FA0">
        <w:rPr>
          <w:rFonts w:ascii="Tahoma" w:hAnsi="Tahoma" w:cs="Tahoma"/>
          <w:sz w:val="20"/>
          <w:szCs w:val="20"/>
        </w:rPr>
        <w:t>wskazane w SWZ</w:t>
      </w:r>
      <w:r w:rsidR="006D1497">
        <w:rPr>
          <w:rFonts w:ascii="Tahoma" w:hAnsi="Tahoma" w:cs="Tahoma"/>
          <w:bCs/>
          <w:sz w:val="20"/>
          <w:szCs w:val="20"/>
        </w:rPr>
        <w:t>.</w:t>
      </w:r>
    </w:p>
    <w:p w14:paraId="031AC537" w14:textId="38AF68A9"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77777777" w:rsidR="00276948" w:rsidRPr="000A195F"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 do SWZ)</w:t>
      </w:r>
      <w:r>
        <w:rPr>
          <w:rFonts w:ascii="Tahoma" w:hAnsi="Tahoma" w:cs="Tahoma"/>
          <w:bCs/>
          <w:sz w:val="20"/>
          <w:szCs w:val="20"/>
        </w:rPr>
        <w:t>.</w:t>
      </w:r>
    </w:p>
    <w:p w14:paraId="2F5068F5" w14:textId="77777777" w:rsidR="00276948" w:rsidRPr="0053432D"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lastRenderedPageBreak/>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1AB4803"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2663AF">
        <w:rPr>
          <w:rFonts w:ascii="Tahoma" w:hAnsi="Tahoma" w:cs="Tahoma"/>
          <w:bCs/>
          <w:sz w:val="20"/>
          <w:szCs w:val="20"/>
        </w:rPr>
        <w:t>.</w:t>
      </w:r>
    </w:p>
    <w:p w14:paraId="0BB0DCE2" w14:textId="160AC11C"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524E33">
      <w:pPr>
        <w:pStyle w:val="Akapitzlist"/>
        <w:widowControl w:val="0"/>
        <w:numPr>
          <w:ilvl w:val="1"/>
          <w:numId w:val="78"/>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5DBE7951" w:rsidR="00D611CC" w:rsidRDefault="00D611CC" w:rsidP="002A2C3F">
      <w:pPr>
        <w:pStyle w:val="Nagwek1"/>
        <w:jc w:val="both"/>
      </w:pPr>
      <w:r w:rsidRPr="00EB60C3">
        <w:t>PODMIOTOWE ŚRODKI DOWODOWE</w:t>
      </w:r>
      <w:r w:rsidR="00107AC1">
        <w:t xml:space="preserve"> </w:t>
      </w:r>
      <w:r w:rsidRPr="00EB60C3">
        <w:t xml:space="preserve">ORAZ INNE OŚWIADCZENIA </w:t>
      </w:r>
      <w:r w:rsidR="00907C99">
        <w:br/>
      </w:r>
      <w:r w:rsidRPr="00EB60C3">
        <w:t>I DOKUMENTY</w:t>
      </w:r>
    </w:p>
    <w:p w14:paraId="1591C4DC" w14:textId="77777777" w:rsidR="00D611CC" w:rsidRDefault="00D611CC" w:rsidP="00524E33">
      <w:pPr>
        <w:pStyle w:val="Nagwek2"/>
        <w:numPr>
          <w:ilvl w:val="3"/>
          <w:numId w:val="58"/>
        </w:numPr>
        <w:ind w:left="400" w:hanging="400"/>
      </w:pPr>
      <w:r w:rsidRPr="00EB60C3">
        <w:t xml:space="preserve">Dokumenty i oświadczenia </w:t>
      </w:r>
      <w:r w:rsidR="002A2C3F">
        <w:t xml:space="preserve">składane </w:t>
      </w:r>
      <w:r w:rsidRPr="00EB60C3">
        <w:t>wraz z ofertą:</w:t>
      </w:r>
    </w:p>
    <w:p w14:paraId="1439E2EC" w14:textId="77777777" w:rsidR="00D83EB5" w:rsidRPr="00847E7B" w:rsidRDefault="00D83EB5" w:rsidP="00524E33">
      <w:pPr>
        <w:pStyle w:val="Akapitzlist"/>
        <w:numPr>
          <w:ilvl w:val="0"/>
          <w:numId w:val="69"/>
        </w:numPr>
        <w:spacing w:after="120" w:line="240" w:lineRule="auto"/>
        <w:ind w:left="800" w:hanging="600"/>
        <w:jc w:val="both"/>
        <w:rPr>
          <w:rFonts w:ascii="Tahoma" w:hAnsi="Tahoma" w:cs="Tahoma"/>
          <w:sz w:val="20"/>
          <w:szCs w:val="20"/>
        </w:rPr>
      </w:pPr>
      <w:bookmarkStart w:id="2"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7777777" w:rsidR="00722A8F" w:rsidRPr="00847E7B" w:rsidRDefault="00AC3791" w:rsidP="00524E33">
      <w:pPr>
        <w:pStyle w:val="Akapitzlist"/>
        <w:numPr>
          <w:ilvl w:val="0"/>
          <w:numId w:val="69"/>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5E2B2D" w:rsidRPr="00847E7B">
        <w:rPr>
          <w:rFonts w:ascii="Tahoma" w:eastAsia="TTE19DFB28t00" w:hAnsi="Tahoma" w:cs="Tahoma"/>
          <w:color w:val="000000"/>
          <w:sz w:val="20"/>
          <w:szCs w:val="20"/>
        </w:rPr>
        <w:t xml:space="preserve"> – </w:t>
      </w:r>
      <w:r w:rsidR="005E2B2D" w:rsidRPr="00847E7B">
        <w:rPr>
          <w:rFonts w:ascii="Tahoma" w:eastAsia="TTE19DFB28t00" w:hAnsi="Tahoma" w:cs="Tahoma"/>
          <w:b/>
          <w:color w:val="000000"/>
          <w:sz w:val="20"/>
          <w:szCs w:val="20"/>
        </w:rPr>
        <w:t xml:space="preserve">zał. nr </w:t>
      </w:r>
      <w:r w:rsidR="00E34B26">
        <w:rPr>
          <w:rFonts w:ascii="Tahoma" w:eastAsia="TTE19DFB28t00" w:hAnsi="Tahoma" w:cs="Tahoma"/>
          <w:b/>
          <w:color w:val="000000"/>
          <w:sz w:val="20"/>
          <w:szCs w:val="20"/>
        </w:rPr>
        <w:t>3</w:t>
      </w:r>
      <w:r w:rsidR="005E2B2D" w:rsidRPr="00847E7B">
        <w:rPr>
          <w:rFonts w:ascii="Tahoma" w:eastAsia="TTE19DFB28t00" w:hAnsi="Tahoma" w:cs="Tahoma"/>
          <w:b/>
          <w:color w:val="000000"/>
          <w:sz w:val="20"/>
          <w:szCs w:val="20"/>
        </w:rPr>
        <w:t xml:space="preserve"> do </w:t>
      </w:r>
      <w:proofErr w:type="spellStart"/>
      <w:r w:rsidR="005E2B2D" w:rsidRPr="00847E7B">
        <w:rPr>
          <w:rFonts w:ascii="Tahoma" w:eastAsia="TTE19DFB28t00" w:hAnsi="Tahoma" w:cs="Tahoma"/>
          <w:b/>
          <w:color w:val="000000"/>
          <w:sz w:val="20"/>
          <w:szCs w:val="20"/>
        </w:rPr>
        <w:t>swz</w:t>
      </w:r>
      <w:proofErr w:type="spellEnd"/>
      <w:r w:rsidR="00D611CC" w:rsidRPr="00847E7B">
        <w:rPr>
          <w:rFonts w:ascii="Tahoma" w:eastAsia="TTE19DFB28t00" w:hAnsi="Tahoma" w:cs="Tahoma"/>
          <w:b/>
          <w:color w:val="000000"/>
          <w:sz w:val="20"/>
          <w:szCs w:val="20"/>
        </w:rPr>
        <w:t>.</w:t>
      </w:r>
      <w:r w:rsidR="005E2B2D" w:rsidRPr="00847E7B">
        <w:rPr>
          <w:rFonts w:ascii="Tahoma" w:eastAsia="TTE19DFB28t00" w:hAnsi="Tahoma" w:cs="Tahoma"/>
          <w:color w:val="000000"/>
          <w:sz w:val="20"/>
          <w:szCs w:val="20"/>
        </w:rPr>
        <w:t xml:space="preserve"> </w:t>
      </w:r>
    </w:p>
    <w:p w14:paraId="53BD4550" w14:textId="5719BC77"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sidR="00741D8B">
        <w:rPr>
          <w:rFonts w:ascii="Tahoma" w:eastAsia="TTE19DFB28t00" w:hAnsi="Tahoma" w:cs="Tahoma"/>
          <w:color w:val="000000"/>
        </w:rPr>
        <w:t>.</w:t>
      </w:r>
    </w:p>
    <w:p w14:paraId="1F18F730" w14:textId="6D3BE709" w:rsidR="00722A8F" w:rsidRPr="00EB60C3" w:rsidRDefault="00722A8F" w:rsidP="00414DAE">
      <w:pPr>
        <w:tabs>
          <w:tab w:val="left" w:pos="0"/>
        </w:tabs>
        <w:suppressAutoHyphens w:val="0"/>
        <w:overflowPunct/>
        <w:autoSpaceDN w:val="0"/>
        <w:adjustRightInd w:val="0"/>
        <w:spacing w:after="240"/>
        <w:ind w:left="800"/>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sidR="00D83EB5">
        <w:rPr>
          <w:rFonts w:ascii="Tahoma" w:eastAsia="TTE19DFB28t00" w:hAnsi="Tahoma" w:cs="Tahoma"/>
          <w:color w:val="000000"/>
          <w:u w:val="single"/>
        </w:rPr>
        <w:t xml:space="preserve">dczenie, o którym mowa w </w:t>
      </w:r>
      <w:r w:rsidR="00270C95">
        <w:rPr>
          <w:rFonts w:ascii="Tahoma" w:eastAsia="TTE19DFB28t00" w:hAnsi="Tahoma" w:cs="Tahoma"/>
          <w:color w:val="000000"/>
          <w:u w:val="single"/>
        </w:rPr>
        <w:t>ust</w:t>
      </w:r>
      <w:r w:rsidR="00D83EB5">
        <w:rPr>
          <w:rFonts w:ascii="Tahoma" w:eastAsia="TTE19DFB28t00" w:hAnsi="Tahoma" w:cs="Tahoma"/>
          <w:color w:val="000000"/>
          <w:u w:val="single"/>
        </w:rPr>
        <w:t xml:space="preserve"> 1.</w:t>
      </w:r>
      <w:r w:rsidR="00E34B26">
        <w:rPr>
          <w:rFonts w:ascii="Tahoma" w:eastAsia="TTE19DFB28t00" w:hAnsi="Tahoma" w:cs="Tahoma"/>
          <w:color w:val="000000"/>
          <w:u w:val="single"/>
        </w:rPr>
        <w:t>2</w:t>
      </w:r>
      <w:r w:rsidRPr="00EB60C3">
        <w:rPr>
          <w:rFonts w:ascii="Tahoma" w:eastAsia="TTE19DFB28t00" w:hAnsi="Tahoma" w:cs="Tahoma"/>
          <w:color w:val="000000"/>
          <w:u w:val="single"/>
        </w:rPr>
        <w:t xml:space="preserve"> składają odrębnie:</w:t>
      </w:r>
    </w:p>
    <w:p w14:paraId="1BCFC036" w14:textId="77777777" w:rsidR="00722A8F" w:rsidRPr="00EB60C3" w:rsidRDefault="002A1581" w:rsidP="00354F1B">
      <w:pPr>
        <w:pStyle w:val="Akapitzlist"/>
        <w:numPr>
          <w:ilvl w:val="0"/>
          <w:numId w:val="33"/>
        </w:numPr>
        <w:tabs>
          <w:tab w:val="left" w:pos="0"/>
        </w:tabs>
        <w:autoSpaceDN w:val="0"/>
        <w:adjustRightInd w:val="0"/>
        <w:spacing w:line="240" w:lineRule="auto"/>
        <w:ind w:left="1202" w:hanging="403"/>
        <w:jc w:val="both"/>
        <w:rPr>
          <w:rFonts w:ascii="Tahoma" w:hAnsi="Tahoma" w:cs="Tahoma"/>
          <w:sz w:val="20"/>
          <w:szCs w:val="20"/>
        </w:rPr>
      </w:pPr>
      <w:r w:rsidRPr="00EB60C3">
        <w:rPr>
          <w:rFonts w:ascii="Tahoma" w:eastAsia="TTE19DFB28t00" w:hAnsi="Tahoma" w:cs="Tahoma"/>
          <w:color w:val="000000"/>
          <w:sz w:val="20"/>
          <w:szCs w:val="20"/>
          <w:u w:val="single"/>
        </w:rPr>
        <w:t>każdy z wykonawców</w:t>
      </w:r>
      <w:r w:rsidRPr="00EB60C3">
        <w:rPr>
          <w:rFonts w:ascii="Tahoma" w:eastAsia="TTE19DFB28t00" w:hAnsi="Tahoma" w:cs="Tahoma"/>
          <w:color w:val="000000"/>
          <w:sz w:val="20"/>
          <w:szCs w:val="20"/>
        </w:rPr>
        <w:t xml:space="preserve"> - w</w:t>
      </w:r>
      <w:r w:rsidR="00D611CC" w:rsidRPr="00EB60C3">
        <w:rPr>
          <w:rFonts w:ascii="Tahoma" w:eastAsia="Lucida Sans Unicode" w:hAnsi="Tahoma" w:cs="Tahoma"/>
          <w:kern w:val="3"/>
          <w:sz w:val="20"/>
          <w:szCs w:val="20"/>
          <w:lang w:eastAsia="zh-CN"/>
        </w:rPr>
        <w:t xml:space="preserve"> przypadku wspólnego ubiegania się o </w:t>
      </w:r>
      <w:r w:rsidRPr="00EB60C3">
        <w:rPr>
          <w:rFonts w:ascii="Tahoma" w:eastAsia="Lucida Sans Unicode" w:hAnsi="Tahoma" w:cs="Tahoma"/>
          <w:kern w:val="3"/>
          <w:sz w:val="20"/>
          <w:szCs w:val="20"/>
          <w:lang w:eastAsia="zh-CN"/>
        </w:rPr>
        <w:t xml:space="preserve">udzielenie </w:t>
      </w:r>
      <w:r w:rsidR="00D611CC" w:rsidRPr="00EB60C3">
        <w:rPr>
          <w:rFonts w:ascii="Tahoma" w:eastAsia="Lucida Sans Unicode" w:hAnsi="Tahoma" w:cs="Tahoma"/>
          <w:kern w:val="3"/>
          <w:sz w:val="20"/>
          <w:szCs w:val="20"/>
          <w:lang w:eastAsia="zh-CN"/>
        </w:rPr>
        <w:t>zamówieni</w:t>
      </w:r>
      <w:r w:rsidRPr="00EB60C3">
        <w:rPr>
          <w:rFonts w:ascii="Tahoma" w:eastAsia="Lucida Sans Unicode" w:hAnsi="Tahoma" w:cs="Tahoma"/>
          <w:kern w:val="3"/>
          <w:sz w:val="20"/>
          <w:szCs w:val="20"/>
          <w:lang w:eastAsia="zh-CN"/>
        </w:rPr>
        <w:t>a</w:t>
      </w:r>
      <w:r w:rsidR="00D611CC" w:rsidRPr="00EB60C3">
        <w:rPr>
          <w:rFonts w:ascii="Tahoma" w:eastAsia="Lucida Sans Unicode" w:hAnsi="Tahoma" w:cs="Tahoma"/>
          <w:kern w:val="3"/>
          <w:sz w:val="20"/>
          <w:szCs w:val="20"/>
          <w:lang w:eastAsia="zh-CN"/>
        </w:rPr>
        <w:t xml:space="preserve"> przez wykonawców.</w:t>
      </w:r>
      <w:r w:rsidR="00722A8F" w:rsidRPr="00EB60C3">
        <w:rPr>
          <w:rFonts w:ascii="Tahoma" w:eastAsia="Lucida Sans Unicode" w:hAnsi="Tahoma" w:cs="Tahoma"/>
          <w:kern w:val="3"/>
          <w:sz w:val="20"/>
          <w:szCs w:val="20"/>
          <w:lang w:eastAsia="zh-CN"/>
        </w:rPr>
        <w:t xml:space="preserve"> Oświadczenia te potwierdzają brak podstaw wykluczenia oraz spełnianie warunków udziału w postępowaniu w zakresie, w jakim każdy z wykonawców wykazuje spełnianie warunków udziału w postępowaniu</w:t>
      </w:r>
      <w:r w:rsidRPr="00EB60C3">
        <w:rPr>
          <w:rFonts w:ascii="Tahoma" w:eastAsia="Lucida Sans Unicode" w:hAnsi="Tahoma" w:cs="Tahoma"/>
          <w:kern w:val="3"/>
          <w:sz w:val="20"/>
          <w:szCs w:val="20"/>
          <w:lang w:eastAsia="zh-CN"/>
        </w:rPr>
        <w:t>;</w:t>
      </w:r>
    </w:p>
    <w:p w14:paraId="0C0D8DF2" w14:textId="77777777" w:rsidR="00722A8F" w:rsidRPr="00665DE8" w:rsidRDefault="002A1581" w:rsidP="00354F1B">
      <w:pPr>
        <w:pStyle w:val="Akapitzlist"/>
        <w:numPr>
          <w:ilvl w:val="0"/>
          <w:numId w:val="33"/>
        </w:numPr>
        <w:tabs>
          <w:tab w:val="left" w:pos="0"/>
        </w:tabs>
        <w:autoSpaceDN w:val="0"/>
        <w:adjustRightInd w:val="0"/>
        <w:spacing w:line="240" w:lineRule="auto"/>
        <w:ind w:left="1200" w:hanging="400"/>
        <w:jc w:val="both"/>
        <w:rPr>
          <w:rFonts w:ascii="Tahoma" w:hAnsi="Tahoma" w:cs="Tahoma"/>
          <w:sz w:val="20"/>
          <w:szCs w:val="20"/>
        </w:rPr>
      </w:pPr>
      <w:r w:rsidRPr="00EB60C3">
        <w:rPr>
          <w:rFonts w:ascii="Tahoma" w:eastAsia="Lucida Sans Unicode" w:hAnsi="Tahoma" w:cs="Tahoma"/>
          <w:kern w:val="3"/>
          <w:sz w:val="20"/>
          <w:szCs w:val="20"/>
          <w:u w:val="single"/>
          <w:lang w:eastAsia="zh-CN"/>
        </w:rPr>
        <w:t>podmiot udostępniający zasoby</w:t>
      </w:r>
      <w:r w:rsidRPr="00EB60C3">
        <w:rPr>
          <w:rFonts w:ascii="Tahoma" w:eastAsia="Lucida Sans Unicode" w:hAnsi="Tahoma" w:cs="Tahoma"/>
          <w:kern w:val="3"/>
          <w:sz w:val="20"/>
          <w:szCs w:val="20"/>
          <w:lang w:eastAsia="zh-CN"/>
        </w:rPr>
        <w:t xml:space="preserve"> - </w:t>
      </w:r>
      <w:r w:rsidR="00722A8F" w:rsidRPr="00EB60C3">
        <w:rPr>
          <w:rFonts w:ascii="Tahoma" w:eastAsia="Lucida Sans Unicode" w:hAnsi="Tahoma" w:cs="Tahoma"/>
          <w:kern w:val="3"/>
          <w:sz w:val="20"/>
          <w:szCs w:val="20"/>
          <w:lang w:eastAsia="zh-CN"/>
        </w:rPr>
        <w:t xml:space="preserve">w przypadku polegania </w:t>
      </w:r>
      <w:r w:rsidRPr="00EB60C3">
        <w:rPr>
          <w:rFonts w:ascii="Tahoma" w:eastAsia="Lucida Sans Unicode" w:hAnsi="Tahoma" w:cs="Tahoma"/>
          <w:kern w:val="3"/>
          <w:sz w:val="20"/>
          <w:szCs w:val="20"/>
          <w:lang w:eastAsia="zh-CN"/>
        </w:rPr>
        <w:t xml:space="preserve">Wykonawcy </w:t>
      </w:r>
      <w:r w:rsidR="00722A8F" w:rsidRPr="00EB60C3">
        <w:rPr>
          <w:rFonts w:ascii="Tahoma" w:eastAsia="Lucida Sans Unicode" w:hAnsi="Tahoma" w:cs="Tahoma"/>
          <w:kern w:val="3"/>
          <w:sz w:val="20"/>
          <w:szCs w:val="20"/>
          <w:lang w:eastAsia="zh-CN"/>
        </w:rPr>
        <w:t>na zdolności</w:t>
      </w:r>
      <w:r w:rsidRPr="00EB60C3">
        <w:rPr>
          <w:rFonts w:ascii="Tahoma" w:eastAsia="Lucida Sans Unicode" w:hAnsi="Tahoma" w:cs="Tahoma"/>
          <w:kern w:val="3"/>
          <w:sz w:val="20"/>
          <w:szCs w:val="20"/>
          <w:lang w:eastAsia="zh-CN"/>
        </w:rPr>
        <w:t>ach</w:t>
      </w:r>
      <w:r w:rsidR="00722A8F" w:rsidRPr="00EB60C3">
        <w:rPr>
          <w:rFonts w:ascii="Tahoma" w:eastAsia="Lucida Sans Unicode" w:hAnsi="Tahoma" w:cs="Tahoma"/>
          <w:kern w:val="3"/>
          <w:sz w:val="20"/>
          <w:szCs w:val="20"/>
          <w:lang w:eastAsia="zh-CN"/>
        </w:rPr>
        <w:t xml:space="preserve"> lub sytuacj</w:t>
      </w:r>
      <w:r w:rsidRPr="00EB60C3">
        <w:rPr>
          <w:rFonts w:ascii="Tahoma" w:eastAsia="Lucida Sans Unicode" w:hAnsi="Tahoma" w:cs="Tahoma"/>
          <w:kern w:val="3"/>
          <w:sz w:val="20"/>
          <w:szCs w:val="20"/>
          <w:lang w:eastAsia="zh-CN"/>
        </w:rPr>
        <w:t>i</w:t>
      </w:r>
      <w:r w:rsidR="00722A8F" w:rsidRPr="00EB60C3">
        <w:rPr>
          <w:rFonts w:ascii="Tahoma" w:eastAsia="Lucida Sans Unicode" w:hAnsi="Tahoma" w:cs="Tahoma"/>
          <w:kern w:val="3"/>
          <w:sz w:val="20"/>
          <w:szCs w:val="20"/>
          <w:lang w:eastAsia="zh-CN"/>
        </w:rPr>
        <w:t xml:space="preserve"> po</w:t>
      </w:r>
      <w:r w:rsidRPr="00EB60C3">
        <w:rPr>
          <w:rFonts w:ascii="Tahoma" w:eastAsia="Lucida Sans Unicode" w:hAnsi="Tahoma" w:cs="Tahoma"/>
          <w:kern w:val="3"/>
          <w:sz w:val="20"/>
          <w:szCs w:val="20"/>
          <w:lang w:eastAsia="zh-CN"/>
        </w:rPr>
        <w:t>dmiotów udostępniających zasoby</w:t>
      </w:r>
      <w:r w:rsidR="00A9378B">
        <w:rPr>
          <w:rFonts w:ascii="Tahoma" w:eastAsia="Lucida Sans Unicode" w:hAnsi="Tahoma" w:cs="Tahoma"/>
          <w:kern w:val="3"/>
          <w:sz w:val="20"/>
          <w:szCs w:val="20"/>
          <w:lang w:eastAsia="zh-CN"/>
        </w:rPr>
        <w:t>, celem potwierdzenia spełniania warunków udziału w postępowaniu</w:t>
      </w:r>
      <w:r w:rsidRPr="00EB60C3">
        <w:rPr>
          <w:rFonts w:ascii="Tahoma" w:eastAsia="Lucida Sans Unicode" w:hAnsi="Tahoma" w:cs="Tahoma"/>
          <w:kern w:val="3"/>
          <w:sz w:val="20"/>
          <w:szCs w:val="20"/>
          <w:lang w:eastAsia="zh-CN"/>
        </w:rPr>
        <w:t xml:space="preserve">. Wykonawca </w:t>
      </w:r>
      <w:r w:rsidR="00722A8F" w:rsidRPr="00EB60C3">
        <w:rPr>
          <w:rFonts w:ascii="Tahoma" w:eastAsia="Lucida Sans Unicode" w:hAnsi="Tahoma" w:cs="Tahoma"/>
          <w:kern w:val="3"/>
          <w:sz w:val="20"/>
          <w:szCs w:val="20"/>
          <w:lang w:eastAsia="zh-CN"/>
        </w:rPr>
        <w:t xml:space="preserve">wraz z oświadczeniem, o którym mowa </w:t>
      </w:r>
      <w:r w:rsidR="00A9378B">
        <w:rPr>
          <w:rFonts w:ascii="Tahoma" w:eastAsia="Lucida Sans Unicode" w:hAnsi="Tahoma" w:cs="Tahoma"/>
          <w:kern w:val="3"/>
          <w:sz w:val="20"/>
          <w:szCs w:val="20"/>
          <w:lang w:eastAsia="zh-CN"/>
        </w:rPr>
        <w:t>powyżej</w:t>
      </w:r>
      <w:r w:rsidR="00722A8F" w:rsidRPr="00EB60C3">
        <w:rPr>
          <w:rFonts w:ascii="Tahoma" w:eastAsia="Lucida Sans Unicode" w:hAnsi="Tahoma" w:cs="Tahoma"/>
          <w:kern w:val="3"/>
          <w:sz w:val="20"/>
          <w:szCs w:val="20"/>
          <w:lang w:eastAsia="zh-CN"/>
        </w:rPr>
        <w:t xml:space="preserve">, </w:t>
      </w:r>
      <w:r w:rsidRPr="00EB60C3">
        <w:rPr>
          <w:rFonts w:ascii="Tahoma" w:eastAsia="Lucida Sans Unicode" w:hAnsi="Tahoma" w:cs="Tahoma"/>
          <w:kern w:val="3"/>
          <w:sz w:val="20"/>
          <w:szCs w:val="20"/>
          <w:lang w:eastAsia="zh-CN"/>
        </w:rPr>
        <w:t>przedstawia</w:t>
      </w:r>
      <w:r w:rsidR="0070544B">
        <w:rPr>
          <w:rFonts w:ascii="Tahoma" w:eastAsia="Lucida Sans Unicode" w:hAnsi="Tahoma" w:cs="Tahoma"/>
          <w:kern w:val="3"/>
          <w:sz w:val="20"/>
          <w:szCs w:val="20"/>
          <w:lang w:eastAsia="zh-CN"/>
        </w:rPr>
        <w:t>,</w:t>
      </w:r>
      <w:r w:rsidRPr="00EB60C3">
        <w:rPr>
          <w:rFonts w:ascii="Tahoma" w:eastAsia="Lucida Sans Unicode" w:hAnsi="Tahoma" w:cs="Tahoma"/>
          <w:kern w:val="3"/>
          <w:sz w:val="20"/>
          <w:szCs w:val="20"/>
          <w:lang w:eastAsia="zh-CN"/>
        </w:rPr>
        <w:t xml:space="preserve"> </w:t>
      </w:r>
      <w:r w:rsidR="00722A8F" w:rsidRPr="00EB60C3">
        <w:rPr>
          <w:rFonts w:ascii="Tahoma" w:eastAsia="Lucida Sans Unicode" w:hAnsi="Tahoma" w:cs="Tahoma"/>
          <w:kern w:val="3"/>
          <w:sz w:val="20"/>
          <w:szCs w:val="20"/>
          <w:lang w:eastAsia="zh-CN"/>
        </w:rPr>
        <w:t xml:space="preserve">także oświadczenie podmiotu udostępniającego zasoby, potwierdzające brak podstaw wykluczenia tego podmiotu oraz odpowiednio spełnianie warunków udziału </w:t>
      </w:r>
      <w:r w:rsidR="0070544B">
        <w:rPr>
          <w:rFonts w:ascii="Tahoma" w:eastAsia="Lucida Sans Unicode" w:hAnsi="Tahoma" w:cs="Tahoma"/>
          <w:kern w:val="3"/>
          <w:sz w:val="20"/>
          <w:szCs w:val="20"/>
          <w:lang w:eastAsia="zh-CN"/>
        </w:rPr>
        <w:br/>
      </w:r>
      <w:r w:rsidR="00722A8F" w:rsidRPr="00EB60C3">
        <w:rPr>
          <w:rFonts w:ascii="Tahoma" w:eastAsia="Lucida Sans Unicode" w:hAnsi="Tahoma" w:cs="Tahoma"/>
          <w:kern w:val="3"/>
          <w:sz w:val="20"/>
          <w:szCs w:val="20"/>
          <w:lang w:eastAsia="zh-CN"/>
        </w:rPr>
        <w:t xml:space="preserve">w postępowaniu, w zakresie, w jakim </w:t>
      </w:r>
      <w:r w:rsidR="0070544B">
        <w:rPr>
          <w:rFonts w:ascii="Tahoma" w:eastAsia="Lucida Sans Unicode" w:hAnsi="Tahoma" w:cs="Tahoma"/>
          <w:kern w:val="3"/>
          <w:sz w:val="20"/>
          <w:szCs w:val="20"/>
          <w:lang w:eastAsia="zh-CN"/>
        </w:rPr>
        <w:t>ten podmiot</w:t>
      </w:r>
      <w:r w:rsidR="00722A8F" w:rsidRPr="00EB60C3">
        <w:rPr>
          <w:rFonts w:ascii="Tahoma" w:eastAsia="Lucida Sans Unicode" w:hAnsi="Tahoma" w:cs="Tahoma"/>
          <w:kern w:val="3"/>
          <w:sz w:val="20"/>
          <w:szCs w:val="20"/>
          <w:lang w:eastAsia="zh-CN"/>
        </w:rPr>
        <w:t xml:space="preserve"> </w:t>
      </w:r>
      <w:r w:rsidR="0070544B">
        <w:rPr>
          <w:rFonts w:ascii="Tahoma" w:eastAsia="Lucida Sans Unicode" w:hAnsi="Tahoma" w:cs="Tahoma"/>
          <w:kern w:val="3"/>
          <w:sz w:val="20"/>
          <w:szCs w:val="20"/>
          <w:lang w:eastAsia="zh-CN"/>
        </w:rPr>
        <w:t>udostępnia swoje</w:t>
      </w:r>
      <w:r w:rsidR="00722A8F" w:rsidRPr="00EB60C3">
        <w:rPr>
          <w:rFonts w:ascii="Tahoma" w:eastAsia="Lucida Sans Unicode" w:hAnsi="Tahoma" w:cs="Tahoma"/>
          <w:kern w:val="3"/>
          <w:sz w:val="20"/>
          <w:szCs w:val="20"/>
          <w:lang w:eastAsia="zh-CN"/>
        </w:rPr>
        <w:t xml:space="preserve"> zasoby.</w:t>
      </w:r>
    </w:p>
    <w:p w14:paraId="7F0B2479" w14:textId="77777777" w:rsidR="00665DE8" w:rsidRPr="00665DE8" w:rsidRDefault="00665DE8" w:rsidP="00747358">
      <w:pPr>
        <w:spacing w:after="120"/>
        <w:ind w:left="799"/>
        <w:jc w:val="both"/>
        <w:rPr>
          <w:rFonts w:ascii="Tahoma" w:hAnsi="Tahoma" w:cs="Tahoma"/>
          <w:sz w:val="22"/>
          <w:szCs w:val="22"/>
        </w:rPr>
      </w:pPr>
      <w:r>
        <w:rPr>
          <w:rFonts w:ascii="Tahoma" w:hAnsi="Tahoma" w:cs="Tahoma"/>
        </w:rPr>
        <w:lastRenderedPageBreak/>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w:t>
      </w:r>
      <w:r w:rsidR="00FB33BB" w:rsidRPr="00FB33BB">
        <w:rPr>
          <w:rFonts w:ascii="Tahoma" w:hAnsi="Tahoma" w:cs="Tahoma"/>
          <w:sz w:val="20"/>
          <w:szCs w:val="20"/>
        </w:rPr>
        <w:lastRenderedPageBreak/>
        <w:t>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2"/>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2BB58D78" w:rsidR="0075751A" w:rsidRPr="0075751A" w:rsidRDefault="0075751A" w:rsidP="00524E33">
      <w:pPr>
        <w:pStyle w:val="Akapitzlist"/>
        <w:numPr>
          <w:ilvl w:val="0"/>
          <w:numId w:val="83"/>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365F7C73" w:rsidR="00EC2A30" w:rsidRPr="00EC2A30" w:rsidRDefault="00EC2A30" w:rsidP="00524E33">
      <w:pPr>
        <w:pStyle w:val="Akapitzlist"/>
        <w:numPr>
          <w:ilvl w:val="0"/>
          <w:numId w:val="84"/>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 xml:space="preserve">4 </w:t>
      </w:r>
      <w:r w:rsidR="005C3964">
        <w:rPr>
          <w:rFonts w:ascii="Tahoma" w:hAnsi="Tahoma" w:cs="Tahoma"/>
          <w:sz w:val="20"/>
          <w:szCs w:val="20"/>
        </w:rPr>
        <w:t xml:space="preserve">a) </w:t>
      </w:r>
      <w:r>
        <w:rPr>
          <w:rFonts w:ascii="Tahoma" w:hAnsi="Tahoma" w:cs="Tahoma"/>
          <w:sz w:val="20"/>
          <w:szCs w:val="20"/>
        </w:rPr>
        <w:t>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319CF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56BB5">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1E0B44E3" w14:textId="77777777" w:rsidR="00B80409" w:rsidRPr="00F23DE5" w:rsidRDefault="00B80409" w:rsidP="00B80409">
      <w:pPr>
        <w:pStyle w:val="Akapitzlist"/>
        <w:widowControl w:val="0"/>
        <w:numPr>
          <w:ilvl w:val="0"/>
          <w:numId w:val="84"/>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315E7ED3" w14:textId="77777777" w:rsidR="00B80409" w:rsidRPr="00F23DE5" w:rsidRDefault="00B80409" w:rsidP="00B80409">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B80409">
        <w:rPr>
          <w:rFonts w:ascii="Tahoma" w:eastAsia="TTE19DF950t00" w:hAnsi="Tahoma" w:cs="Tahoma"/>
          <w:b/>
          <w:bCs/>
          <w:color w:val="000000"/>
          <w:sz w:val="20"/>
          <w:szCs w:val="20"/>
        </w:rPr>
        <w:t xml:space="preserve">Wykaz osób </w:t>
      </w:r>
      <w:r w:rsidRPr="00B80409">
        <w:rPr>
          <w:rFonts w:ascii="Tahoma" w:hAnsi="Tahoma" w:cs="Tahoma"/>
          <w:b/>
          <w:bCs/>
          <w:sz w:val="20"/>
          <w:szCs w:val="20"/>
        </w:rPr>
        <w:t>skierowanych</w:t>
      </w:r>
      <w:r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1342DA3" w14:textId="1ED1A9F4" w:rsidR="00B80409" w:rsidRPr="005525EE" w:rsidRDefault="00B80409" w:rsidP="00B80409">
      <w:pPr>
        <w:suppressAutoHyphens w:val="0"/>
        <w:overflowPunct/>
        <w:autoSpaceDN w:val="0"/>
        <w:adjustRightInd w:val="0"/>
        <w:spacing w:after="24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 xml:space="preserve">Wzór wykazu osób stanowi zał. nr </w:t>
      </w:r>
      <w:r w:rsidR="00B036DC">
        <w:rPr>
          <w:rFonts w:ascii="Tahoma" w:eastAsia="TimesNewRoman" w:hAnsi="Tahoma" w:cs="Tahoma"/>
          <w:bCs/>
          <w:kern w:val="0"/>
          <w:lang w:eastAsia="pl-PL"/>
        </w:rPr>
        <w:t>7</w:t>
      </w:r>
      <w:r w:rsidRPr="005525EE">
        <w:rPr>
          <w:rFonts w:ascii="Tahoma" w:eastAsia="TimesNewRoman" w:hAnsi="Tahoma" w:cs="Tahoma"/>
          <w:bCs/>
          <w:kern w:val="0"/>
          <w:lang w:eastAsia="pl-PL"/>
        </w:rPr>
        <w:t xml:space="preserve"> </w:t>
      </w:r>
      <w:proofErr w:type="spellStart"/>
      <w:r w:rsidRPr="005525EE">
        <w:rPr>
          <w:rFonts w:ascii="Tahoma" w:eastAsia="TimesNewRoman" w:hAnsi="Tahoma" w:cs="Tahoma"/>
          <w:bCs/>
          <w:kern w:val="0"/>
          <w:lang w:eastAsia="pl-PL"/>
        </w:rPr>
        <w:t>swz</w:t>
      </w:r>
      <w:proofErr w:type="spellEnd"/>
      <w:r w:rsidRPr="005525EE">
        <w:rPr>
          <w:rFonts w:ascii="Tahoma" w:eastAsia="TimesNewRoman" w:hAnsi="Tahoma" w:cs="Tahoma"/>
          <w:bCs/>
          <w:kern w:val="0"/>
          <w:lang w:eastAsia="pl-PL"/>
        </w:rPr>
        <w:t xml:space="preserve">. </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046E80D8" w:rsidR="00C65360" w:rsidRPr="00907C99" w:rsidRDefault="00C65360" w:rsidP="00445C82">
      <w:pPr>
        <w:pStyle w:val="Nagwek2"/>
        <w:numPr>
          <w:ilvl w:val="0"/>
          <w:numId w:val="0"/>
        </w:numPr>
        <w:ind w:left="400"/>
        <w:rPr>
          <w:b w:val="0"/>
          <w:sz w:val="20"/>
        </w:rPr>
      </w:pPr>
      <w:r w:rsidRPr="00907C99">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907C99">
        <w:rPr>
          <w:b w:val="0"/>
          <w:sz w:val="20"/>
        </w:rPr>
        <w:t>realizujących zadania publiczne, o ile wykonawca wskazał w oświadczeniu</w:t>
      </w:r>
      <w:r w:rsidR="00B7187C" w:rsidRPr="00907C99">
        <w:rPr>
          <w:b w:val="0"/>
          <w:sz w:val="20"/>
        </w:rPr>
        <w:t xml:space="preserve"> (zał. nr 3 do </w:t>
      </w:r>
      <w:proofErr w:type="spellStart"/>
      <w:r w:rsidR="00B7187C" w:rsidRPr="00907C99">
        <w:rPr>
          <w:b w:val="0"/>
          <w:sz w:val="20"/>
        </w:rPr>
        <w:t>swz</w:t>
      </w:r>
      <w:proofErr w:type="spellEnd"/>
      <w:r w:rsidR="00B7187C" w:rsidRPr="00907C99">
        <w:rPr>
          <w:b w:val="0"/>
          <w:sz w:val="20"/>
        </w:rPr>
        <w:t>)</w:t>
      </w:r>
      <w:r w:rsidR="001166A2" w:rsidRPr="00907C99">
        <w:rPr>
          <w:b w:val="0"/>
          <w:sz w:val="20"/>
        </w:rPr>
        <w:t xml:space="preserve">, </w:t>
      </w:r>
      <w:r w:rsidR="00907C99">
        <w:rPr>
          <w:b w:val="0"/>
          <w:sz w:val="20"/>
        </w:rPr>
        <w:br/>
      </w:r>
      <w:r w:rsidR="001166A2" w:rsidRPr="00907C99">
        <w:rPr>
          <w:b w:val="0"/>
          <w:sz w:val="20"/>
        </w:rPr>
        <w:t xml:space="preserve">o którym mowa w art. 125 ust. 1 ustawy </w:t>
      </w:r>
      <w:proofErr w:type="spellStart"/>
      <w:r w:rsidR="001166A2" w:rsidRPr="00907C99">
        <w:rPr>
          <w:b w:val="0"/>
          <w:sz w:val="20"/>
        </w:rPr>
        <w:t>Pzp</w:t>
      </w:r>
      <w:proofErr w:type="spellEnd"/>
      <w:r w:rsidR="001166A2" w:rsidRPr="00907C99">
        <w:rPr>
          <w:b w:val="0"/>
          <w:sz w:val="20"/>
        </w:rPr>
        <w:t>, dane umożliwiające dostęp do tych środków.</w:t>
      </w:r>
      <w:r w:rsidRPr="00907C99">
        <w:rPr>
          <w:b w:val="0"/>
          <w:sz w:val="20"/>
        </w:rPr>
        <w:t xml:space="preserve"> </w:t>
      </w:r>
    </w:p>
    <w:p w14:paraId="187EFA22" w14:textId="77777777" w:rsidR="001166A2" w:rsidRPr="00907C99" w:rsidRDefault="001166A2" w:rsidP="00001A74">
      <w:pPr>
        <w:pStyle w:val="Nagwek2"/>
        <w:numPr>
          <w:ilvl w:val="0"/>
          <w:numId w:val="14"/>
        </w:numPr>
        <w:spacing w:after="240"/>
        <w:ind w:left="403" w:hanging="403"/>
        <w:rPr>
          <w:b w:val="0"/>
          <w:sz w:val="20"/>
        </w:rPr>
      </w:pPr>
      <w:r w:rsidRPr="00907C99">
        <w:rPr>
          <w:b w:val="0"/>
          <w:sz w:val="20"/>
        </w:rPr>
        <w:lastRenderedPageBreak/>
        <w:t xml:space="preserve">Wykonawca nie jest zobowiązany do złożenia podmiotowych środków dowodowych, które zamawiający posiada, jeżeli wykonawca wskaże te środki oraz potwierdzi ich prawdziwość </w:t>
      </w:r>
      <w:r w:rsidR="00796F0C" w:rsidRPr="00907C99">
        <w:rPr>
          <w:b w:val="0"/>
          <w:sz w:val="20"/>
        </w:rPr>
        <w:br/>
      </w:r>
      <w:r w:rsidRPr="00907C99">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rsidP="00524E33">
      <w:pPr>
        <w:pStyle w:val="Akapitzlist"/>
        <w:numPr>
          <w:ilvl w:val="2"/>
          <w:numId w:val="59"/>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rsidP="00524E33">
      <w:pPr>
        <w:pStyle w:val="Akapitzlist"/>
        <w:numPr>
          <w:ilvl w:val="0"/>
          <w:numId w:val="7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rsidP="00524E33">
      <w:pPr>
        <w:pStyle w:val="Akapitzlist"/>
        <w:numPr>
          <w:ilvl w:val="0"/>
          <w:numId w:val="70"/>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w:t>
      </w:r>
      <w:r w:rsidRPr="0023417D">
        <w:rPr>
          <w:rFonts w:ascii="Tahoma" w:hAnsi="Tahoma" w:cs="Tahoma"/>
          <w:sz w:val="20"/>
          <w:szCs w:val="20"/>
        </w:rPr>
        <w:lastRenderedPageBreak/>
        <w:t xml:space="preserve">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rsidP="00524E33">
      <w:pPr>
        <w:pStyle w:val="Akapitzlist"/>
        <w:numPr>
          <w:ilvl w:val="2"/>
          <w:numId w:val="59"/>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rsidP="00524E33">
      <w:pPr>
        <w:pStyle w:val="NormalnyWeb"/>
        <w:numPr>
          <w:ilvl w:val="0"/>
          <w:numId w:val="5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rsidP="00524E33">
      <w:pPr>
        <w:pStyle w:val="NormalnyWeb"/>
        <w:numPr>
          <w:ilvl w:val="2"/>
          <w:numId w:val="59"/>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rsidP="00524E33">
      <w:pPr>
        <w:pStyle w:val="NormalnyWeb"/>
        <w:numPr>
          <w:ilvl w:val="2"/>
          <w:numId w:val="59"/>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rsidP="00524E33">
      <w:pPr>
        <w:pStyle w:val="Akapitzlist"/>
        <w:numPr>
          <w:ilvl w:val="2"/>
          <w:numId w:val="59"/>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1E518848" w:rsidR="00FD62B8" w:rsidRPr="00EB60C3" w:rsidRDefault="003D1D6C" w:rsidP="00907C99">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rsidP="00524E33">
      <w:pPr>
        <w:pStyle w:val="Nagwek2"/>
        <w:numPr>
          <w:ilvl w:val="0"/>
          <w:numId w:val="75"/>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rsidP="00524E33">
      <w:pPr>
        <w:pStyle w:val="Akapitzlist"/>
        <w:widowControl w:val="0"/>
        <w:numPr>
          <w:ilvl w:val="1"/>
          <w:numId w:val="75"/>
        </w:numPr>
        <w:tabs>
          <w:tab w:val="left" w:pos="800"/>
        </w:tabs>
        <w:autoSpaceDN w:val="0"/>
        <w:spacing w:line="240" w:lineRule="auto"/>
        <w:ind w:left="800" w:hanging="600"/>
        <w:jc w:val="both"/>
        <w:rPr>
          <w:rFonts w:ascii="Tahoma" w:hAnsi="Tahoma" w:cs="Tahoma"/>
          <w:sz w:val="20"/>
          <w:szCs w:val="20"/>
        </w:rPr>
      </w:pPr>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77777777" w:rsidR="00F26D8E" w:rsidRPr="00DA6FD5" w:rsidRDefault="006828C7" w:rsidP="00524E33">
      <w:pPr>
        <w:pStyle w:val="Akapitzlist"/>
        <w:widowControl w:val="0"/>
        <w:numPr>
          <w:ilvl w:val="0"/>
          <w:numId w:val="60"/>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8B3584" w:rsidRPr="00DA6FD5">
        <w:rPr>
          <w:rFonts w:ascii="Tahoma" w:eastAsia="Lucida Sans Unicode" w:hAnsi="Tahoma" w:cs="Tahoma"/>
          <w:kern w:val="3"/>
          <w:sz w:val="20"/>
          <w:szCs w:val="20"/>
          <w:lang w:eastAsia="zh-CN"/>
        </w:rPr>
        <w:t xml:space="preserve"> dostępnej </w:t>
      </w:r>
      <w:r w:rsidR="00A46982" w:rsidRPr="00DA6FD5">
        <w:rPr>
          <w:rFonts w:ascii="Tahoma" w:hAnsi="Tahoma" w:cs="Tahoma"/>
          <w:sz w:val="20"/>
          <w:szCs w:val="20"/>
        </w:rPr>
        <w:t>pod adresem:</w:t>
      </w:r>
      <w:r w:rsidRPr="00DA6FD5">
        <w:rPr>
          <w:rFonts w:ascii="Tahoma" w:hAnsi="Tahoma" w:cs="Tahoma"/>
          <w:sz w:val="20"/>
          <w:szCs w:val="20"/>
        </w:rPr>
        <w:t xml:space="preserve"> </w:t>
      </w:r>
      <w:hyperlink r:id="rId12" w:history="1">
        <w:r w:rsidR="00E1655B" w:rsidRPr="00DA6FD5">
          <w:rPr>
            <w:rStyle w:val="Hipercze"/>
            <w:rFonts w:ascii="Tahoma" w:hAnsi="Tahoma" w:cs="Tahoma"/>
            <w:sz w:val="20"/>
            <w:szCs w:val="20"/>
          </w:rPr>
          <w:t>https://mszana.logintrade.net/rejestracja/ustawowe.html</w:t>
        </w:r>
      </w:hyperlink>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77777777" w:rsidR="00F26D8E" w:rsidRPr="00F26D8E" w:rsidRDefault="00F45B3B" w:rsidP="00524E33">
      <w:pPr>
        <w:pStyle w:val="Akapitzlist"/>
        <w:widowControl w:val="0"/>
        <w:numPr>
          <w:ilvl w:val="0"/>
          <w:numId w:val="60"/>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3"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rsidP="00524E33">
      <w:pPr>
        <w:pStyle w:val="Akapitzlist"/>
        <w:widowControl w:val="0"/>
        <w:numPr>
          <w:ilvl w:val="1"/>
          <w:numId w:val="75"/>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rsidP="00524E33">
      <w:pPr>
        <w:pStyle w:val="Akapitzlist"/>
        <w:widowControl w:val="0"/>
        <w:numPr>
          <w:ilvl w:val="0"/>
          <w:numId w:val="61"/>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rsidP="00524E33">
      <w:pPr>
        <w:pStyle w:val="Akapitzlist"/>
        <w:widowControl w:val="0"/>
        <w:numPr>
          <w:ilvl w:val="0"/>
          <w:numId w:val="61"/>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rsidP="00524E33">
      <w:pPr>
        <w:pStyle w:val="Akapitzlist"/>
        <w:widowControl w:val="0"/>
        <w:numPr>
          <w:ilvl w:val="1"/>
          <w:numId w:val="75"/>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3018DF53"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A26450">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77777777" w:rsidR="008071B2" w:rsidRPr="001366D1" w:rsidRDefault="00761408"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4" w:history="1">
        <w:r w:rsidR="001366D1" w:rsidRPr="001366D1">
          <w:rPr>
            <w:rStyle w:val="Hipercze"/>
            <w:rFonts w:ascii="Tahoma" w:hAnsi="Tahoma" w:cs="Tahoma"/>
            <w:sz w:val="20"/>
            <w:szCs w:val="20"/>
          </w:rPr>
          <w:t>zam.publiczne@mszana.ug.gov.pl</w:t>
        </w:r>
      </w:hyperlink>
    </w:p>
    <w:p w14:paraId="78B09D8D" w14:textId="38E5F345" w:rsidR="008071B2" w:rsidRPr="00EB60C3" w:rsidRDefault="00024A77" w:rsidP="00524E33">
      <w:pPr>
        <w:pStyle w:val="Nagwek2"/>
        <w:numPr>
          <w:ilvl w:val="0"/>
          <w:numId w:val="75"/>
        </w:numPr>
        <w:ind w:left="400" w:hanging="400"/>
        <w:rPr>
          <w:rFonts w:eastAsia="Lucida Sans Unicode"/>
        </w:rPr>
      </w:pPr>
      <w:r w:rsidRPr="00EB60C3">
        <w:rPr>
          <w:rFonts w:eastAsia="Lucida Sans Unicode"/>
        </w:rPr>
        <w:lastRenderedPageBreak/>
        <w:t xml:space="preserve">Wymagania techniczne i organizacyjne sporządzania, wysyłania </w:t>
      </w:r>
      <w:r w:rsidR="00907C99">
        <w:rPr>
          <w:rFonts w:eastAsia="Lucida Sans Unicode"/>
        </w:rPr>
        <w:br/>
      </w:r>
      <w:r w:rsidRPr="00EB60C3">
        <w:rPr>
          <w:rFonts w:eastAsia="Lucida Sans Unicode"/>
        </w:rPr>
        <w:t>i odbierania korespondencji elektronicznej</w:t>
      </w:r>
    </w:p>
    <w:p w14:paraId="2A992D46"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63A9F6E" w:rsidR="005A32E3" w:rsidRPr="001B1DEC" w:rsidRDefault="00E2663D" w:rsidP="001B1DEC">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Pr>
          <w:rFonts w:ascii="Tahoma" w:hAnsi="Tahoma" w:cs="Tahoma"/>
          <w:bCs/>
        </w:rPr>
        <w:t xml:space="preserve">wysyłania i odbierania, przekazania przedmiotowych środków dowodowych, podmiotowych środków dowodowych oraz innych oświadczeń i dokumentów </w:t>
      </w:r>
      <w:r w:rsidRPr="00EB60C3">
        <w:rPr>
          <w:rFonts w:ascii="Tahoma" w:hAnsi="Tahoma" w:cs="Tahoma"/>
          <w:bCs/>
        </w:rPr>
        <w:t>przy użyciu Platformy</w:t>
      </w:r>
      <w:r w:rsidR="001B1DEC">
        <w:rPr>
          <w:rFonts w:ascii="Tahoma" w:hAnsi="Tahoma" w:cs="Tahoma"/>
          <w:bCs/>
        </w:rPr>
        <w:t xml:space="preserve">, </w:t>
      </w:r>
      <w:r w:rsidR="00890948" w:rsidRPr="001B1DEC">
        <w:rPr>
          <w:rFonts w:ascii="Tahoma" w:hAnsi="Tahoma" w:cs="Tahoma"/>
          <w:bCs/>
        </w:rPr>
        <w:t>korzystanie</w:t>
      </w:r>
      <w:r w:rsidR="005A32E3" w:rsidRPr="001B1DEC">
        <w:rPr>
          <w:rFonts w:ascii="Tahoma" w:hAnsi="Tahoma" w:cs="Tahoma"/>
          <w:bCs/>
        </w:rPr>
        <w:t xml:space="preserve"> z Platformy przetargowej, w tym </w:t>
      </w:r>
      <w:r w:rsidRPr="001B1DEC">
        <w:rPr>
          <w:rFonts w:ascii="Tahoma" w:hAnsi="Tahoma" w:cs="Tahoma"/>
          <w:bCs/>
        </w:rPr>
        <w:t>instrukcje dotyczące sposobu korzystania z Platformy, wymagania techniczne, sposoby złożenia oferty</w:t>
      </w:r>
      <w:r w:rsidR="00132D68" w:rsidRPr="001B1DEC">
        <w:rPr>
          <w:rFonts w:ascii="Tahoma" w:hAnsi="Tahoma" w:cs="Tahoma"/>
          <w:bCs/>
        </w:rPr>
        <w:t xml:space="preserve"> (z logowaniem lub bez logowania)</w:t>
      </w:r>
      <w:r w:rsidRPr="001B1DEC">
        <w:rPr>
          <w:rFonts w:ascii="Tahoma" w:hAnsi="Tahoma" w:cs="Tahoma"/>
          <w:bCs/>
        </w:rPr>
        <w:t xml:space="preserve">, zmiany i wycofania oferty zostały opisane w instrukcjach użytkowników Platformy przetargowej dostępnych pod niniejszym adresem: </w:t>
      </w:r>
      <w:hyperlink r:id="rId15"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rsidP="001B1DEC">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77777777" w:rsidR="00024A77" w:rsidRPr="00DC7ACF" w:rsidRDefault="001F57F7" w:rsidP="00B7187C">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r w:rsidR="00132D68" w:rsidRPr="001F57F7">
        <w:rPr>
          <w:rFonts w:ascii="Tahoma" w:hAnsi="Tahoma" w:cs="Tahoma"/>
        </w:rPr>
        <w:t>https://mszana.logintrade.net/rejestracja/</w:t>
      </w:r>
      <w:r w:rsidR="00132D68">
        <w:rPr>
          <w:rFonts w:ascii="Tahoma" w:hAnsi="Tahoma" w:cs="Tahoma"/>
        </w:rPr>
        <w:t>ustawowe</w:t>
      </w:r>
      <w:r w:rsidR="00132D68" w:rsidRPr="001F57F7">
        <w:rPr>
          <w:rFonts w:ascii="Tahoma" w:hAnsi="Tahoma" w:cs="Tahoma"/>
        </w:rPr>
        <w:t>.html</w:t>
      </w:r>
      <w:r w:rsidR="00132D68">
        <w:rPr>
          <w:rFonts w:ascii="Tahoma" w:hAnsi="Tahoma" w:cs="Tahoma"/>
        </w:rPr>
        <w:t xml:space="preserve"> oraz zaakceptować regulamin korzystania z Platformy przetargowej dostępny pod adresem: </w:t>
      </w:r>
      <w:r w:rsidR="00132D68" w:rsidRPr="001F57F7">
        <w:rPr>
          <w:rFonts w:ascii="Tahoma" w:hAnsi="Tahoma" w:cs="Tahoma"/>
        </w:rPr>
        <w:t xml:space="preserve"> </w:t>
      </w:r>
      <w:r w:rsidRPr="001F57F7">
        <w:rPr>
          <w:rFonts w:ascii="Tahoma" w:hAnsi="Tahoma" w:cs="Tahoma"/>
        </w:rPr>
        <w:t>https://mszana.logintrade.net/rejestracja/regulamin.html</w:t>
      </w:r>
    </w:p>
    <w:p w14:paraId="3ECEFDF7" w14:textId="1FE21706" w:rsidR="00D53FA3" w:rsidRPr="00D53FA3" w:rsidRDefault="00AF6DA9"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77777777" w:rsidR="00024A77" w:rsidRPr="00D53FA3" w:rsidRDefault="00024A77"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6AE09695" w14:textId="77777777" w:rsidR="007A5265" w:rsidRPr="00EB60C3" w:rsidRDefault="00375C88" w:rsidP="00524E33">
      <w:pPr>
        <w:pStyle w:val="Nagwek2"/>
        <w:numPr>
          <w:ilvl w:val="0"/>
          <w:numId w:val="75"/>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lastRenderedPageBreak/>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 xml:space="preserve">Protokół postępowania o udzielenie zamówienia wraz załącznikami, w tym oferta Wykonawca wraz z załącznikami, są jawne, z wyjątkiem informacji stanowiących tajemnicę przedsiębiorstwa w rozumieniu przepisów o zwalczaniu nieuczciwej konkurencji, jeżeli </w:t>
      </w:r>
      <w:r>
        <w:rPr>
          <w:rFonts w:ascii="Tahoma" w:hAnsi="Tahoma" w:cs="Tahoma"/>
          <w:bCs/>
          <w:sz w:val="20"/>
          <w:szCs w:val="20"/>
          <w:lang w:val="pl-PL"/>
        </w:rPr>
        <w:lastRenderedPageBreak/>
        <w:t>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77777777" w:rsidR="00CF22DD" w:rsidRPr="00CF22DD" w:rsidRDefault="00CF22DD" w:rsidP="00524E33">
      <w:pPr>
        <w:pStyle w:val="Bezodstpw"/>
        <w:numPr>
          <w:ilvl w:val="0"/>
          <w:numId w:val="64"/>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rsidP="00524E33">
      <w:pPr>
        <w:pStyle w:val="Nagwek2"/>
        <w:numPr>
          <w:ilvl w:val="0"/>
          <w:numId w:val="75"/>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50B01D7B" w:rsidR="00171104" w:rsidRPr="00356BB5" w:rsidRDefault="00356BB5" w:rsidP="00B16722">
      <w:pPr>
        <w:pStyle w:val="Tekstpodstawowywcity"/>
        <w:tabs>
          <w:tab w:val="left" w:pos="400"/>
        </w:tabs>
        <w:suppressAutoHyphens w:val="0"/>
        <w:overflowPunct/>
        <w:autoSpaceDE/>
        <w:spacing w:before="0"/>
        <w:ind w:left="540" w:hanging="114"/>
        <w:textAlignment w:val="auto"/>
        <w:rPr>
          <w:rFonts w:ascii="Tahoma" w:hAnsi="Tahoma" w:cs="Tahoma"/>
          <w:color w:val="auto"/>
          <w:sz w:val="20"/>
        </w:rPr>
      </w:pPr>
      <w:bookmarkStart w:id="3" w:name="_Hlk100642487"/>
      <w:r>
        <w:rPr>
          <w:rFonts w:ascii="Tahoma" w:hAnsi="Tahoma" w:cs="Tahoma"/>
          <w:color w:val="auto"/>
          <w:sz w:val="20"/>
        </w:rPr>
        <w:t>Zamawiający nie wymaga</w:t>
      </w:r>
      <w:r w:rsidR="00171104" w:rsidRPr="00E84E2B">
        <w:rPr>
          <w:rFonts w:ascii="Tahoma" w:hAnsi="Tahoma" w:cs="Tahoma"/>
          <w:color w:val="auto"/>
          <w:sz w:val="20"/>
        </w:rPr>
        <w:t xml:space="preserve"> wnie</w:t>
      </w:r>
      <w:r>
        <w:rPr>
          <w:rFonts w:ascii="Tahoma" w:hAnsi="Tahoma" w:cs="Tahoma"/>
          <w:color w:val="auto"/>
          <w:sz w:val="20"/>
        </w:rPr>
        <w:t>sienia</w:t>
      </w:r>
      <w:r w:rsidR="00171104" w:rsidRPr="00E84E2B">
        <w:rPr>
          <w:rFonts w:ascii="Tahoma" w:hAnsi="Tahoma" w:cs="Tahoma"/>
          <w:color w:val="auto"/>
          <w:sz w:val="20"/>
        </w:rPr>
        <w:t xml:space="preserve"> wadium</w:t>
      </w:r>
      <w:r>
        <w:rPr>
          <w:rFonts w:ascii="Tahoma" w:hAnsi="Tahoma" w:cs="Tahoma"/>
          <w:color w:val="auto"/>
          <w:sz w:val="20"/>
        </w:rPr>
        <w:t>.</w:t>
      </w:r>
      <w:r w:rsidR="00171104" w:rsidRPr="00E84E2B">
        <w:rPr>
          <w:rFonts w:ascii="Tahoma" w:hAnsi="Tahoma" w:cs="Tahoma"/>
          <w:color w:val="auto"/>
          <w:sz w:val="20"/>
        </w:rPr>
        <w:t xml:space="preserve"> </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606B8774"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B16722">
        <w:rPr>
          <w:rFonts w:ascii="Tahoma" w:hAnsi="Tahoma" w:cs="Tahoma"/>
        </w:rPr>
        <w:t>22</w:t>
      </w:r>
      <w:r w:rsidR="00EE0FD7" w:rsidRPr="00336783">
        <w:rPr>
          <w:rFonts w:ascii="Tahoma" w:hAnsi="Tahoma" w:cs="Tahoma"/>
        </w:rPr>
        <w:t>.</w:t>
      </w:r>
      <w:r w:rsidR="00C213D8" w:rsidRPr="00336783">
        <w:rPr>
          <w:rFonts w:ascii="Tahoma" w:hAnsi="Tahoma" w:cs="Tahoma"/>
        </w:rPr>
        <w:t>0</w:t>
      </w:r>
      <w:r w:rsidR="00356BB5">
        <w:rPr>
          <w:rFonts w:ascii="Tahoma" w:hAnsi="Tahoma" w:cs="Tahoma"/>
        </w:rPr>
        <w:t>6</w:t>
      </w:r>
      <w:r w:rsidR="00BC4F03" w:rsidRPr="00336783">
        <w:rPr>
          <w:rFonts w:ascii="Tahoma" w:hAnsi="Tahoma" w:cs="Tahoma"/>
        </w:rPr>
        <w:t>.</w:t>
      </w:r>
      <w:r w:rsidRPr="00336783">
        <w:rPr>
          <w:rFonts w:ascii="Tahoma" w:hAnsi="Tahoma" w:cs="Tahoma"/>
        </w:rPr>
        <w:t>202</w:t>
      </w:r>
      <w:r w:rsidR="00C213D8" w:rsidRPr="00336783">
        <w:rPr>
          <w:rFonts w:ascii="Tahoma" w:hAnsi="Tahoma" w:cs="Tahoma"/>
        </w:rPr>
        <w:t>2</w:t>
      </w:r>
      <w:r w:rsidRPr="00336783">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55A1F3DA"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3"/>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rsidP="00524E33">
      <w:pPr>
        <w:pStyle w:val="Nagwek2"/>
        <w:numPr>
          <w:ilvl w:val="3"/>
          <w:numId w:val="59"/>
        </w:numPr>
        <w:tabs>
          <w:tab w:val="left" w:pos="400"/>
        </w:tabs>
      </w:pPr>
      <w:r w:rsidRPr="00EB60C3">
        <w:lastRenderedPageBreak/>
        <w:t>Sposób i t</w:t>
      </w:r>
      <w:r w:rsidR="00565C67" w:rsidRPr="00EB60C3">
        <w:t>ermin składania ofert</w:t>
      </w:r>
      <w:r w:rsidR="0078463C" w:rsidRPr="00EB60C3">
        <w:t>.</w:t>
      </w:r>
    </w:p>
    <w:p w14:paraId="217178AF" w14:textId="454F3718" w:rsidR="001066C3" w:rsidRPr="00EB60C3" w:rsidRDefault="001066C3" w:rsidP="002A146D">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6" w:history="1">
        <w:r w:rsidR="005A1420" w:rsidRPr="005A1420">
          <w:rPr>
            <w:rStyle w:val="Hipercze"/>
            <w:rFonts w:ascii="Tahoma" w:hAnsi="Tahoma" w:cs="Tahoma"/>
            <w:sz w:val="20"/>
            <w:szCs w:val="20"/>
          </w:rPr>
          <w:t>https://mszana.logintrade.net/rejestracja/ustawowe.html</w:t>
        </w:r>
      </w:hyperlink>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A26450">
        <w:rPr>
          <w:rFonts w:ascii="Tahoma" w:hAnsi="Tahoma" w:cs="Tahoma"/>
          <w:b/>
          <w:sz w:val="20"/>
          <w:szCs w:val="20"/>
        </w:rPr>
        <w:t>2</w:t>
      </w:r>
      <w:r w:rsidR="00B16722">
        <w:rPr>
          <w:rFonts w:ascii="Tahoma" w:hAnsi="Tahoma" w:cs="Tahoma"/>
          <w:b/>
          <w:sz w:val="20"/>
          <w:szCs w:val="20"/>
        </w:rPr>
        <w:t>4</w:t>
      </w:r>
      <w:r w:rsidR="00BC4F03" w:rsidRPr="00336783">
        <w:rPr>
          <w:rFonts w:ascii="Tahoma" w:hAnsi="Tahoma" w:cs="Tahoma"/>
          <w:b/>
          <w:sz w:val="20"/>
          <w:szCs w:val="20"/>
        </w:rPr>
        <w:t>.</w:t>
      </w:r>
      <w:r w:rsidR="00C213D8" w:rsidRPr="00336783">
        <w:rPr>
          <w:rFonts w:ascii="Tahoma" w:hAnsi="Tahoma" w:cs="Tahoma"/>
          <w:b/>
          <w:sz w:val="20"/>
          <w:szCs w:val="20"/>
        </w:rPr>
        <w:t>0</w:t>
      </w:r>
      <w:r w:rsidR="00356BB5">
        <w:rPr>
          <w:rFonts w:ascii="Tahoma" w:hAnsi="Tahoma" w:cs="Tahoma"/>
          <w:b/>
          <w:sz w:val="20"/>
          <w:szCs w:val="20"/>
        </w:rPr>
        <w:t>5</w:t>
      </w:r>
      <w:r w:rsidR="00BC4F03" w:rsidRPr="00336783">
        <w:rPr>
          <w:rFonts w:ascii="Tahoma" w:hAnsi="Tahoma" w:cs="Tahoma"/>
          <w:b/>
          <w:sz w:val="20"/>
          <w:szCs w:val="20"/>
        </w:rPr>
        <w:t>.</w:t>
      </w:r>
      <w:r w:rsidR="00E23FCC" w:rsidRPr="00336783">
        <w:rPr>
          <w:rFonts w:ascii="Tahoma" w:hAnsi="Tahoma" w:cs="Tahoma"/>
          <w:b/>
          <w:sz w:val="20"/>
          <w:szCs w:val="20"/>
        </w:rPr>
        <w:t>202</w:t>
      </w:r>
      <w:r w:rsidR="00C213D8" w:rsidRPr="00336783">
        <w:rPr>
          <w:rFonts w:ascii="Tahoma" w:hAnsi="Tahoma" w:cs="Tahoma"/>
          <w:b/>
          <w:sz w:val="20"/>
          <w:szCs w:val="20"/>
        </w:rPr>
        <w:t>2</w:t>
      </w:r>
      <w:r w:rsidR="00E23FCC" w:rsidRPr="00336783">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rsidP="00524E33">
      <w:pPr>
        <w:pStyle w:val="Nagwek2"/>
        <w:numPr>
          <w:ilvl w:val="3"/>
          <w:numId w:val="59"/>
        </w:numPr>
        <w:tabs>
          <w:tab w:val="left" w:pos="400"/>
        </w:tabs>
      </w:pPr>
      <w:r w:rsidRPr="00EB60C3">
        <w:t>Termin o</w:t>
      </w:r>
      <w:r w:rsidR="00565C67" w:rsidRPr="00EB60C3">
        <w:t>twarci</w:t>
      </w:r>
      <w:r w:rsidRPr="00EB60C3">
        <w:t>a</w:t>
      </w:r>
      <w:r w:rsidR="00565C67" w:rsidRPr="00EB60C3">
        <w:t xml:space="preserve"> ofert.</w:t>
      </w:r>
    </w:p>
    <w:p w14:paraId="63D89EEB" w14:textId="4EA731B6"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A26450">
        <w:rPr>
          <w:rFonts w:ascii="Tahoma" w:hAnsi="Tahoma" w:cs="Tahoma"/>
          <w:sz w:val="20"/>
          <w:szCs w:val="20"/>
        </w:rPr>
        <w:t>2</w:t>
      </w:r>
      <w:r w:rsidR="00B16722">
        <w:rPr>
          <w:rFonts w:ascii="Tahoma" w:hAnsi="Tahoma" w:cs="Tahoma"/>
          <w:sz w:val="20"/>
          <w:szCs w:val="20"/>
        </w:rPr>
        <w:t>4</w:t>
      </w:r>
      <w:r w:rsidR="00BC4F03" w:rsidRPr="00336783">
        <w:rPr>
          <w:rFonts w:ascii="Tahoma" w:hAnsi="Tahoma" w:cs="Tahoma"/>
          <w:sz w:val="20"/>
          <w:szCs w:val="20"/>
        </w:rPr>
        <w:t>.</w:t>
      </w:r>
      <w:r w:rsidR="00C213D8" w:rsidRPr="00336783">
        <w:rPr>
          <w:rFonts w:ascii="Tahoma" w:hAnsi="Tahoma" w:cs="Tahoma"/>
          <w:sz w:val="20"/>
          <w:szCs w:val="20"/>
        </w:rPr>
        <w:t>0</w:t>
      </w:r>
      <w:r w:rsidR="00356BB5">
        <w:rPr>
          <w:rFonts w:ascii="Tahoma" w:hAnsi="Tahoma" w:cs="Tahoma"/>
          <w:sz w:val="20"/>
          <w:szCs w:val="20"/>
        </w:rPr>
        <w:t>5</w:t>
      </w:r>
      <w:r w:rsidR="00BC4F03" w:rsidRPr="00336783">
        <w:rPr>
          <w:rFonts w:ascii="Tahoma" w:hAnsi="Tahoma" w:cs="Tahoma"/>
          <w:sz w:val="20"/>
          <w:szCs w:val="20"/>
        </w:rPr>
        <w:t>.</w:t>
      </w:r>
      <w:r w:rsidR="00E23FCC" w:rsidRPr="00336783">
        <w:rPr>
          <w:rFonts w:ascii="Tahoma" w:hAnsi="Tahoma" w:cs="Tahoma"/>
          <w:sz w:val="20"/>
          <w:szCs w:val="20"/>
        </w:rPr>
        <w:t>202</w:t>
      </w:r>
      <w:r w:rsidR="00873E7F" w:rsidRPr="00336783">
        <w:rPr>
          <w:rFonts w:ascii="Tahoma" w:hAnsi="Tahoma" w:cs="Tahoma"/>
          <w:sz w:val="20"/>
          <w:szCs w:val="20"/>
        </w:rPr>
        <w:t>2</w:t>
      </w:r>
      <w:r w:rsidR="00E23FCC" w:rsidRPr="00336783">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rsidP="00EE0FD7">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61DA664B" w:rsidR="00873E7F" w:rsidRPr="007547FF" w:rsidRDefault="00480277" w:rsidP="00873E7F">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C36A0D">
        <w:rPr>
          <w:rFonts w:ascii="Tahoma" w:hAnsi="Tahoma" w:cs="Tahoma"/>
        </w:rPr>
        <w:t>ryczałtowe</w:t>
      </w:r>
      <w:r w:rsidR="00873E7F" w:rsidRPr="00815AB9">
        <w:rPr>
          <w:rFonts w:ascii="Tahoma" w:hAnsi="Tahoma" w:cs="Tahoma"/>
        </w:rPr>
        <w:t xml:space="preserve">. </w:t>
      </w:r>
    </w:p>
    <w:p w14:paraId="706377CA" w14:textId="77777777" w:rsidR="00C36A0D" w:rsidRPr="00E834FF" w:rsidRDefault="00C36A0D" w:rsidP="00C36A0D">
      <w:pPr>
        <w:pStyle w:val="Bezodstpw"/>
        <w:numPr>
          <w:ilvl w:val="0"/>
          <w:numId w:val="21"/>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2F78515" w14:textId="3B6CA15D" w:rsidR="00C36A0D" w:rsidRDefault="00C36A0D" w:rsidP="00C36A0D">
      <w:pPr>
        <w:pStyle w:val="Bezodstpw"/>
        <w:numPr>
          <w:ilvl w:val="0"/>
          <w:numId w:val="21"/>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5C3964">
        <w:rPr>
          <w:rFonts w:ascii="Tahoma" w:hAnsi="Tahoma" w:cs="Tahoma"/>
          <w:sz w:val="20"/>
          <w:szCs w:val="20"/>
          <w:lang w:val="pl-PL"/>
        </w:rPr>
        <w:t>remontu</w:t>
      </w:r>
      <w:r>
        <w:rPr>
          <w:rFonts w:ascii="Tahoma" w:hAnsi="Tahoma" w:cs="Tahoma"/>
          <w:sz w:val="20"/>
          <w:szCs w:val="20"/>
          <w:lang w:val="pl-PL"/>
        </w:rPr>
        <w:t xml:space="preserve"> oraz specyfikacje techniczne wykonania 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 przedmiarze robót zestawienia mają zobrazować skalę roboty budowlanej i pomóc wykonawcom w oszacowaniu kosztów inwestycji, wobec czego przedmiarowi robót można przypisać tylko i wyłącznie charakter dokumentu pomocniczego.</w:t>
      </w:r>
    </w:p>
    <w:p w14:paraId="4E488B15" w14:textId="21269D3A" w:rsidR="00C36A0D" w:rsidRPr="00C36A0D" w:rsidRDefault="00C36A0D" w:rsidP="00C36A0D">
      <w:pPr>
        <w:widowControl w:val="0"/>
        <w:numPr>
          <w:ilvl w:val="0"/>
          <w:numId w:val="21"/>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lastRenderedPageBreak/>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907C99">
      <w:pPr>
        <w:pStyle w:val="Nagwek1"/>
        <w:jc w:val="both"/>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8216222"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23BE6CB9" w14:textId="0AE95DDE"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255B9">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33BC9810"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4B2457">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4B2457">
        <w:rPr>
          <w:rFonts w:ascii="Tahoma" w:hAnsi="Tahoma" w:cs="Tahoma"/>
          <w:sz w:val="20"/>
          <w:szCs w:val="20"/>
          <w:lang w:val="pl-PL"/>
        </w:rPr>
        <w:t>84</w:t>
      </w:r>
      <w:r w:rsidRPr="0075487D">
        <w:rPr>
          <w:rFonts w:ascii="Tahoma" w:hAnsi="Tahoma" w:cs="Tahoma"/>
          <w:sz w:val="20"/>
          <w:szCs w:val="20"/>
          <w:lang w:val="pl-PL"/>
        </w:rPr>
        <w:t xml:space="preserve"> miesi</w:t>
      </w:r>
      <w:r w:rsidR="004B2457">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2B0DE5AD"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2246C865"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4B2457">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4B2457">
        <w:rPr>
          <w:rFonts w:ascii="Tahoma" w:hAnsi="Tahoma" w:cs="Tahoma"/>
          <w:sz w:val="20"/>
          <w:szCs w:val="20"/>
        </w:rPr>
        <w:t>84</w:t>
      </w:r>
      <w:r w:rsidRPr="0075487D">
        <w:rPr>
          <w:rFonts w:ascii="Tahoma" w:hAnsi="Tahoma" w:cs="Tahoma"/>
          <w:sz w:val="20"/>
          <w:szCs w:val="20"/>
        </w:rPr>
        <w:t xml:space="preserve"> miesi</w:t>
      </w:r>
      <w:r w:rsidR="004B2457">
        <w:rPr>
          <w:rFonts w:ascii="Tahoma" w:hAnsi="Tahoma" w:cs="Tahoma"/>
          <w:sz w:val="20"/>
          <w:szCs w:val="20"/>
        </w:rPr>
        <w:t>ące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4B2457">
        <w:rPr>
          <w:rFonts w:ascii="Tahoma" w:hAnsi="Tahoma" w:cs="Tahoma"/>
          <w:sz w:val="20"/>
          <w:szCs w:val="20"/>
        </w:rPr>
        <w:t>84</w:t>
      </w:r>
      <w:r w:rsidRPr="0075487D">
        <w:rPr>
          <w:rFonts w:ascii="Tahoma" w:hAnsi="Tahoma" w:cs="Tahoma"/>
          <w:sz w:val="20"/>
          <w:szCs w:val="20"/>
        </w:rPr>
        <w:t xml:space="preserve"> miesi</w:t>
      </w:r>
      <w:r w:rsidR="004B2457">
        <w:rPr>
          <w:rFonts w:ascii="Tahoma" w:hAnsi="Tahoma" w:cs="Tahoma"/>
          <w:sz w:val="20"/>
          <w:szCs w:val="20"/>
        </w:rPr>
        <w:t>ące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rsidP="00524E33">
      <w:pPr>
        <w:pStyle w:val="Akapitzlist"/>
        <w:numPr>
          <w:ilvl w:val="0"/>
          <w:numId w:val="7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095F88A6" w14:textId="77777777" w:rsidR="00D659F1" w:rsidRPr="00EB60C3" w:rsidRDefault="00D659F1"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907C99">
      <w:pPr>
        <w:pStyle w:val="Nagwek1"/>
        <w:jc w:val="both"/>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rsidP="00524E33">
      <w:pPr>
        <w:pStyle w:val="Bezodstpw"/>
        <w:numPr>
          <w:ilvl w:val="0"/>
          <w:numId w:val="56"/>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rsidP="00DB08F6">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1E8E6AD" w14:textId="77777777" w:rsidR="00C734C0" w:rsidRDefault="002B6B39" w:rsidP="00C734C0">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78CDC36" w:rsidR="00374EA6" w:rsidRPr="00C734C0" w:rsidRDefault="00374EA6" w:rsidP="00C734C0">
      <w:pPr>
        <w:pStyle w:val="Bezodstpw"/>
        <w:numPr>
          <w:ilvl w:val="0"/>
          <w:numId w:val="53"/>
        </w:numPr>
        <w:suppressAutoHyphens w:val="0"/>
        <w:ind w:left="1200" w:hanging="400"/>
        <w:jc w:val="both"/>
        <w:rPr>
          <w:rFonts w:ascii="Tahoma" w:hAnsi="Tahoma" w:cs="Tahoma"/>
          <w:sz w:val="20"/>
          <w:szCs w:val="20"/>
          <w:lang w:val="pl-PL"/>
        </w:rPr>
      </w:pPr>
      <w:r w:rsidRPr="00C734C0">
        <w:rPr>
          <w:rFonts w:ascii="Tahoma" w:hAnsi="Tahoma" w:cs="Tahoma"/>
          <w:sz w:val="20"/>
          <w:szCs w:val="20"/>
          <w:lang w:val="pl-PL"/>
        </w:rPr>
        <w:t>pełnomocnictwo, jeżeli umowę podpisuje pełnomocnik</w:t>
      </w:r>
      <w:r w:rsidR="002B6B39" w:rsidRPr="00C734C0">
        <w:rPr>
          <w:rFonts w:ascii="Tahoma" w:hAnsi="Tahoma" w:cs="Tahoma"/>
          <w:sz w:val="20"/>
          <w:szCs w:val="20"/>
          <w:lang w:val="pl-PL"/>
        </w:rPr>
        <w:t xml:space="preserve">, o ile nie będzie wynikać </w:t>
      </w:r>
      <w:r w:rsidR="00B8040E" w:rsidRPr="00C734C0">
        <w:rPr>
          <w:rFonts w:ascii="Tahoma" w:hAnsi="Tahoma" w:cs="Tahoma"/>
          <w:sz w:val="20"/>
          <w:szCs w:val="20"/>
          <w:lang w:val="pl-PL"/>
        </w:rPr>
        <w:br/>
      </w:r>
      <w:r w:rsidR="002B6B39" w:rsidRPr="00C734C0">
        <w:rPr>
          <w:rFonts w:ascii="Tahoma" w:hAnsi="Tahoma" w:cs="Tahoma"/>
          <w:sz w:val="20"/>
          <w:szCs w:val="20"/>
          <w:lang w:val="pl-PL"/>
        </w:rPr>
        <w:t>z dokumentów załączonych do oferty</w:t>
      </w:r>
      <w:r w:rsidR="00795870" w:rsidRPr="00C734C0">
        <w:rPr>
          <w:rFonts w:ascii="Tahoma" w:hAnsi="Tahoma" w:cs="Tahoma"/>
          <w:sz w:val="20"/>
          <w:szCs w:val="20"/>
          <w:lang w:val="pl-PL"/>
        </w:rPr>
        <w:t>,</w:t>
      </w:r>
    </w:p>
    <w:p w14:paraId="42D953DF" w14:textId="3CA4817D" w:rsidR="00795870" w:rsidRPr="00EB60C3" w:rsidRDefault="00795870"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4B2457" w:rsidRDefault="001D4B42" w:rsidP="002A146D">
      <w:pPr>
        <w:pStyle w:val="Nagwek1"/>
        <w:numPr>
          <w:ilvl w:val="0"/>
          <w:numId w:val="54"/>
        </w:numPr>
        <w:spacing w:after="0"/>
        <w:ind w:left="400" w:hanging="400"/>
        <w:rPr>
          <w:b w:val="0"/>
          <w:sz w:val="20"/>
        </w:rPr>
      </w:pPr>
      <w:r w:rsidRPr="004B2457">
        <w:rPr>
          <w:b w:val="0"/>
          <w:sz w:val="20"/>
        </w:rPr>
        <w:t>Projektowane postanowienia umowy stanowią załącznik nr 1 do SWZ</w:t>
      </w:r>
      <w:r w:rsidR="00EE0FD7" w:rsidRPr="004B2457">
        <w:rPr>
          <w:b w:val="0"/>
          <w:sz w:val="20"/>
        </w:rPr>
        <w:t>.</w:t>
      </w:r>
    </w:p>
    <w:p w14:paraId="1A1A11E5"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907C99">
      <w:pPr>
        <w:pStyle w:val="Nagwek1"/>
        <w:jc w:val="both"/>
      </w:pPr>
      <w:r w:rsidRPr="00EB60C3">
        <w:t>WYMAGANIA DOTYCZĄCE ZABEZPIECZENIA NALEŻYTEGO WYKONANIA UMOWY.</w:t>
      </w:r>
    </w:p>
    <w:p w14:paraId="1A4FDD59" w14:textId="77777777" w:rsidR="006255B9" w:rsidRDefault="00DB08F6" w:rsidP="006255B9">
      <w:pPr>
        <w:pStyle w:val="Bezodstpw"/>
        <w:suppressAutoHyphens w:val="0"/>
        <w:spacing w:after="120"/>
        <w:ind w:left="403"/>
        <w:jc w:val="both"/>
        <w:rPr>
          <w:rFonts w:ascii="Tahoma" w:hAnsi="Tahoma" w:cs="Tahoma"/>
          <w:sz w:val="20"/>
          <w:szCs w:val="20"/>
          <w:lang w:val="pl-PL"/>
        </w:rPr>
      </w:pPr>
      <w:r w:rsidRPr="00844033">
        <w:rPr>
          <w:rFonts w:ascii="Tahoma" w:hAnsi="Tahoma" w:cs="Tahoma"/>
          <w:sz w:val="20"/>
          <w:szCs w:val="20"/>
          <w:lang w:val="pl-PL"/>
        </w:rPr>
        <w:t xml:space="preserve">Zamawiający </w:t>
      </w:r>
      <w:r w:rsidR="006255B9">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6255B9">
        <w:rPr>
          <w:rFonts w:ascii="Tahoma" w:hAnsi="Tahoma" w:cs="Tahoma"/>
          <w:sz w:val="20"/>
          <w:szCs w:val="20"/>
          <w:lang w:val="pl-PL"/>
        </w:rPr>
        <w:t>.</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lastRenderedPageBreak/>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77777777"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Pr="00907C99" w:rsidRDefault="00FD62B8" w:rsidP="00A9468D">
      <w:pPr>
        <w:suppressAutoHyphens w:val="0"/>
        <w:overflowPunct/>
        <w:autoSpaceDE/>
        <w:ind w:left="540" w:hanging="140"/>
        <w:jc w:val="both"/>
        <w:textAlignment w:val="auto"/>
        <w:rPr>
          <w:rFonts w:ascii="Tahoma" w:hAnsi="Tahoma" w:cs="Tahoma"/>
          <w:b/>
          <w:sz w:val="24"/>
          <w:szCs w:val="24"/>
        </w:rPr>
      </w:pPr>
      <w:r w:rsidRPr="00907C99">
        <w:rPr>
          <w:rFonts w:ascii="Tahoma" w:hAnsi="Tahoma" w:cs="Tahoma"/>
          <w:b/>
          <w:sz w:val="24"/>
          <w:szCs w:val="24"/>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7A5C3D0B" w14:textId="77777777" w:rsidR="00285939" w:rsidRPr="00300AD6" w:rsidRDefault="00125319"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3524B577" w:rsidR="00285939" w:rsidRPr="00B80409"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5C5264AE" w14:textId="4C4DB489" w:rsidR="00B80409" w:rsidRPr="00B80409" w:rsidRDefault="00B80409"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Wykaz osób – dokument składany na wezwanie</w:t>
      </w:r>
    </w:p>
    <w:p w14:paraId="5C13CC33" w14:textId="0E665AA5" w:rsidR="00B80409" w:rsidRPr="00B036DC"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Projekt remontu parkingu</w:t>
      </w:r>
    </w:p>
    <w:p w14:paraId="33639560" w14:textId="20373BB9" w:rsidR="00B036DC" w:rsidRPr="00CE2E94"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Plan sytuacyjny</w:t>
      </w:r>
    </w:p>
    <w:p w14:paraId="659EA370" w14:textId="651AC01E" w:rsidR="00E5446B" w:rsidRPr="00EE0FD7" w:rsidRDefault="00E5446B"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Przedmiar robót </w:t>
      </w:r>
    </w:p>
    <w:p w14:paraId="11F0FBC6" w14:textId="77777777" w:rsidR="00E5446B" w:rsidRPr="00EE0FD7" w:rsidRDefault="00E5446B" w:rsidP="00524E33">
      <w:pPr>
        <w:pStyle w:val="Akapitzlist"/>
        <w:numPr>
          <w:ilvl w:val="0"/>
          <w:numId w:val="76"/>
        </w:numPr>
        <w:tabs>
          <w:tab w:val="left" w:pos="400"/>
        </w:tabs>
        <w:spacing w:after="120" w:line="240" w:lineRule="auto"/>
        <w:ind w:left="704" w:hanging="301"/>
        <w:jc w:val="both"/>
        <w:rPr>
          <w:rFonts w:ascii="Tahoma" w:hAnsi="Tahoma" w:cs="Tahoma"/>
          <w:sz w:val="20"/>
          <w:szCs w:val="20"/>
        </w:rPr>
      </w:pPr>
      <w:proofErr w:type="spellStart"/>
      <w:r w:rsidRPr="00EE0FD7">
        <w:rPr>
          <w:rFonts w:ascii="Tahoma" w:hAnsi="Tahoma" w:cs="Tahoma"/>
          <w:sz w:val="20"/>
          <w:szCs w:val="20"/>
        </w:rPr>
        <w:t>STWiORB</w:t>
      </w:r>
      <w:proofErr w:type="spellEnd"/>
    </w:p>
    <w:p w14:paraId="64F7869C" w14:textId="77777777" w:rsidR="00FD62B8" w:rsidRPr="00EE0FD7" w:rsidRDefault="00FD62B8" w:rsidP="00FD62B8">
      <w:pPr>
        <w:tabs>
          <w:tab w:val="num" w:pos="540"/>
        </w:tabs>
        <w:ind w:left="540"/>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5B531FE6" w14:textId="77777777" w:rsidR="006B4F15" w:rsidRPr="00EE0FD7"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1EFBAE8C" w14:textId="6DA9FF48" w:rsidR="00F17E21" w:rsidRPr="00EE0FD7" w:rsidRDefault="00F17E21" w:rsidP="00CE2E94">
      <w:pPr>
        <w:tabs>
          <w:tab w:val="num" w:pos="540"/>
        </w:tabs>
        <w:ind w:left="5529" w:firstLine="283"/>
        <w:rPr>
          <w:rFonts w:ascii="Tahoma" w:hAnsi="Tahoma" w:cs="Tahoma"/>
          <w:b/>
          <w:bCs/>
          <w:i/>
        </w:rPr>
      </w:pPr>
      <w:r w:rsidRPr="00EE0FD7">
        <w:rPr>
          <w:rFonts w:ascii="Tahoma" w:hAnsi="Tahoma" w:cs="Tahoma"/>
          <w:b/>
          <w:bCs/>
          <w:i/>
        </w:rPr>
        <w:t>Wójt Gminy Mszana</w:t>
      </w:r>
    </w:p>
    <w:p w14:paraId="6C229F4C" w14:textId="697CED1F" w:rsidR="0060224E" w:rsidRPr="00963380" w:rsidRDefault="00F17E21" w:rsidP="00963380">
      <w:pPr>
        <w:tabs>
          <w:tab w:val="num" w:pos="540"/>
          <w:tab w:val="left" w:pos="4962"/>
        </w:tabs>
        <w:spacing w:after="240"/>
        <w:ind w:left="4600" w:firstLine="78"/>
        <w:rPr>
          <w:rFonts w:ascii="Tahoma" w:hAnsi="Tahoma" w:cs="Tahoma"/>
          <w:bCs/>
          <w:i/>
        </w:rPr>
      </w:pPr>
      <w:r w:rsidRPr="00EE0FD7">
        <w:rPr>
          <w:rFonts w:ascii="Tahoma" w:hAnsi="Tahoma" w:cs="Tahoma"/>
          <w:b/>
          <w:bCs/>
          <w:i/>
        </w:rPr>
        <w:tab/>
      </w:r>
      <w:r w:rsidRPr="00EE0FD7">
        <w:rPr>
          <w:rFonts w:ascii="Tahoma" w:hAnsi="Tahoma" w:cs="Tahoma"/>
          <w:b/>
          <w:bCs/>
          <w:i/>
        </w:rPr>
        <w:tab/>
      </w:r>
      <w:r w:rsidR="00CE2E94">
        <w:rPr>
          <w:rFonts w:ascii="Tahoma" w:hAnsi="Tahoma" w:cs="Tahoma"/>
          <w:b/>
          <w:bCs/>
          <w:i/>
        </w:rPr>
        <w:t xml:space="preserve">     </w:t>
      </w:r>
      <w:r w:rsidRPr="00EE0FD7">
        <w:rPr>
          <w:rFonts w:ascii="Tahoma" w:hAnsi="Tahoma" w:cs="Tahoma"/>
          <w:b/>
          <w:bCs/>
          <w:i/>
        </w:rPr>
        <w:t xml:space="preserve">/-/ mgr </w:t>
      </w:r>
      <w:r w:rsidR="00CE2E94">
        <w:rPr>
          <w:rFonts w:ascii="Tahoma" w:hAnsi="Tahoma" w:cs="Tahoma"/>
          <w:b/>
          <w:bCs/>
          <w:i/>
        </w:rPr>
        <w:t>Mirosław Szymanek</w:t>
      </w:r>
    </w:p>
    <w:sectPr w:rsidR="0060224E" w:rsidRPr="00963380" w:rsidSect="003A0B53">
      <w:pgSz w:w="11906" w:h="16838" w:code="9"/>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C68CF" w14:textId="77777777" w:rsidR="00761408" w:rsidRDefault="00761408" w:rsidP="00DA5839">
      <w:r>
        <w:separator/>
      </w:r>
    </w:p>
  </w:endnote>
  <w:endnote w:type="continuationSeparator" w:id="0">
    <w:p w14:paraId="16EB6D4E" w14:textId="77777777" w:rsidR="00761408" w:rsidRDefault="0076140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761408"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618B43D4" w14:textId="77777777" w:rsidR="00743825" w:rsidRDefault="00FC7756" w:rsidP="000A276C">
    <w:pPr>
      <w:jc w:val="center"/>
      <w:rPr>
        <w:rStyle w:val="markedcontent"/>
        <w:rFonts w:ascii="Tahoma" w:hAnsi="Tahoma" w:cs="Tahoma"/>
        <w:sz w:val="16"/>
        <w:szCs w:val="16"/>
      </w:rPr>
    </w:pPr>
    <w:r w:rsidRPr="000A276C">
      <w:rPr>
        <w:rFonts w:ascii="Tahoma" w:hAnsi="Tahoma" w:cs="Tahoma"/>
        <w:sz w:val="16"/>
        <w:szCs w:val="16"/>
      </w:rPr>
      <w:t xml:space="preserve">Projekt pn. „Zwiedzaj i poznawaj - </w:t>
    </w:r>
    <w:r w:rsidRPr="000A276C">
      <w:rPr>
        <w:rStyle w:val="markedcontent"/>
        <w:rFonts w:ascii="Tahoma" w:hAnsi="Tahoma" w:cs="Tahoma"/>
        <w:sz w:val="16"/>
        <w:szCs w:val="16"/>
      </w:rPr>
      <w:t>na szlaku wież i platform widokowych</w:t>
    </w:r>
    <w:r w:rsidRPr="000A276C">
      <w:rPr>
        <w:rFonts w:ascii="Tahoma" w:hAnsi="Tahoma" w:cs="Tahoma"/>
        <w:sz w:val="16"/>
        <w:szCs w:val="16"/>
      </w:rPr>
      <w:t xml:space="preserve"> </w:t>
    </w:r>
    <w:r w:rsidRPr="000A276C">
      <w:rPr>
        <w:rStyle w:val="markedcontent"/>
        <w:rFonts w:ascii="Tahoma" w:hAnsi="Tahoma" w:cs="Tahoma"/>
        <w:sz w:val="16"/>
        <w:szCs w:val="16"/>
      </w:rPr>
      <w:t xml:space="preserve">w Euroregionie Silesia </w:t>
    </w:r>
    <w:r w:rsidR="00C17105" w:rsidRPr="000A276C">
      <w:rPr>
        <w:rStyle w:val="markedcontent"/>
        <w:rFonts w:ascii="Tahoma" w:hAnsi="Tahoma" w:cs="Tahoma"/>
        <w:sz w:val="16"/>
        <w:szCs w:val="16"/>
      </w:rPr>
      <w:t xml:space="preserve"> współfinansowanych jest ze środków Europejskiego Funduszu Rozwoju Regionalnego </w:t>
    </w:r>
    <w:r w:rsidRPr="000A276C">
      <w:rPr>
        <w:rStyle w:val="markedcontent"/>
        <w:rFonts w:ascii="Tahoma" w:hAnsi="Tahoma" w:cs="Tahoma"/>
        <w:sz w:val="16"/>
        <w:szCs w:val="16"/>
      </w:rPr>
      <w:t xml:space="preserve">w ramach Programu </w:t>
    </w:r>
    <w:r w:rsidR="00743825">
      <w:rPr>
        <w:rStyle w:val="markedcontent"/>
        <w:rFonts w:ascii="Tahoma" w:hAnsi="Tahoma" w:cs="Tahoma"/>
        <w:sz w:val="16"/>
        <w:szCs w:val="16"/>
      </w:rPr>
      <w:t>Współpracy Transgranicznej</w:t>
    </w:r>
  </w:p>
  <w:p w14:paraId="11E352A8" w14:textId="7F5D7071" w:rsidR="00A57D69" w:rsidRPr="000A276C" w:rsidRDefault="00FC7756" w:rsidP="000A276C">
    <w:pPr>
      <w:jc w:val="center"/>
      <w:rPr>
        <w:rFonts w:ascii="Tahoma" w:hAnsi="Tahoma" w:cs="Tahoma"/>
        <w:sz w:val="16"/>
        <w:szCs w:val="16"/>
      </w:rPr>
    </w:pPr>
    <w:r w:rsidRPr="000A276C">
      <w:rPr>
        <w:rStyle w:val="markedcontent"/>
        <w:rFonts w:ascii="Tahoma" w:hAnsi="Tahoma" w:cs="Tahoma"/>
        <w:sz w:val="16"/>
        <w:szCs w:val="16"/>
      </w:rPr>
      <w:t>INTERREG V-A Republika Czeska-Polska, Osi Priorytetowej</w:t>
    </w:r>
    <w:r w:rsidRPr="000A276C">
      <w:rPr>
        <w:rFonts w:ascii="Tahoma" w:hAnsi="Tahoma" w:cs="Tahoma"/>
        <w:sz w:val="16"/>
        <w:szCs w:val="16"/>
      </w:rPr>
      <w:t xml:space="preserve"> </w:t>
    </w:r>
    <w:r w:rsidRPr="000A276C">
      <w:rPr>
        <w:rStyle w:val="markedcontent"/>
        <w:rFonts w:ascii="Tahoma" w:hAnsi="Tahoma" w:cs="Tahoma"/>
        <w:sz w:val="16"/>
        <w:szCs w:val="16"/>
      </w:rPr>
      <w:t xml:space="preserve">2 </w:t>
    </w:r>
    <w:r w:rsidR="00743825">
      <w:rPr>
        <w:rStyle w:val="markedcontent"/>
        <w:rFonts w:ascii="Tahoma" w:hAnsi="Tahoma" w:cs="Tahoma"/>
        <w:sz w:val="16"/>
        <w:szCs w:val="16"/>
      </w:rPr>
      <w:br/>
    </w:r>
    <w:r w:rsidRPr="000A276C">
      <w:rPr>
        <w:rStyle w:val="markedcontent"/>
        <w:rFonts w:ascii="Tahoma" w:hAnsi="Tahoma" w:cs="Tahoma"/>
        <w:sz w:val="16"/>
        <w:szCs w:val="16"/>
      </w:rPr>
      <w:t>- Rozwój potencjału przyrodniczego i kulturowego na rzecz wspierania zatrudnienia</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B4B46" w14:textId="77777777" w:rsidR="00761408" w:rsidRDefault="00761408" w:rsidP="00DA5839">
      <w:r>
        <w:separator/>
      </w:r>
    </w:p>
  </w:footnote>
  <w:footnote w:type="continuationSeparator" w:id="0">
    <w:p w14:paraId="2108ED35" w14:textId="77777777" w:rsidR="00761408" w:rsidRDefault="00761408"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0A620DF3" w:rsidR="00AC3612" w:rsidRDefault="00FC7756" w:rsidP="00883EC9">
    <w:pPr>
      <w:pStyle w:val="Nagwek"/>
      <w:pBdr>
        <w:bottom w:val="single" w:sz="4" w:space="1" w:color="auto"/>
      </w:pBdr>
      <w:rPr>
        <w:rFonts w:ascii="Tahoma" w:hAnsi="Tahoma" w:cs="Tahoma"/>
      </w:rPr>
    </w:pPr>
    <w:bookmarkStart w:id="0" w:name="_Hlk100130428"/>
    <w:r>
      <w:rPr>
        <w:noProof/>
      </w:rPr>
      <w:drawing>
        <wp:inline distT="0" distB="0" distL="0" distR="0" wp14:anchorId="476F7438" wp14:editId="43223209">
          <wp:extent cx="5860415" cy="51943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28CD8D39" w14:textId="0BCC9C5D" w:rsidR="00A57D69" w:rsidRPr="00DF5681" w:rsidRDefault="00A57D69" w:rsidP="000A276C">
    <w:pPr>
      <w:pStyle w:val="Nagwek"/>
      <w:pBdr>
        <w:bottom w:val="single" w:sz="4" w:space="1" w:color="auto"/>
      </w:pBdr>
      <w:tabs>
        <w:tab w:val="left" w:pos="3240"/>
      </w:tabs>
      <w:rPr>
        <w:rFonts w:ascii="Tahoma" w:hAnsi="Tahoma" w:cs="Tahoma"/>
      </w:rPr>
    </w:pPr>
    <w:r>
      <w:rPr>
        <w:rFonts w:ascii="Tahoma" w:hAnsi="Tahoma" w:cs="Tahoma"/>
      </w:rPr>
      <w:t>Nr postępowania</w:t>
    </w:r>
    <w:r w:rsidRPr="00DF5681">
      <w:rPr>
        <w:rFonts w:ascii="Tahoma" w:hAnsi="Tahoma" w:cs="Tahoma"/>
      </w:rPr>
      <w:t xml:space="preserve"> PI.271.</w:t>
    </w:r>
    <w:r w:rsidR="000A276C">
      <w:rPr>
        <w:rFonts w:ascii="Tahoma" w:hAnsi="Tahoma" w:cs="Tahoma"/>
      </w:rPr>
      <w:t>5</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0A276C">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A380" w14:textId="77777777" w:rsidR="00286583" w:rsidRDefault="00286583" w:rsidP="00AC3612">
    <w:pPr>
      <w:pBdr>
        <w:bottom w:val="single" w:sz="4" w:space="1" w:color="auto"/>
      </w:pBdr>
      <w:rPr>
        <w:rFonts w:ascii="Tahoma" w:hAnsi="Tahoma" w:cs="Tahoma"/>
      </w:rPr>
    </w:pPr>
  </w:p>
  <w:p w14:paraId="2D7E44F4" w14:textId="76B0C9AF"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833A6F">
      <w:rPr>
        <w:rFonts w:ascii="Tahoma" w:hAnsi="Tahoma" w:cs="Tahoma"/>
      </w:rPr>
      <w:t>4</w:t>
    </w:r>
    <w:r w:rsidRPr="00DF5681">
      <w:rPr>
        <w:rFonts w:ascii="Tahoma" w:hAnsi="Tahoma" w:cs="Tahoma"/>
      </w:rPr>
      <w:t>.202</w:t>
    </w:r>
    <w:r>
      <w:rPr>
        <w:rFonts w:ascii="Tahoma" w:hAnsi="Tahoma" w:cs="Tahoma"/>
      </w:rPr>
      <w:t>2</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294212E"/>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CF7A3318"/>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844C70"/>
    <w:multiLevelType w:val="hybridMultilevel"/>
    <w:tmpl w:val="375C4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BE5B75"/>
    <w:multiLevelType w:val="hybridMultilevel"/>
    <w:tmpl w:val="6A6ACE48"/>
    <w:lvl w:ilvl="0" w:tplc="4A52A758">
      <w:start w:val="1"/>
      <w:numFmt w:val="decimal"/>
      <w:lvlText w:val="1.%1"/>
      <w:lvlJc w:val="left"/>
      <w:pPr>
        <w:ind w:left="6060" w:hanging="360"/>
      </w:pPr>
      <w:rPr>
        <w:rFonts w:hint="default"/>
        <w:b w:val="0"/>
        <w:sz w:val="20"/>
        <w:szCs w:val="20"/>
      </w:rPr>
    </w:lvl>
    <w:lvl w:ilvl="1" w:tplc="04150019" w:tentative="1">
      <w:start w:val="1"/>
      <w:numFmt w:val="lowerLetter"/>
      <w:lvlText w:val="%2."/>
      <w:lvlJc w:val="left"/>
      <w:pPr>
        <w:ind w:left="6780" w:hanging="360"/>
      </w:pPr>
    </w:lvl>
    <w:lvl w:ilvl="2" w:tplc="0415001B" w:tentative="1">
      <w:start w:val="1"/>
      <w:numFmt w:val="lowerRoman"/>
      <w:lvlText w:val="%3."/>
      <w:lvlJc w:val="right"/>
      <w:pPr>
        <w:ind w:left="7500" w:hanging="180"/>
      </w:pPr>
    </w:lvl>
    <w:lvl w:ilvl="3" w:tplc="0415000F" w:tentative="1">
      <w:start w:val="1"/>
      <w:numFmt w:val="decimal"/>
      <w:lvlText w:val="%4."/>
      <w:lvlJc w:val="left"/>
      <w:pPr>
        <w:ind w:left="8220" w:hanging="360"/>
      </w:pPr>
    </w:lvl>
    <w:lvl w:ilvl="4" w:tplc="04150019" w:tentative="1">
      <w:start w:val="1"/>
      <w:numFmt w:val="lowerLetter"/>
      <w:lvlText w:val="%5."/>
      <w:lvlJc w:val="left"/>
      <w:pPr>
        <w:ind w:left="8940" w:hanging="360"/>
      </w:pPr>
    </w:lvl>
    <w:lvl w:ilvl="5" w:tplc="0415001B" w:tentative="1">
      <w:start w:val="1"/>
      <w:numFmt w:val="lowerRoman"/>
      <w:lvlText w:val="%6."/>
      <w:lvlJc w:val="right"/>
      <w:pPr>
        <w:ind w:left="9660" w:hanging="180"/>
      </w:pPr>
    </w:lvl>
    <w:lvl w:ilvl="6" w:tplc="0415000F" w:tentative="1">
      <w:start w:val="1"/>
      <w:numFmt w:val="decimal"/>
      <w:lvlText w:val="%7."/>
      <w:lvlJc w:val="left"/>
      <w:pPr>
        <w:ind w:left="10380" w:hanging="360"/>
      </w:pPr>
    </w:lvl>
    <w:lvl w:ilvl="7" w:tplc="04150019" w:tentative="1">
      <w:start w:val="1"/>
      <w:numFmt w:val="lowerLetter"/>
      <w:lvlText w:val="%8."/>
      <w:lvlJc w:val="left"/>
      <w:pPr>
        <w:ind w:left="11100" w:hanging="360"/>
      </w:pPr>
    </w:lvl>
    <w:lvl w:ilvl="8" w:tplc="0415001B" w:tentative="1">
      <w:start w:val="1"/>
      <w:numFmt w:val="lowerRoman"/>
      <w:lvlText w:val="%9."/>
      <w:lvlJc w:val="right"/>
      <w:pPr>
        <w:ind w:left="11820" w:hanging="180"/>
      </w:pPr>
    </w:lvl>
  </w:abstractNum>
  <w:abstractNum w:abstractNumId="37" w15:restartNumberingAfterBreak="0">
    <w:nsid w:val="128A63B8"/>
    <w:multiLevelType w:val="hybridMultilevel"/>
    <w:tmpl w:val="9A4CE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7D3A61"/>
    <w:multiLevelType w:val="hybridMultilevel"/>
    <w:tmpl w:val="B4AE2EE6"/>
    <w:lvl w:ilvl="0" w:tplc="F70A01CE">
      <w:start w:val="7"/>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3"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E526076"/>
    <w:multiLevelType w:val="hybridMultilevel"/>
    <w:tmpl w:val="282204B4"/>
    <w:lvl w:ilvl="0" w:tplc="E92E21D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C31122"/>
    <w:multiLevelType w:val="hybridMultilevel"/>
    <w:tmpl w:val="D7E8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5" w15:restartNumberingAfterBreak="0">
    <w:nsid w:val="2D025E48"/>
    <w:multiLevelType w:val="hybridMultilevel"/>
    <w:tmpl w:val="2C865C26"/>
    <w:lvl w:ilvl="0" w:tplc="F02ECD0A">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8"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0"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2"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3"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6"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7"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9"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0" w15:restartNumberingAfterBreak="0">
    <w:nsid w:val="3AD83971"/>
    <w:multiLevelType w:val="hybridMultilevel"/>
    <w:tmpl w:val="771280AC"/>
    <w:lvl w:ilvl="0" w:tplc="B61AB968">
      <w:start w:val="1"/>
      <w:numFmt w:val="decimal"/>
      <w:lvlText w:val="%1."/>
      <w:lvlJc w:val="left"/>
      <w:pPr>
        <w:ind w:left="900" w:hanging="360"/>
      </w:pPr>
      <w:rPr>
        <w:rFonts w:hint="default"/>
        <w:b/>
        <w:sz w:val="24"/>
        <w:szCs w:val="24"/>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1"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3" w15:restartNumberingAfterBreak="0">
    <w:nsid w:val="4380441B"/>
    <w:multiLevelType w:val="hybridMultilevel"/>
    <w:tmpl w:val="E514BF9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78" w15:restartNumberingAfterBreak="0">
    <w:nsid w:val="478C159F"/>
    <w:multiLevelType w:val="hybridMultilevel"/>
    <w:tmpl w:val="4454AD36"/>
    <w:lvl w:ilvl="0" w:tplc="63DEBED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0"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1"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3"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6"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7" w15:restartNumberingAfterBreak="0">
    <w:nsid w:val="580D2B7D"/>
    <w:multiLevelType w:val="multilevel"/>
    <w:tmpl w:val="37EE114A"/>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1" w15:restartNumberingAfterBreak="0">
    <w:nsid w:val="598C1EA8"/>
    <w:multiLevelType w:val="hybridMultilevel"/>
    <w:tmpl w:val="6F161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5"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FE223BC"/>
    <w:multiLevelType w:val="hybridMultilevel"/>
    <w:tmpl w:val="59F6A2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8"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9"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0D42DA"/>
    <w:multiLevelType w:val="multilevel"/>
    <w:tmpl w:val="D46CC0AC"/>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1"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4"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6" w15:restartNumberingAfterBreak="0">
    <w:nsid w:val="6E8C4036"/>
    <w:multiLevelType w:val="multilevel"/>
    <w:tmpl w:val="80B41C8C"/>
    <w:lvl w:ilvl="0">
      <w:start w:val="1"/>
      <w:numFmt w:val="decimal"/>
      <w:lvlText w:val="%1."/>
      <w:lvlJc w:val="left"/>
      <w:pPr>
        <w:tabs>
          <w:tab w:val="num" w:pos="720"/>
        </w:tabs>
        <w:ind w:left="720" w:hanging="360"/>
      </w:pPr>
      <w:rPr>
        <w:rFonts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9"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A8E6EA1"/>
    <w:multiLevelType w:val="hybridMultilevel"/>
    <w:tmpl w:val="A990A65A"/>
    <w:lvl w:ilvl="0" w:tplc="43AA6174">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1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0"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FBF1AB8"/>
    <w:multiLevelType w:val="hybridMultilevel"/>
    <w:tmpl w:val="4F587668"/>
    <w:lvl w:ilvl="0" w:tplc="ADE8413A">
      <w:start w:val="1"/>
      <w:numFmt w:val="decimal"/>
      <w:lvlText w:val="4.%1"/>
      <w:lvlJc w:val="left"/>
      <w:pPr>
        <w:ind w:left="720" w:hanging="360"/>
      </w:pPr>
      <w:rPr>
        <w:rFonts w:hint="default"/>
        <w:b w:val="0"/>
        <w:sz w:val="20"/>
        <w:szCs w:val="20"/>
      </w:rPr>
    </w:lvl>
    <w:lvl w:ilvl="1" w:tplc="03A640C6">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3980">
    <w:abstractNumId w:val="1"/>
  </w:num>
  <w:num w:numId="2" w16cid:durableId="1411804666">
    <w:abstractNumId w:val="94"/>
  </w:num>
  <w:num w:numId="3" w16cid:durableId="268003540">
    <w:abstractNumId w:val="48"/>
  </w:num>
  <w:num w:numId="4" w16cid:durableId="1951888906">
    <w:abstractNumId w:val="106"/>
  </w:num>
  <w:num w:numId="5" w16cid:durableId="476580585">
    <w:abstractNumId w:val="118"/>
  </w:num>
  <w:num w:numId="6" w16cid:durableId="1279721988">
    <w:abstractNumId w:val="85"/>
  </w:num>
  <w:num w:numId="7" w16cid:durableId="1074087838">
    <w:abstractNumId w:val="95"/>
  </w:num>
  <w:num w:numId="8" w16cid:durableId="21902075">
    <w:abstractNumId w:val="44"/>
  </w:num>
  <w:num w:numId="9" w16cid:durableId="1559130140">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815180">
    <w:abstractNumId w:val="109"/>
  </w:num>
  <w:num w:numId="11" w16cid:durableId="1387602557">
    <w:abstractNumId w:val="82"/>
  </w:num>
  <w:num w:numId="12" w16cid:durableId="1175388359">
    <w:abstractNumId w:val="45"/>
  </w:num>
  <w:num w:numId="13" w16cid:durableId="1381978362">
    <w:abstractNumId w:val="61"/>
  </w:num>
  <w:num w:numId="14" w16cid:durableId="1162355795">
    <w:abstractNumId w:val="87"/>
  </w:num>
  <w:num w:numId="15" w16cid:durableId="2068140403">
    <w:abstractNumId w:val="101"/>
  </w:num>
  <w:num w:numId="16" w16cid:durableId="1286035045">
    <w:abstractNumId w:val="102"/>
  </w:num>
  <w:num w:numId="17" w16cid:durableId="1335842040">
    <w:abstractNumId w:val="60"/>
  </w:num>
  <w:num w:numId="18" w16cid:durableId="1785802154">
    <w:abstractNumId w:val="46"/>
  </w:num>
  <w:num w:numId="19" w16cid:durableId="856651129">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5803285">
    <w:abstractNumId w:val="42"/>
  </w:num>
  <w:num w:numId="21" w16cid:durableId="1619725075">
    <w:abstractNumId w:val="116"/>
  </w:num>
  <w:num w:numId="22" w16cid:durableId="852188598">
    <w:abstractNumId w:val="56"/>
  </w:num>
  <w:num w:numId="23" w16cid:durableId="1808425160">
    <w:abstractNumId w:val="84"/>
  </w:num>
  <w:num w:numId="24" w16cid:durableId="821387562">
    <w:abstractNumId w:val="103"/>
  </w:num>
  <w:num w:numId="25" w16cid:durableId="1860194996">
    <w:abstractNumId w:val="31"/>
  </w:num>
  <w:num w:numId="26" w16cid:durableId="1091780733">
    <w:abstractNumId w:val="80"/>
  </w:num>
  <w:num w:numId="27" w16cid:durableId="1178348070">
    <w:abstractNumId w:val="66"/>
  </w:num>
  <w:num w:numId="28" w16cid:durableId="1708874706">
    <w:abstractNumId w:val="24"/>
  </w:num>
  <w:num w:numId="29" w16cid:durableId="450132520">
    <w:abstractNumId w:val="72"/>
  </w:num>
  <w:num w:numId="30" w16cid:durableId="1988632316">
    <w:abstractNumId w:val="93"/>
  </w:num>
  <w:num w:numId="31" w16cid:durableId="648676042">
    <w:abstractNumId w:val="104"/>
  </w:num>
  <w:num w:numId="32" w16cid:durableId="959922324">
    <w:abstractNumId w:val="113"/>
  </w:num>
  <w:num w:numId="33" w16cid:durableId="905385140">
    <w:abstractNumId w:val="77"/>
  </w:num>
  <w:num w:numId="34" w16cid:durableId="1627615043">
    <w:abstractNumId w:val="76"/>
  </w:num>
  <w:num w:numId="35" w16cid:durableId="723453804">
    <w:abstractNumId w:val="51"/>
  </w:num>
  <w:num w:numId="36" w16cid:durableId="1079718097">
    <w:abstractNumId w:val="57"/>
  </w:num>
  <w:num w:numId="37" w16cid:durableId="203063125">
    <w:abstractNumId w:val="58"/>
  </w:num>
  <w:num w:numId="38" w16cid:durableId="206068261">
    <w:abstractNumId w:val="54"/>
  </w:num>
  <w:num w:numId="39" w16cid:durableId="333651860">
    <w:abstractNumId w:val="49"/>
  </w:num>
  <w:num w:numId="40" w16cid:durableId="2031105086">
    <w:abstractNumId w:val="28"/>
  </w:num>
  <w:num w:numId="41" w16cid:durableId="1189101607">
    <w:abstractNumId w:val="98"/>
  </w:num>
  <w:num w:numId="42" w16cid:durableId="529879061">
    <w:abstractNumId w:val="55"/>
  </w:num>
  <w:num w:numId="43" w16cid:durableId="351107175">
    <w:abstractNumId w:val="71"/>
  </w:num>
  <w:num w:numId="44" w16cid:durableId="48186895">
    <w:abstractNumId w:val="75"/>
  </w:num>
  <w:num w:numId="45" w16cid:durableId="1060178381">
    <w:abstractNumId w:val="89"/>
  </w:num>
  <w:num w:numId="46" w16cid:durableId="553128023">
    <w:abstractNumId w:val="27"/>
  </w:num>
  <w:num w:numId="47" w16cid:durableId="703334824">
    <w:abstractNumId w:val="40"/>
  </w:num>
  <w:num w:numId="48" w16cid:durableId="1479029154">
    <w:abstractNumId w:val="63"/>
  </w:num>
  <w:num w:numId="49" w16cid:durableId="2094155566">
    <w:abstractNumId w:val="33"/>
  </w:num>
  <w:num w:numId="50" w16cid:durableId="577640486">
    <w:abstractNumId w:val="30"/>
  </w:num>
  <w:num w:numId="51" w16cid:durableId="1794329412">
    <w:abstractNumId w:val="79"/>
  </w:num>
  <w:num w:numId="52" w16cid:durableId="1226992138">
    <w:abstractNumId w:val="38"/>
  </w:num>
  <w:num w:numId="53" w16cid:durableId="678702142">
    <w:abstractNumId w:val="92"/>
  </w:num>
  <w:num w:numId="54" w16cid:durableId="630982066">
    <w:abstractNumId w:val="70"/>
  </w:num>
  <w:num w:numId="55" w16cid:durableId="1655987901">
    <w:abstractNumId w:val="74"/>
  </w:num>
  <w:num w:numId="56" w16cid:durableId="746920026">
    <w:abstractNumId w:val="105"/>
  </w:num>
  <w:num w:numId="57" w16cid:durableId="1506018027">
    <w:abstractNumId w:val="26"/>
  </w:num>
  <w:num w:numId="58" w16cid:durableId="1187016159">
    <w:abstractNumId w:val="65"/>
  </w:num>
  <w:num w:numId="59" w16cid:durableId="91436838">
    <w:abstractNumId w:val="100"/>
  </w:num>
  <w:num w:numId="60" w16cid:durableId="1438453295">
    <w:abstractNumId w:val="108"/>
  </w:num>
  <w:num w:numId="61" w16cid:durableId="389156608">
    <w:abstractNumId w:val="35"/>
  </w:num>
  <w:num w:numId="62" w16cid:durableId="1407604985">
    <w:abstractNumId w:val="86"/>
  </w:num>
  <w:num w:numId="63" w16cid:durableId="413280370">
    <w:abstractNumId w:val="62"/>
  </w:num>
  <w:num w:numId="64" w16cid:durableId="1581214040">
    <w:abstractNumId w:val="29"/>
  </w:num>
  <w:num w:numId="65" w16cid:durableId="248855763">
    <w:abstractNumId w:val="114"/>
  </w:num>
  <w:num w:numId="66" w16cid:durableId="1129203764">
    <w:abstractNumId w:val="50"/>
  </w:num>
  <w:num w:numId="67" w16cid:durableId="1316295173">
    <w:abstractNumId w:val="41"/>
  </w:num>
  <w:num w:numId="68" w16cid:durableId="359745144">
    <w:abstractNumId w:val="32"/>
  </w:num>
  <w:num w:numId="69" w16cid:durableId="1092776337">
    <w:abstractNumId w:val="119"/>
  </w:num>
  <w:num w:numId="70" w16cid:durableId="1741517234">
    <w:abstractNumId w:val="53"/>
  </w:num>
  <w:num w:numId="71" w16cid:durableId="467166330">
    <w:abstractNumId w:val="99"/>
  </w:num>
  <w:num w:numId="72" w16cid:durableId="1655648797">
    <w:abstractNumId w:val="68"/>
  </w:num>
  <w:num w:numId="73" w16cid:durableId="2068607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16685712">
    <w:abstractNumId w:val="32"/>
    <w:lvlOverride w:ilvl="0">
      <w:startOverride w:val="1"/>
    </w:lvlOverride>
  </w:num>
  <w:num w:numId="75" w16cid:durableId="1056661194">
    <w:abstractNumId w:val="59"/>
  </w:num>
  <w:num w:numId="76" w16cid:durableId="1480539141">
    <w:abstractNumId w:val="64"/>
  </w:num>
  <w:num w:numId="77" w16cid:durableId="1447457289">
    <w:abstractNumId w:val="115"/>
  </w:num>
  <w:num w:numId="78" w16cid:durableId="1825588882">
    <w:abstractNumId w:val="83"/>
  </w:num>
  <w:num w:numId="79" w16cid:durableId="1554385665">
    <w:abstractNumId w:val="121"/>
  </w:num>
  <w:num w:numId="80" w16cid:durableId="2049330033">
    <w:abstractNumId w:val="81"/>
  </w:num>
  <w:num w:numId="81" w16cid:durableId="456217745">
    <w:abstractNumId w:val="120"/>
  </w:num>
  <w:num w:numId="82" w16cid:durableId="1246299713">
    <w:abstractNumId w:val="117"/>
  </w:num>
  <w:num w:numId="83" w16cid:durableId="1258488248">
    <w:abstractNumId w:val="90"/>
  </w:num>
  <w:num w:numId="84" w16cid:durableId="250704016">
    <w:abstractNumId w:val="107"/>
  </w:num>
  <w:num w:numId="85" w16cid:durableId="1409963715">
    <w:abstractNumId w:val="36"/>
  </w:num>
  <w:num w:numId="86" w16cid:durableId="774256072">
    <w:abstractNumId w:val="91"/>
  </w:num>
  <w:num w:numId="87" w16cid:durableId="2046323325">
    <w:abstractNumId w:val="52"/>
  </w:num>
  <w:num w:numId="88" w16cid:durableId="249503932">
    <w:abstractNumId w:val="34"/>
  </w:num>
  <w:num w:numId="89" w16cid:durableId="238902475">
    <w:abstractNumId w:val="37"/>
  </w:num>
  <w:num w:numId="90" w16cid:durableId="429937601">
    <w:abstractNumId w:val="25"/>
  </w:num>
  <w:num w:numId="91" w16cid:durableId="1320690118">
    <w:abstractNumId w:val="78"/>
  </w:num>
  <w:num w:numId="92" w16cid:durableId="1063256140">
    <w:abstractNumId w:val="39"/>
  </w:num>
  <w:num w:numId="93" w16cid:durableId="1551068846">
    <w:abstractNumId w:val="96"/>
  </w:num>
  <w:num w:numId="94" w16cid:durableId="1433472501">
    <w:abstractNumId w:val="97"/>
  </w:num>
  <w:num w:numId="95" w16cid:durableId="1686637756">
    <w:abstractNumId w:val="3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24912679">
    <w:abstractNumId w:val="111"/>
  </w:num>
  <w:num w:numId="97" w16cid:durableId="213272410">
    <w:abstractNumId w:val="43"/>
  </w:num>
  <w:num w:numId="98" w16cid:durableId="1406489542">
    <w:abstractNumId w:val="69"/>
  </w:num>
  <w:num w:numId="99" w16cid:durableId="1301570401">
    <w:abstractNumId w:val="7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4EB7"/>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764"/>
    <w:rsid w:val="00017B47"/>
    <w:rsid w:val="00017E9A"/>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67DF9"/>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6C"/>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19BE"/>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5EF"/>
    <w:rsid w:val="0012062F"/>
    <w:rsid w:val="0012101B"/>
    <w:rsid w:val="00121861"/>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0C8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3DC1"/>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3B42"/>
    <w:rsid w:val="00285939"/>
    <w:rsid w:val="00285C92"/>
    <w:rsid w:val="002862FA"/>
    <w:rsid w:val="00286583"/>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1F"/>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1A"/>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4B33"/>
    <w:rsid w:val="00336783"/>
    <w:rsid w:val="00336836"/>
    <w:rsid w:val="003370FE"/>
    <w:rsid w:val="00337A74"/>
    <w:rsid w:val="00340079"/>
    <w:rsid w:val="00340C4E"/>
    <w:rsid w:val="00340CE1"/>
    <w:rsid w:val="00340F01"/>
    <w:rsid w:val="0034253D"/>
    <w:rsid w:val="00343455"/>
    <w:rsid w:val="00344711"/>
    <w:rsid w:val="003450AE"/>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6BB5"/>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0B53"/>
    <w:rsid w:val="003A10BF"/>
    <w:rsid w:val="003A12D6"/>
    <w:rsid w:val="003A4529"/>
    <w:rsid w:val="003A4CA0"/>
    <w:rsid w:val="003A4E01"/>
    <w:rsid w:val="003A53EA"/>
    <w:rsid w:val="003A72F5"/>
    <w:rsid w:val="003A7819"/>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2F29"/>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410"/>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457"/>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22D"/>
    <w:rsid w:val="00514857"/>
    <w:rsid w:val="0051638B"/>
    <w:rsid w:val="00516E71"/>
    <w:rsid w:val="005176EF"/>
    <w:rsid w:val="00517890"/>
    <w:rsid w:val="005200D5"/>
    <w:rsid w:val="00520B37"/>
    <w:rsid w:val="00520C19"/>
    <w:rsid w:val="00522048"/>
    <w:rsid w:val="005222DB"/>
    <w:rsid w:val="00522518"/>
    <w:rsid w:val="00522ACC"/>
    <w:rsid w:val="00524E33"/>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177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2F78"/>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4B4"/>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3964"/>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55B9"/>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BAA"/>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5BA"/>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3C"/>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1497"/>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AFD"/>
    <w:rsid w:val="00700D73"/>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825"/>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408"/>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2FE9"/>
    <w:rsid w:val="00833A6F"/>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07C99"/>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4C8"/>
    <w:rsid w:val="00952A52"/>
    <w:rsid w:val="0095357A"/>
    <w:rsid w:val="00953CE5"/>
    <w:rsid w:val="00955CA4"/>
    <w:rsid w:val="009565E5"/>
    <w:rsid w:val="00956AB2"/>
    <w:rsid w:val="0095749D"/>
    <w:rsid w:val="00957C9D"/>
    <w:rsid w:val="00961EDF"/>
    <w:rsid w:val="00962BE0"/>
    <w:rsid w:val="00962E26"/>
    <w:rsid w:val="00963380"/>
    <w:rsid w:val="00963602"/>
    <w:rsid w:val="00964162"/>
    <w:rsid w:val="009641B8"/>
    <w:rsid w:val="00964A70"/>
    <w:rsid w:val="0096573B"/>
    <w:rsid w:val="0096668B"/>
    <w:rsid w:val="009672EB"/>
    <w:rsid w:val="00971697"/>
    <w:rsid w:val="00971799"/>
    <w:rsid w:val="00971886"/>
    <w:rsid w:val="00971D0E"/>
    <w:rsid w:val="00973BCE"/>
    <w:rsid w:val="00974EBC"/>
    <w:rsid w:val="00975699"/>
    <w:rsid w:val="00975D34"/>
    <w:rsid w:val="0097619E"/>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6450"/>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0FA7"/>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21FB"/>
    <w:rsid w:val="00A6314C"/>
    <w:rsid w:val="00A639DD"/>
    <w:rsid w:val="00A63D5B"/>
    <w:rsid w:val="00A65146"/>
    <w:rsid w:val="00A6639F"/>
    <w:rsid w:val="00A6668E"/>
    <w:rsid w:val="00A66880"/>
    <w:rsid w:val="00A67003"/>
    <w:rsid w:val="00A67264"/>
    <w:rsid w:val="00A677A6"/>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24"/>
    <w:rsid w:val="00AA25F3"/>
    <w:rsid w:val="00AA472A"/>
    <w:rsid w:val="00AA4AD9"/>
    <w:rsid w:val="00AA50A6"/>
    <w:rsid w:val="00AA51B6"/>
    <w:rsid w:val="00AA5FDB"/>
    <w:rsid w:val="00AA69AA"/>
    <w:rsid w:val="00AB1C34"/>
    <w:rsid w:val="00AB25A6"/>
    <w:rsid w:val="00AB28F4"/>
    <w:rsid w:val="00AB58B7"/>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FA0"/>
    <w:rsid w:val="00AD305D"/>
    <w:rsid w:val="00AD3207"/>
    <w:rsid w:val="00AD4077"/>
    <w:rsid w:val="00AD4250"/>
    <w:rsid w:val="00AD4C60"/>
    <w:rsid w:val="00AD60F1"/>
    <w:rsid w:val="00AD64D0"/>
    <w:rsid w:val="00AD6574"/>
    <w:rsid w:val="00AE006F"/>
    <w:rsid w:val="00AE20FB"/>
    <w:rsid w:val="00AE2BCF"/>
    <w:rsid w:val="00AE30B8"/>
    <w:rsid w:val="00AE3E5D"/>
    <w:rsid w:val="00AE4B45"/>
    <w:rsid w:val="00AE4BD6"/>
    <w:rsid w:val="00AE5850"/>
    <w:rsid w:val="00AE5DE9"/>
    <w:rsid w:val="00AE6665"/>
    <w:rsid w:val="00AE6762"/>
    <w:rsid w:val="00AE6DFF"/>
    <w:rsid w:val="00AE710E"/>
    <w:rsid w:val="00AE7C93"/>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105E"/>
    <w:rsid w:val="00B02B03"/>
    <w:rsid w:val="00B033BB"/>
    <w:rsid w:val="00B03434"/>
    <w:rsid w:val="00B036DC"/>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722"/>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9"/>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AB2"/>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576C"/>
    <w:rsid w:val="00C06B7C"/>
    <w:rsid w:val="00C06CF7"/>
    <w:rsid w:val="00C078DB"/>
    <w:rsid w:val="00C07C54"/>
    <w:rsid w:val="00C103C0"/>
    <w:rsid w:val="00C12CB8"/>
    <w:rsid w:val="00C136FE"/>
    <w:rsid w:val="00C147C2"/>
    <w:rsid w:val="00C14A9C"/>
    <w:rsid w:val="00C15D8E"/>
    <w:rsid w:val="00C1621B"/>
    <w:rsid w:val="00C16E77"/>
    <w:rsid w:val="00C16F15"/>
    <w:rsid w:val="00C1710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A0D"/>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4C0"/>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2BBA"/>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017"/>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9E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2E7"/>
    <w:rsid w:val="00E055A0"/>
    <w:rsid w:val="00E05631"/>
    <w:rsid w:val="00E059B0"/>
    <w:rsid w:val="00E079B8"/>
    <w:rsid w:val="00E07F26"/>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E9D"/>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38DB"/>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73"/>
    <w:rsid w:val="00FB04F9"/>
    <w:rsid w:val="00FB0BE4"/>
    <w:rsid w:val="00FB1045"/>
    <w:rsid w:val="00FB10F4"/>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756"/>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842"/>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907C99"/>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907C99"/>
    <w:pPr>
      <w:numPr>
        <w:numId w:val="68"/>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07C99"/>
    <w:rPr>
      <w:rFonts w:ascii="Tahoma" w:hAnsi="Tahoma" w:cs="Tahoma"/>
      <w:b/>
      <w:kern w:val="1"/>
      <w:sz w:val="24"/>
      <w:lang w:eastAsia="ar-SA"/>
    </w:rPr>
  </w:style>
  <w:style w:type="character" w:customStyle="1" w:styleId="Nagwek2Znak">
    <w:name w:val="Nagłówek 2 Znak"/>
    <w:link w:val="Nagwek2"/>
    <w:rsid w:val="00907C99"/>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0"/>
      </w:numPr>
    </w:pPr>
  </w:style>
  <w:style w:type="paragraph" w:customStyle="1" w:styleId="Hania">
    <w:name w:val="Hania"/>
    <w:basedOn w:val="Normalny"/>
    <w:qFormat/>
    <w:rsid w:val="00D950B2"/>
    <w:pPr>
      <w:numPr>
        <w:ilvl w:val="2"/>
        <w:numId w:val="81"/>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 w:type="character" w:customStyle="1" w:styleId="markedcontent">
    <w:name w:val="markedcontent"/>
    <w:basedOn w:val="Domylnaczcionkaakapitu"/>
    <w:rsid w:val="00FC7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E:\nowy%20swz\niecka%20basenu\zam.publiczne@mszana.ug.gov.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szana.logintrade.net/rejestracja/ustawow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szana.logintrade.net/rejestracja/instrukcje.html%20"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E:\nowy%20swz\niecka%20basenu\zam.publiczne@mszana.ug.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2000B0"/>
    <w:rsid w:val="00221205"/>
    <w:rsid w:val="0022338D"/>
    <w:rsid w:val="0024348D"/>
    <w:rsid w:val="002751B2"/>
    <w:rsid w:val="00282BAD"/>
    <w:rsid w:val="002B0099"/>
    <w:rsid w:val="002C0402"/>
    <w:rsid w:val="002C2BA1"/>
    <w:rsid w:val="0036087C"/>
    <w:rsid w:val="00364815"/>
    <w:rsid w:val="003953B7"/>
    <w:rsid w:val="003F2155"/>
    <w:rsid w:val="004906D2"/>
    <w:rsid w:val="004A1D53"/>
    <w:rsid w:val="004A71FD"/>
    <w:rsid w:val="004B4CB6"/>
    <w:rsid w:val="004C2C86"/>
    <w:rsid w:val="004D439C"/>
    <w:rsid w:val="00511518"/>
    <w:rsid w:val="00541F63"/>
    <w:rsid w:val="005630D0"/>
    <w:rsid w:val="0056784E"/>
    <w:rsid w:val="005F1A83"/>
    <w:rsid w:val="0061772C"/>
    <w:rsid w:val="00630E04"/>
    <w:rsid w:val="006376C9"/>
    <w:rsid w:val="00673B75"/>
    <w:rsid w:val="00674A03"/>
    <w:rsid w:val="006949B4"/>
    <w:rsid w:val="006A5E95"/>
    <w:rsid w:val="006A6F48"/>
    <w:rsid w:val="006C258D"/>
    <w:rsid w:val="006F7E46"/>
    <w:rsid w:val="0073509F"/>
    <w:rsid w:val="00742937"/>
    <w:rsid w:val="007528C9"/>
    <w:rsid w:val="00781819"/>
    <w:rsid w:val="00790891"/>
    <w:rsid w:val="007C5C20"/>
    <w:rsid w:val="007E3D34"/>
    <w:rsid w:val="00806F37"/>
    <w:rsid w:val="008279CB"/>
    <w:rsid w:val="008A13D6"/>
    <w:rsid w:val="008A1D87"/>
    <w:rsid w:val="008A4415"/>
    <w:rsid w:val="008F1877"/>
    <w:rsid w:val="008F7062"/>
    <w:rsid w:val="00901B91"/>
    <w:rsid w:val="00961188"/>
    <w:rsid w:val="00973BF8"/>
    <w:rsid w:val="00A30EF7"/>
    <w:rsid w:val="00A66B6F"/>
    <w:rsid w:val="00A76104"/>
    <w:rsid w:val="00A9764C"/>
    <w:rsid w:val="00AA69BC"/>
    <w:rsid w:val="00AD41C5"/>
    <w:rsid w:val="00AE3679"/>
    <w:rsid w:val="00B10EE6"/>
    <w:rsid w:val="00B20415"/>
    <w:rsid w:val="00B24EE6"/>
    <w:rsid w:val="00B25235"/>
    <w:rsid w:val="00B36D78"/>
    <w:rsid w:val="00B65372"/>
    <w:rsid w:val="00BA6961"/>
    <w:rsid w:val="00BA7993"/>
    <w:rsid w:val="00BC5779"/>
    <w:rsid w:val="00BD09BF"/>
    <w:rsid w:val="00BE23EB"/>
    <w:rsid w:val="00C0630B"/>
    <w:rsid w:val="00C25AE4"/>
    <w:rsid w:val="00C868E5"/>
    <w:rsid w:val="00CC01DC"/>
    <w:rsid w:val="00CC3613"/>
    <w:rsid w:val="00CD03E5"/>
    <w:rsid w:val="00D001D0"/>
    <w:rsid w:val="00D52805"/>
    <w:rsid w:val="00D52EE4"/>
    <w:rsid w:val="00D85F7D"/>
    <w:rsid w:val="00E17912"/>
    <w:rsid w:val="00E5310F"/>
    <w:rsid w:val="00E83CDF"/>
    <w:rsid w:val="00E9795A"/>
    <w:rsid w:val="00EB0CE7"/>
    <w:rsid w:val="00EB45F0"/>
    <w:rsid w:val="00EC3063"/>
    <w:rsid w:val="00F25738"/>
    <w:rsid w:val="00F451A3"/>
    <w:rsid w:val="00F50656"/>
    <w:rsid w:val="00F663B7"/>
    <w:rsid w:val="00FA4246"/>
    <w:rsid w:val="00FA6607"/>
    <w:rsid w:val="00FE01C2"/>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11111</Words>
  <Characters>72446</Characters>
  <Application>Microsoft Office Word</Application>
  <DocSecurity>0</DocSecurity>
  <Lines>1097</Lines>
  <Paragraphs>364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83193</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2022-05-09T11:57:00Z</dcterms:modified>
</cp:coreProperties>
</file>