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DAA6" w14:textId="3CE2BDD6" w:rsidR="000D03CE" w:rsidRPr="00991AFA" w:rsidRDefault="00991AFA" w:rsidP="00991AFA">
      <w:pPr>
        <w:spacing w:line="240" w:lineRule="auto"/>
        <w:jc w:val="right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 xml:space="preserve">Zał. nr 1 do </w:t>
      </w:r>
      <w:proofErr w:type="spellStart"/>
      <w:r w:rsidRPr="00991AFA">
        <w:rPr>
          <w:rFonts w:ascii="Tahoma" w:hAnsi="Tahoma" w:cs="Tahoma"/>
          <w:b/>
          <w:sz w:val="20"/>
        </w:rPr>
        <w:t>swz</w:t>
      </w:r>
      <w:proofErr w:type="spellEnd"/>
      <w:r>
        <w:rPr>
          <w:rFonts w:ascii="Tahoma" w:hAnsi="Tahoma" w:cs="Tahoma"/>
          <w:b/>
          <w:sz w:val="20"/>
        </w:rPr>
        <w:t xml:space="preserve"> do cz. 2</w:t>
      </w:r>
    </w:p>
    <w:p w14:paraId="6FFED111" w14:textId="1C2305B4" w:rsidR="00A51342" w:rsidRPr="00991AFA" w:rsidRDefault="00A85B6E" w:rsidP="00A85B6E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>OPIS PRZEDMIOTU ZAMÓWIENIA</w:t>
      </w:r>
    </w:p>
    <w:p w14:paraId="2533505C" w14:textId="51EC6367" w:rsidR="000D03CE" w:rsidRPr="00991AFA" w:rsidRDefault="00A85B6E" w:rsidP="00A85B6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 xml:space="preserve">CZĘŚĆ NR 2 – </w:t>
      </w:r>
      <w:r w:rsidR="00B71EEE">
        <w:rPr>
          <w:rFonts w:ascii="Tahoma" w:hAnsi="Tahoma" w:cs="Tahoma"/>
          <w:b/>
          <w:sz w:val="20"/>
        </w:rPr>
        <w:t>ZAKUP I DOSTAWA KOMPUTERÓW STACJONARNYCH ORAZ LAPTOPÓW</w:t>
      </w:r>
    </w:p>
    <w:p w14:paraId="77E79D14" w14:textId="77777777" w:rsidR="00730B9D" w:rsidRPr="00F92A62" w:rsidRDefault="00730B9D" w:rsidP="00205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14:paraId="585EC073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 xml:space="preserve">Komputer stacjonarny – 2 szt. </w:t>
      </w:r>
    </w:p>
    <w:p w14:paraId="4609CF19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55652116" w14:textId="77777777" w:rsidTr="00EE6404">
        <w:trPr>
          <w:trHeight w:val="31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5ACB53" w14:textId="77777777" w:rsidR="00457E47" w:rsidRPr="00457E47" w:rsidRDefault="00457E47" w:rsidP="00EE640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6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36EF72" w14:textId="77777777" w:rsidR="00457E47" w:rsidRPr="00457E47" w:rsidRDefault="00457E47" w:rsidP="00EE6404">
            <w:pPr>
              <w:rPr>
                <w:rFonts w:ascii="Tahoma" w:hAnsi="Tahoma" w:cs="Tahoma"/>
                <w:b/>
                <w:bCs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3D8C960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</w:tr>
      <w:tr w:rsidR="00457E47" w:rsidRPr="00457E47" w14:paraId="3F75933D" w14:textId="77777777" w:rsidTr="00457E47">
        <w:trPr>
          <w:trHeight w:val="649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3B33F8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99058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stacjonarny – wymagane jest podanie modelu, symbolu oraz producenta </w:t>
            </w:r>
          </w:p>
        </w:tc>
      </w:tr>
      <w:tr w:rsidR="00457E47" w:rsidRPr="00457E47" w14:paraId="0A8BB95E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9E4F6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59A7E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57E47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57E47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57E47" w:rsidRPr="00457E47" w14:paraId="6347BC25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2FA3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5587C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17190 </w:t>
            </w:r>
          </w:p>
        </w:tc>
      </w:tr>
      <w:tr w:rsidR="00457E47" w:rsidRPr="00457E47" w14:paraId="3947457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9B28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3C6A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Rodzaj złącza.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PCIe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3.0 x16. Pamięć 4 GB GDDR5 Taktowanie rdzenia min. 1665 MHz, wyjścia HDMI - 2 szt.,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DisplayPort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- 1 szt. Osiągająca wydajność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Videocard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Benchmarks</w:t>
            </w:r>
            <w:proofErr w:type="spellEnd"/>
          </w:p>
          <w:p w14:paraId="66B7EE8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https://www.videocardbenchmark.net/high_end_gpus.html przynajmniej 7800 pkt.</w:t>
            </w:r>
          </w:p>
        </w:tc>
      </w:tr>
      <w:tr w:rsidR="00457E47" w:rsidRPr="00457E47" w14:paraId="35989AF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04FC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0661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Min.16 GB DDR4</w:t>
            </w:r>
          </w:p>
        </w:tc>
      </w:tr>
      <w:tr w:rsidR="00457E47" w:rsidRPr="00457E47" w14:paraId="7F19891D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E4BE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1AF2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64GB DDR4</w:t>
            </w:r>
          </w:p>
        </w:tc>
      </w:tr>
      <w:tr w:rsidR="00457E47" w:rsidRPr="00457E47" w14:paraId="3E36CCD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E19D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2342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Min.256 GB SSD M.2</w:t>
            </w:r>
          </w:p>
        </w:tc>
      </w:tr>
      <w:tr w:rsidR="00457E47" w:rsidRPr="00457E47" w14:paraId="1EB58937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C97A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Napęd optyczny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2320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DVD±RW</w:t>
            </w:r>
          </w:p>
        </w:tc>
      </w:tr>
      <w:tr w:rsidR="00457E47" w:rsidRPr="00457E47" w14:paraId="0788EFB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DBA9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B911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</w:tr>
      <w:tr w:rsidR="00457E47" w:rsidRPr="00457E47" w14:paraId="5D9A2B2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16F0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D9C8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 x 10/100/1000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</w:tr>
      <w:tr w:rsidR="00457E47" w:rsidRPr="00457E47" w14:paraId="658F9AF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7322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C66C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Wi-Fi 802.11a/b/g/n/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ac</w:t>
            </w:r>
            <w:proofErr w:type="spellEnd"/>
          </w:p>
        </w:tc>
      </w:tr>
      <w:tr w:rsidR="00457E47" w:rsidRPr="00457E47" w14:paraId="416A19E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8B1D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 przód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AB90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2x USB 2.0, 1x USB 3.0, 1x gniazdo słuchawkowe  1x gniazdo mikrofonowe</w:t>
            </w:r>
          </w:p>
        </w:tc>
      </w:tr>
      <w:tr w:rsidR="00457E47" w:rsidRPr="00457E47" w14:paraId="28099550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0F8F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 Tył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B856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4x USB 3.0, 2x USB 2.0, 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1x Ethernet (RJ-45), 3x Audio jack 3,5mm (w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tym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złącze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mikrofonu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i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słuchawek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)</w:t>
            </w:r>
          </w:p>
        </w:tc>
      </w:tr>
      <w:tr w:rsidR="00457E47" w:rsidRPr="00457E47" w14:paraId="6FE08B6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1F04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Moc zasilacza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AF7C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450W</w:t>
            </w:r>
          </w:p>
        </w:tc>
      </w:tr>
      <w:tr w:rsidR="00457E47" w:rsidRPr="00457E47" w14:paraId="2B75312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966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klawiatura + mysz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7D3C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Tak, w zestawie</w:t>
            </w:r>
          </w:p>
        </w:tc>
      </w:tr>
      <w:tr w:rsidR="00457E47" w:rsidRPr="00457E47" w14:paraId="363C87D8" w14:textId="77777777" w:rsidTr="00EE6404">
        <w:trPr>
          <w:trHeight w:val="144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B31F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Obudowa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9465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Tower</w:t>
            </w:r>
          </w:p>
        </w:tc>
      </w:tr>
      <w:tr w:rsidR="00457E47" w:rsidRPr="00457E47" w14:paraId="585D560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436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FF60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</w:tr>
      <w:tr w:rsidR="00457E47" w:rsidRPr="00457E47" w14:paraId="2EF68C8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A70A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0D19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</w:tr>
      <w:tr w:rsidR="00457E47" w:rsidRPr="00457E47" w14:paraId="10F01462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700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BE3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 lata</w:t>
            </w:r>
          </w:p>
        </w:tc>
      </w:tr>
      <w:tr w:rsidR="00457E47" w:rsidRPr="00457E47" w14:paraId="55FA99F3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AA34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5E288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0EB06728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207224C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>o Deklaracja zgodności CE</w:t>
            </w:r>
          </w:p>
        </w:tc>
      </w:tr>
    </w:tbl>
    <w:p w14:paraId="09F0D214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F1B0A89" w14:textId="77777777" w:rsidR="00D02EDA" w:rsidRDefault="00457E47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bookmarkStart w:id="0" w:name="_Hlk108521297"/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 w:rsidR="00D02EDA"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="00D02EDA" w:rsidRPr="00D02EDA">
        <w:rPr>
          <w:rFonts w:ascii="Tahoma" w:hAnsi="Tahoma" w:cs="Tahoma"/>
          <w:color w:val="000000"/>
          <w:sz w:val="20"/>
        </w:rPr>
        <w:t>które należy dołączyć</w:t>
      </w:r>
      <w:r w:rsid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 w:rsidR="00D02EDA">
        <w:rPr>
          <w:rFonts w:ascii="Tahoma" w:hAnsi="Tahoma" w:cs="Tahoma"/>
          <w:color w:val="000000"/>
          <w:sz w:val="20"/>
        </w:rPr>
        <w:t>:</w:t>
      </w:r>
    </w:p>
    <w:p w14:paraId="5B045DDC" w14:textId="2850640D" w:rsidR="00457E47" w:rsidRPr="00457E47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="00457E47"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51919777" w14:textId="2377E6FF" w:rsidR="00457E47" w:rsidRPr="00457E47" w:rsidRDefault="00457E47" w:rsidP="00D02EDA">
      <w:pPr>
        <w:numPr>
          <w:ilvl w:val="1"/>
          <w:numId w:val="43"/>
        </w:numPr>
        <w:autoSpaceDE w:val="0"/>
        <w:autoSpaceDN w:val="0"/>
        <w:adjustRightInd w:val="0"/>
        <w:spacing w:after="720" w:line="240" w:lineRule="auto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color w:val="000000"/>
          <w:sz w:val="20"/>
        </w:rPr>
        <w:t>- Wydruk potwierdzający wydajność procesor</w:t>
      </w:r>
      <w:r w:rsidR="00806478"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i karty graficznej</w:t>
      </w:r>
    </w:p>
    <w:bookmarkEnd w:id="0"/>
    <w:p w14:paraId="596C8233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10C5EFA7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lastRenderedPageBreak/>
        <w:t xml:space="preserve">Komputer stacjonarny – 17 szt. </w:t>
      </w:r>
    </w:p>
    <w:p w14:paraId="14878E7F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1337918D" w14:textId="77777777" w:rsidTr="00EE6404">
        <w:trPr>
          <w:trHeight w:val="31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7253C9" w14:textId="77777777" w:rsidR="00457E47" w:rsidRPr="00457E47" w:rsidRDefault="00457E47" w:rsidP="00EE640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6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0521F5" w14:textId="77777777" w:rsidR="00457E47" w:rsidRPr="00457E47" w:rsidRDefault="00457E47" w:rsidP="00EE6404">
            <w:pPr>
              <w:rPr>
                <w:rFonts w:ascii="Tahoma" w:hAnsi="Tahoma" w:cs="Tahoma"/>
                <w:b/>
                <w:bCs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6FF488F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</w:tr>
      <w:tr w:rsidR="00457E47" w:rsidRPr="00457E47" w14:paraId="127DBEF3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5D780A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6F438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stacjonarny – wymagane jest podanie modelu, symbolu oraz producenta </w:t>
            </w:r>
          </w:p>
        </w:tc>
      </w:tr>
      <w:tr w:rsidR="00457E47" w:rsidRPr="00457E47" w14:paraId="3E30D31B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D13394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886FA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57E47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57E47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57E47" w:rsidRPr="00457E47" w14:paraId="32751D1C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F806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8F030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12310  pkt</w:t>
            </w:r>
          </w:p>
        </w:tc>
      </w:tr>
      <w:tr w:rsidR="00457E47" w:rsidRPr="00457E47" w14:paraId="58DEC92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A79A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A34F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Zintegrowana, Pamięć współdzielona, Technologia 14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nm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, Taktowanie do 1200MHz.</w:t>
            </w:r>
          </w:p>
        </w:tc>
      </w:tr>
      <w:tr w:rsidR="00457E47" w:rsidRPr="00457E47" w14:paraId="4A32B81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722A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9197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1x 8GB DDR4</w:t>
            </w:r>
          </w:p>
        </w:tc>
      </w:tr>
      <w:tr w:rsidR="00457E47" w:rsidRPr="00457E47" w14:paraId="557CFF8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CCCE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Ilość portów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D9A8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2x DDR4</w:t>
            </w:r>
          </w:p>
        </w:tc>
      </w:tr>
      <w:tr w:rsidR="00457E47" w:rsidRPr="00457E47" w14:paraId="7278B54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3045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AE0A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64GB DDR4</w:t>
            </w:r>
          </w:p>
        </w:tc>
      </w:tr>
      <w:tr w:rsidR="00457E47" w:rsidRPr="00457E47" w14:paraId="0E823F2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FBD4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C840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</w:tr>
      <w:tr w:rsidR="00457E47" w:rsidRPr="00457E47" w14:paraId="7C0A703B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DE55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Napęd optyczny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3B4C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DVD±RW</w:t>
            </w:r>
          </w:p>
        </w:tc>
      </w:tr>
      <w:tr w:rsidR="00457E47" w:rsidRPr="00457E47" w14:paraId="4CE08B8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08E0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49EE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</w:tr>
      <w:tr w:rsidR="00457E47" w:rsidRPr="00457E47" w14:paraId="40B371F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6DB0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D222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 x 10/100/1000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</w:tr>
      <w:tr w:rsidR="00457E47" w:rsidRPr="00457E47" w14:paraId="43D4E6C0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7844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B053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Wi-Fi 802.11a/b/g/n/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ac</w:t>
            </w:r>
            <w:proofErr w:type="spellEnd"/>
          </w:p>
        </w:tc>
      </w:tr>
      <w:tr w:rsidR="00457E47" w:rsidRPr="00457E47" w14:paraId="1D8C96E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53BA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F333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Bluetooth</w:t>
            </w:r>
          </w:p>
        </w:tc>
      </w:tr>
      <w:tr w:rsidR="00457E47" w:rsidRPr="00457E47" w14:paraId="277D303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4FDA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 przód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4715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2x USB 2.0, 2x USB 3.x  port dla zestaw słuchawka/mikrofon</w:t>
            </w:r>
          </w:p>
        </w:tc>
      </w:tr>
      <w:tr w:rsidR="00457E47" w:rsidRPr="00457E47" w14:paraId="341B9A6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F490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 Tył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1815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2x USB 2.0, 2x USB 3.x,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1xVGA, 1x HDMI, 1x Ethernet (RJ-45), 1x lineout,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wyjście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słuchawkowe</w:t>
            </w:r>
            <w:proofErr w:type="spellEnd"/>
          </w:p>
        </w:tc>
      </w:tr>
      <w:tr w:rsidR="00457E47" w:rsidRPr="00457E47" w14:paraId="7397E6D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E68C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Moc zasilacza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6AFE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260W</w:t>
            </w:r>
          </w:p>
        </w:tc>
      </w:tr>
      <w:tr w:rsidR="00457E47" w:rsidRPr="00457E47" w14:paraId="64F504C8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EEA5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klawiatura + mysz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0122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Tak, w zestawie</w:t>
            </w:r>
          </w:p>
        </w:tc>
      </w:tr>
      <w:tr w:rsidR="00457E47" w:rsidRPr="00457E47" w14:paraId="74CC123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569B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Obudowa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54B0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Tower</w:t>
            </w:r>
          </w:p>
        </w:tc>
      </w:tr>
      <w:tr w:rsidR="00457E47" w:rsidRPr="00457E47" w14:paraId="251D9C5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137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E3CC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</w:tr>
      <w:tr w:rsidR="00457E47" w:rsidRPr="00457E47" w14:paraId="3053418D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49D5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4C84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</w:tr>
      <w:tr w:rsidR="00457E47" w:rsidRPr="00457E47" w14:paraId="6A54DE8A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93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97E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 lata</w:t>
            </w:r>
          </w:p>
        </w:tc>
      </w:tr>
      <w:tr w:rsidR="00457E47" w:rsidRPr="00457E47" w14:paraId="556CAEB7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A56B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E34C7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650B7EE6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051017C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>o Deklaracja zgodności CE</w:t>
            </w:r>
          </w:p>
        </w:tc>
      </w:tr>
    </w:tbl>
    <w:p w14:paraId="1A503A7A" w14:textId="77777777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color w:val="000000"/>
          <w:sz w:val="20"/>
        </w:rPr>
      </w:pPr>
    </w:p>
    <w:p w14:paraId="3BA8F32C" w14:textId="13F432DE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>
        <w:rPr>
          <w:rFonts w:ascii="Tahoma" w:hAnsi="Tahoma" w:cs="Tahoma"/>
          <w:color w:val="000000"/>
          <w:sz w:val="20"/>
        </w:rPr>
        <w:t>:</w:t>
      </w:r>
    </w:p>
    <w:p w14:paraId="5B85C423" w14:textId="77777777" w:rsidR="00D02EDA" w:rsidRPr="00457E47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43740A7D" w14:textId="34476A1E" w:rsidR="00D02EDA" w:rsidRDefault="00D02EDA" w:rsidP="00D02EDA">
      <w:pPr>
        <w:numPr>
          <w:ilvl w:val="1"/>
          <w:numId w:val="42"/>
        </w:numPr>
        <w:autoSpaceDE w:val="0"/>
        <w:autoSpaceDN w:val="0"/>
        <w:adjustRightInd w:val="0"/>
        <w:spacing w:after="960" w:line="240" w:lineRule="auto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color w:val="000000"/>
          <w:sz w:val="20"/>
        </w:rPr>
        <w:t>- Wydruk potwierdzający wydajność procesor</w:t>
      </w:r>
      <w:r>
        <w:rPr>
          <w:rFonts w:ascii="Tahoma" w:hAnsi="Tahoma" w:cs="Tahoma"/>
          <w:color w:val="000000"/>
          <w:sz w:val="20"/>
        </w:rPr>
        <w:t>a</w:t>
      </w:r>
    </w:p>
    <w:p w14:paraId="32BEDAF7" w14:textId="77777777" w:rsidR="00D02EDA" w:rsidRPr="00D02EDA" w:rsidRDefault="00D02EDA" w:rsidP="00D02EDA">
      <w:pPr>
        <w:numPr>
          <w:ilvl w:val="1"/>
          <w:numId w:val="42"/>
        </w:numPr>
        <w:autoSpaceDE w:val="0"/>
        <w:autoSpaceDN w:val="0"/>
        <w:adjustRightInd w:val="0"/>
        <w:spacing w:after="960" w:line="240" w:lineRule="auto"/>
        <w:rPr>
          <w:rFonts w:ascii="Tahoma" w:hAnsi="Tahoma" w:cs="Tahoma"/>
          <w:color w:val="000000"/>
          <w:sz w:val="20"/>
        </w:rPr>
      </w:pPr>
    </w:p>
    <w:p w14:paraId="180B56AA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06087D85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Monitor – 6 szt.</w:t>
      </w:r>
    </w:p>
    <w:p w14:paraId="0EC40EEB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672644B7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F84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eastAsia="Times New Roman" w:hAnsi="Tahoma" w:cs="Tahoma"/>
                <w:b/>
                <w:sz w:val="20"/>
              </w:rPr>
              <w:t>Parametry: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A53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eastAsia="Times New Roman" w:hAnsi="Tahoma" w:cs="Tahoma"/>
                <w:b/>
                <w:sz w:val="20"/>
              </w:rPr>
              <w:t>Wymagane parametry techniczne</w:t>
            </w:r>
          </w:p>
        </w:tc>
      </w:tr>
      <w:tr w:rsidR="00457E47" w:rsidRPr="00457E47" w14:paraId="36A94E91" w14:textId="77777777" w:rsidTr="00EE6404">
        <w:trPr>
          <w:trHeight w:val="3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710B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966C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23.8''</w:t>
            </w:r>
          </w:p>
        </w:tc>
      </w:tr>
      <w:tr w:rsidR="00457E47" w:rsidRPr="00457E47" w14:paraId="40720FF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7DBD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Proporcje obrazu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934F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16:9</w:t>
            </w:r>
          </w:p>
        </w:tc>
      </w:tr>
      <w:tr w:rsidR="00457E47" w:rsidRPr="00457E47" w14:paraId="54C5C79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A886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0FC2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</w:tr>
      <w:tr w:rsidR="00457E47" w:rsidRPr="00457E47" w14:paraId="3725014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7F0B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Czas reakcji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B2B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4 ms</w:t>
            </w:r>
          </w:p>
        </w:tc>
      </w:tr>
      <w:tr w:rsidR="00457E47" w:rsidRPr="00457E47" w14:paraId="3088C26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E815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Ilość kolorów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3E4A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16,7 M</w:t>
            </w:r>
          </w:p>
        </w:tc>
      </w:tr>
      <w:tr w:rsidR="00457E47" w:rsidRPr="00457E47" w14:paraId="14BFCC8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69F1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Częstotliwość odświeżania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12B1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60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Hz</w:t>
            </w:r>
            <w:proofErr w:type="spellEnd"/>
          </w:p>
        </w:tc>
      </w:tr>
      <w:tr w:rsidR="00457E47" w:rsidRPr="00457E47" w14:paraId="31CBC91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54A1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Jasność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8AE1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250 cd/m2</w:t>
            </w:r>
          </w:p>
        </w:tc>
      </w:tr>
      <w:tr w:rsidR="00457E47" w:rsidRPr="00457E47" w14:paraId="24143678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DCF7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Kontrast statyczny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DFCB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3000:1</w:t>
            </w:r>
          </w:p>
        </w:tc>
      </w:tr>
      <w:tr w:rsidR="00457E47" w:rsidRPr="00457E47" w14:paraId="346FC17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A727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Gniazda wejścia/wyjścia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5DCA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VGA, HDMI, </w:t>
            </w:r>
          </w:p>
        </w:tc>
      </w:tr>
      <w:tr w:rsidR="00457E47" w:rsidRPr="00457E47" w14:paraId="30BEF0F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D222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Technologia podświetlania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458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Diody LED</w:t>
            </w:r>
          </w:p>
        </w:tc>
      </w:tr>
      <w:tr w:rsidR="00457E47" w:rsidRPr="00457E47" w14:paraId="585259D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FBC1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F1E8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CCC, Energy Star, EPEAT, ISO 9241-307, RoHS, TCO, ISO 9241-307</w:t>
            </w:r>
          </w:p>
        </w:tc>
      </w:tr>
      <w:tr w:rsidR="00457E47" w:rsidRPr="00457E47" w14:paraId="14756E4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E37B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Pobór mocy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B7B4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18 W</w:t>
            </w:r>
          </w:p>
        </w:tc>
      </w:tr>
      <w:tr w:rsidR="00457E47" w:rsidRPr="00457E47" w14:paraId="71FE1C7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4233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Akcesoria w zestawie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88A4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Kabel zasilający 1,8m, kabel HDMI 1,8m</w:t>
            </w:r>
          </w:p>
        </w:tc>
      </w:tr>
      <w:tr w:rsidR="00457E47" w:rsidRPr="00457E47" w14:paraId="55FFDB92" w14:textId="77777777" w:rsidTr="00EE640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6C41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Gwarancja 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C9AE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 lata</w:t>
            </w:r>
          </w:p>
        </w:tc>
      </w:tr>
    </w:tbl>
    <w:p w14:paraId="3551E789" w14:textId="77777777" w:rsidR="00457E47" w:rsidRDefault="00457E47" w:rsidP="00457E47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color w:val="000000"/>
          <w:sz w:val="20"/>
        </w:rPr>
      </w:pPr>
    </w:p>
    <w:p w14:paraId="5A29741B" w14:textId="77777777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>
        <w:rPr>
          <w:rFonts w:ascii="Tahoma" w:hAnsi="Tahoma" w:cs="Tahoma"/>
          <w:color w:val="000000"/>
          <w:sz w:val="20"/>
        </w:rPr>
        <w:t>:</w:t>
      </w:r>
    </w:p>
    <w:p w14:paraId="03580AB3" w14:textId="77777777" w:rsidR="00D02EDA" w:rsidRPr="00457E47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7351AFB2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1FCE3CCC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Laptop – 6 szt.</w:t>
      </w:r>
    </w:p>
    <w:p w14:paraId="45FF1EC6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01F9151B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C626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7E667" w14:textId="77777777" w:rsidR="00457E47" w:rsidRPr="00457E47" w:rsidRDefault="00457E47" w:rsidP="00EE6404">
            <w:pPr>
              <w:rPr>
                <w:rFonts w:ascii="Tahoma" w:hAnsi="Tahoma" w:cs="Tahoma"/>
                <w:b/>
                <w:bCs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44FEE73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</w:tr>
      <w:tr w:rsidR="00457E47" w:rsidRPr="00457E47" w14:paraId="3A10E22E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B646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7BB1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przenośny – wymagane jest podanie modelu, symbolu oraz producenta </w:t>
            </w:r>
          </w:p>
        </w:tc>
      </w:tr>
      <w:tr w:rsidR="00457E47" w:rsidRPr="00457E47" w14:paraId="42D442B1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1D87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A8B0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57E47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57E47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57E47" w:rsidRPr="00457E47" w14:paraId="4448B8A2" w14:textId="77777777" w:rsidTr="00EE640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F4E2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35FD7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19544</w:t>
            </w:r>
          </w:p>
        </w:tc>
      </w:tr>
      <w:tr w:rsidR="00457E47" w:rsidRPr="00457E47" w14:paraId="6E53074D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FFDD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1AC70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Zintegrowana, Pamięć współdzielona, Technologia 7nm, Taktowanie: 1600 MHz.</w:t>
            </w:r>
          </w:p>
        </w:tc>
      </w:tr>
      <w:tr w:rsidR="00457E47" w:rsidRPr="00457E47" w14:paraId="4838154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BFD0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379AB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1x 8GB DDR4</w:t>
            </w:r>
          </w:p>
        </w:tc>
      </w:tr>
      <w:tr w:rsidR="00457E47" w:rsidRPr="00457E47" w14:paraId="63604797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56D1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86971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16GB DDR4</w:t>
            </w:r>
          </w:p>
        </w:tc>
      </w:tr>
      <w:tr w:rsidR="00457E47" w:rsidRPr="00457E47" w14:paraId="5A3FEC2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7690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76524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</w:tr>
      <w:tr w:rsidR="00457E47" w:rsidRPr="00457E47" w14:paraId="76862F0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4478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8BCF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</w:tr>
      <w:tr w:rsidR="00457E47" w:rsidRPr="00457E47" w14:paraId="0361DA2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76E4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Kamera internetowa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DE2C9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Tak HD</w:t>
            </w:r>
          </w:p>
        </w:tc>
      </w:tr>
      <w:tr w:rsidR="00457E47" w:rsidRPr="00457E47" w14:paraId="51195A2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9D0B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Głośniki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C90D8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Stereo 1,5W x2</w:t>
            </w:r>
          </w:p>
        </w:tc>
      </w:tr>
      <w:tr w:rsidR="00457E47" w:rsidRPr="00457E47" w14:paraId="33D24C98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436A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D260A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15,6"</w:t>
            </w:r>
          </w:p>
        </w:tc>
      </w:tr>
      <w:tr w:rsidR="00457E47" w:rsidRPr="00457E47" w14:paraId="54ADE47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134F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E9C81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</w:tr>
      <w:tr w:rsidR="00457E47" w:rsidRPr="00457E47" w14:paraId="4CF645F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24EF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Matryca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3D551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Matowa</w:t>
            </w:r>
          </w:p>
        </w:tc>
      </w:tr>
      <w:tr w:rsidR="00457E47" w:rsidRPr="00457E47" w14:paraId="62B9B47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81E2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DA9CA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 x 100/1000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</w:tr>
      <w:tr w:rsidR="00457E47" w:rsidRPr="00457E47" w14:paraId="3C310B1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D6A1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EAB50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Wi-Fi 802.11ac</w:t>
            </w:r>
          </w:p>
        </w:tc>
      </w:tr>
      <w:tr w:rsidR="00457E47" w:rsidRPr="00457E47" w14:paraId="504616D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2668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A3998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Bluetooth 5.0</w:t>
            </w:r>
          </w:p>
        </w:tc>
      </w:tr>
      <w:tr w:rsidR="00457E47" w:rsidRPr="00457E47" w14:paraId="2CF7A3D7" w14:textId="77777777" w:rsidTr="00EE6404">
        <w:trPr>
          <w:trHeight w:val="6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698B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7E365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2x USB 3.2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-A, 1x USB 3.2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-C, 1x HDMI (w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wersji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co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najmniej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1.4), 1x Ethernet (RJ-45-nie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dopuszcza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się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stosowania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adapterów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), 1xAudio (Combo)</w:t>
            </w:r>
          </w:p>
        </w:tc>
      </w:tr>
      <w:tr w:rsidR="00457E47" w:rsidRPr="00457E47" w14:paraId="06ED9FE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528B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Bateria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0835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Zintegrowana 41Wh</w:t>
            </w:r>
          </w:p>
        </w:tc>
      </w:tr>
      <w:tr w:rsidR="00457E47" w:rsidRPr="00457E47" w14:paraId="6F99D34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C012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Zasilacz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64799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45 W</w:t>
            </w:r>
          </w:p>
        </w:tc>
      </w:tr>
      <w:tr w:rsidR="00457E47" w:rsidRPr="00457E47" w14:paraId="6A54B77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B057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1D626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</w:tr>
      <w:tr w:rsidR="00457E47" w:rsidRPr="00457E47" w14:paraId="1CB0457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0782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DF258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</w:tr>
      <w:tr w:rsidR="00457E47" w:rsidRPr="00457E47" w14:paraId="68B67F7C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161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2FB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 lata</w:t>
            </w:r>
          </w:p>
        </w:tc>
      </w:tr>
      <w:tr w:rsidR="00457E47" w:rsidRPr="00457E47" w14:paraId="52D9F09B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B4B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2700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1A6C0644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3D391B52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Deklaracja zgodności CE</w:t>
            </w:r>
          </w:p>
        </w:tc>
      </w:tr>
    </w:tbl>
    <w:p w14:paraId="0DF03FA8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ahoma" w:hAnsi="Tahoma" w:cs="Tahoma"/>
          <w:b/>
          <w:sz w:val="20"/>
        </w:rPr>
      </w:pPr>
    </w:p>
    <w:p w14:paraId="0EB1F17D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bookmarkStart w:id="1" w:name="_Hlk108521531"/>
      <w:r w:rsidRPr="00D02EDA">
        <w:rPr>
          <w:rFonts w:ascii="Tahoma" w:hAnsi="Tahoma" w:cs="Tahoma"/>
          <w:b/>
          <w:bCs/>
          <w:color w:val="000000"/>
          <w:sz w:val="20"/>
        </w:rPr>
        <w:t xml:space="preserve">Przedmiotowe środki dowodowe,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 w:rsidRP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D02EDA">
        <w:rPr>
          <w:rFonts w:ascii="Tahoma" w:hAnsi="Tahoma" w:cs="Tahoma"/>
          <w:color w:val="000000"/>
          <w:sz w:val="20"/>
        </w:rPr>
        <w:t>do oferty:</w:t>
      </w:r>
    </w:p>
    <w:p w14:paraId="5B8A06D3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color w:val="000000"/>
          <w:sz w:val="20"/>
        </w:rPr>
        <w:t>- Karta katalogowa produktu</w:t>
      </w:r>
    </w:p>
    <w:p w14:paraId="23476108" w14:textId="4AA53910" w:rsidR="00457E47" w:rsidRPr="00457E47" w:rsidRDefault="00457E47" w:rsidP="00D02EDA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Wydruk potwierdzający wydajność procesor</w:t>
      </w:r>
      <w:r w:rsidR="00806478"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</w:t>
      </w:r>
    </w:p>
    <w:bookmarkEnd w:id="1"/>
    <w:p w14:paraId="046224A9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44251613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Laptop – 2 szt.</w:t>
      </w:r>
    </w:p>
    <w:p w14:paraId="5DCCB6F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7C72DF83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3CFF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DECFA" w14:textId="77777777" w:rsidR="00457E47" w:rsidRPr="00457E47" w:rsidRDefault="00457E47" w:rsidP="00EE6404">
            <w:pPr>
              <w:rPr>
                <w:rFonts w:ascii="Tahoma" w:hAnsi="Tahoma" w:cs="Tahoma"/>
                <w:b/>
                <w:bCs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3B99202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</w:tr>
      <w:tr w:rsidR="00457E47" w:rsidRPr="00457E47" w14:paraId="5CAC6F8D" w14:textId="77777777" w:rsidTr="00EE640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F5AE0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2161A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przenośny – wymagane jest podanie modelu, symbolu oraz producenta </w:t>
            </w:r>
          </w:p>
        </w:tc>
      </w:tr>
      <w:tr w:rsidR="00457E47" w:rsidRPr="00457E47" w14:paraId="22286D2C" w14:textId="77777777" w:rsidTr="00EE640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E40684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EDA03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57E47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57E47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57E47" w:rsidRPr="00457E47" w14:paraId="72E77312" w14:textId="77777777" w:rsidTr="00EE640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0E8E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22ECE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17191</w:t>
            </w:r>
          </w:p>
        </w:tc>
      </w:tr>
      <w:tr w:rsidR="00457E47" w:rsidRPr="00457E47" w14:paraId="741C7FC0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65DD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BBEFE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Dedykowana, Pamięć 4GB GDDR6, Technologia 8nm, Taktowanie: 1600 MHz.</w:t>
            </w:r>
          </w:p>
          <w:p w14:paraId="58EE699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Osiągająca wydajność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Videocard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Benchmarks</w:t>
            </w:r>
            <w:proofErr w:type="spellEnd"/>
          </w:p>
          <w:p w14:paraId="4D55EAC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https://www.videocardbenchmark.net/high_end_gpus.html przynajmniej 9060 pkt.</w:t>
            </w:r>
          </w:p>
        </w:tc>
      </w:tr>
      <w:tr w:rsidR="00457E47" w:rsidRPr="00457E47" w14:paraId="274A24A0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DD01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04555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16GB DDR4</w:t>
            </w:r>
          </w:p>
        </w:tc>
      </w:tr>
      <w:tr w:rsidR="00457E47" w:rsidRPr="00457E47" w14:paraId="4B39E15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BCEF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EEAB9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16GB DDR4</w:t>
            </w:r>
          </w:p>
        </w:tc>
      </w:tr>
      <w:tr w:rsidR="00457E47" w:rsidRPr="00457E47" w14:paraId="2511CDE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617B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48131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</w:tr>
      <w:tr w:rsidR="00457E47" w:rsidRPr="00457E47" w14:paraId="244B3E4B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5ABC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6BD15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</w:tr>
      <w:tr w:rsidR="00457E47" w:rsidRPr="00457E47" w14:paraId="0775A72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1797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Kamera internetowa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BEC41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Tak HD</w:t>
            </w:r>
          </w:p>
        </w:tc>
      </w:tr>
      <w:tr w:rsidR="00457E47" w:rsidRPr="00457E47" w14:paraId="7BD8B60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A8C9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Głośniki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10354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Stereo 1,5W x2</w:t>
            </w:r>
          </w:p>
        </w:tc>
      </w:tr>
      <w:tr w:rsidR="00457E47" w:rsidRPr="00457E47" w14:paraId="52985D5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B8D6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FC42B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15,6" </w:t>
            </w:r>
          </w:p>
        </w:tc>
      </w:tr>
      <w:tr w:rsidR="00457E47" w:rsidRPr="00457E47" w14:paraId="19E69F7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0C99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816AA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</w:tr>
      <w:tr w:rsidR="00457E47" w:rsidRPr="00457E47" w14:paraId="54B8F1D7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003D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Matryca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208C7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Matowa IPS</w:t>
            </w:r>
          </w:p>
        </w:tc>
      </w:tr>
      <w:tr w:rsidR="00457E47" w:rsidRPr="00457E47" w14:paraId="11AC544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2ABA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21259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 x 100/1000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</w:tr>
      <w:tr w:rsidR="00457E47" w:rsidRPr="00457E47" w14:paraId="1687412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AA8C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9A74F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Wi-Fi 802.11ac</w:t>
            </w:r>
          </w:p>
        </w:tc>
      </w:tr>
      <w:tr w:rsidR="00457E47" w:rsidRPr="00457E47" w14:paraId="0DBF844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AC82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3CBA3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Bluetooth 5.0</w:t>
            </w:r>
          </w:p>
        </w:tc>
      </w:tr>
      <w:tr w:rsidR="00457E47" w:rsidRPr="00457E47" w14:paraId="75BF2243" w14:textId="77777777" w:rsidTr="00EE6404">
        <w:trPr>
          <w:trHeight w:val="6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169A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Porty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7F4D2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2x USB 3.2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-A, 1x USB 3.2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-C, 1x HDMI (w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wersji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co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najmniej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1.4), 1x Ethernet (RJ-45-nie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dopuszcza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się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stosowania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adapterów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), 1xAudio (Combo)</w:t>
            </w:r>
          </w:p>
        </w:tc>
      </w:tr>
      <w:tr w:rsidR="00457E47" w:rsidRPr="00457E47" w14:paraId="44B3143E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2499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Bateria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1D28C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Zintegrowana 41Wh</w:t>
            </w:r>
          </w:p>
        </w:tc>
      </w:tr>
      <w:tr w:rsidR="00457E47" w:rsidRPr="00457E47" w14:paraId="7F05DEB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C6B3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Zasilacz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49C48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45 W</w:t>
            </w:r>
          </w:p>
        </w:tc>
      </w:tr>
      <w:tr w:rsidR="00457E47" w:rsidRPr="00457E47" w14:paraId="60B68D4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ED52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82E5C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</w:tr>
      <w:tr w:rsidR="00457E47" w:rsidRPr="00457E47" w14:paraId="7357A9F7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722F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E5BB8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</w:tr>
      <w:tr w:rsidR="00457E47" w:rsidRPr="00457E47" w14:paraId="2F81AB70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61F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16A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 lata</w:t>
            </w:r>
          </w:p>
        </w:tc>
      </w:tr>
      <w:tr w:rsidR="00457E47" w:rsidRPr="00457E47" w14:paraId="35F51858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AB1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85E8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2AF9FEB5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53AD2F1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>o Deklaracja zgodności CE</w:t>
            </w:r>
          </w:p>
        </w:tc>
      </w:tr>
    </w:tbl>
    <w:p w14:paraId="16B3B346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72224C9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Zamawiający wymaga, aby oferowany sprzęt komputerowy był fabrycznie nowy, wcześniej nieużywany, wolny od wad i nieobciążony prawami osób trzecich.</w:t>
      </w:r>
    </w:p>
    <w:p w14:paraId="28E1F54F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p w14:paraId="3FC80058" w14:textId="594D4538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b/>
          <w:bCs/>
          <w:color w:val="000000"/>
          <w:sz w:val="20"/>
        </w:rPr>
        <w:t xml:space="preserve">Przedmiotowe środki dowodowe,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 w:rsidRP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D02EDA">
        <w:rPr>
          <w:rFonts w:ascii="Tahoma" w:hAnsi="Tahoma" w:cs="Tahoma"/>
          <w:color w:val="000000"/>
          <w:sz w:val="20"/>
        </w:rPr>
        <w:t>do oferty:</w:t>
      </w:r>
    </w:p>
    <w:p w14:paraId="76C1F786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color w:val="000000"/>
          <w:sz w:val="20"/>
        </w:rPr>
        <w:t>- Karta katalogowa produktu</w:t>
      </w:r>
    </w:p>
    <w:p w14:paraId="0A41BB6E" w14:textId="6D9F5DA5" w:rsidR="00D02EDA" w:rsidRPr="00457E47" w:rsidRDefault="00D02EDA" w:rsidP="00D02EDA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Wydruk potwierdzający wydajność procesor</w:t>
      </w:r>
      <w:r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i karty graficznej</w:t>
      </w:r>
    </w:p>
    <w:p w14:paraId="65AD0360" w14:textId="16C0263B" w:rsidR="00457E47" w:rsidRPr="00457E47" w:rsidRDefault="00457E47" w:rsidP="00D02EDA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0"/>
        </w:rPr>
      </w:pPr>
    </w:p>
    <w:p w14:paraId="1AA4BB67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457E47">
        <w:rPr>
          <w:rFonts w:ascii="Tahoma" w:hAnsi="Tahoma" w:cs="Tahoma"/>
          <w:b/>
          <w:sz w:val="20"/>
        </w:rPr>
        <w:t xml:space="preserve">Oprogramowanie biurowe </w:t>
      </w:r>
    </w:p>
    <w:p w14:paraId="3CB6126B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FED6EF6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bCs/>
          <w:sz w:val="20"/>
        </w:rPr>
        <w:t xml:space="preserve">Zainstalowany </w:t>
      </w:r>
      <w:r w:rsidRPr="00457E47">
        <w:rPr>
          <w:rFonts w:ascii="Tahoma" w:hAnsi="Tahoma" w:cs="Tahoma"/>
          <w:sz w:val="20"/>
        </w:rPr>
        <w:t xml:space="preserve">pakiet biurowy  spełniający następujące wymagania techniczne: </w:t>
      </w:r>
    </w:p>
    <w:p w14:paraId="42C68FE9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 wymagania odnośnie interfejsu użytkownika: </w:t>
      </w:r>
    </w:p>
    <w:p w14:paraId="568BAE7E" w14:textId="77777777" w:rsidR="00457E47" w:rsidRPr="00457E47" w:rsidRDefault="00457E47" w:rsidP="00457E47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pełna polska wersja językowa interfejsu użytkownika, </w:t>
      </w:r>
    </w:p>
    <w:p w14:paraId="47B1F13D" w14:textId="77777777" w:rsidR="00457E47" w:rsidRPr="00457E47" w:rsidRDefault="00457E47" w:rsidP="00457E47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prostota i intuicyjność obsługi, pozwalająca na pracę osobom nieposiadającym umiejętności technicznych; </w:t>
      </w:r>
    </w:p>
    <w:p w14:paraId="1080865B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oprogramowanie musi umożliwiać tworzenie i edycję dokumentów elektronicznych w ustalonym formacie, który spełnia następujące warunki: </w:t>
      </w:r>
    </w:p>
    <w:p w14:paraId="2DAF18B1" w14:textId="77777777" w:rsidR="00457E47" w:rsidRPr="00457E47" w:rsidRDefault="00457E47" w:rsidP="00457E47">
      <w:pPr>
        <w:pStyle w:val="Akapitzlist"/>
        <w:numPr>
          <w:ilvl w:val="0"/>
          <w:numId w:val="36"/>
        </w:numPr>
        <w:ind w:left="709" w:hanging="349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posiada kompletny i publicznie dostępny opis formatu, </w:t>
      </w:r>
    </w:p>
    <w:p w14:paraId="31530AA7" w14:textId="77777777" w:rsidR="00457E47" w:rsidRPr="00457E47" w:rsidRDefault="00457E47" w:rsidP="00457E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 U. 2012, poz. 526); </w:t>
      </w:r>
    </w:p>
    <w:p w14:paraId="59CC8607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oprogramowanie musi umożliwiać dostosowanie dokumentów i szablonów do potrzeb instytucji; </w:t>
      </w:r>
    </w:p>
    <w:p w14:paraId="163EA0D3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 skład oprogramowania muszą wchodzić narzędzia programistyczne umożliwiające automatyzację pracy i wymianę danych pomiędzy dokumentami i aplikacjami (język makropoleceń, język skryptowy); </w:t>
      </w:r>
    </w:p>
    <w:p w14:paraId="7BAC6FCD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do aplikacji musi być dostępna pełna dokumentacja w języku polskim; </w:t>
      </w:r>
    </w:p>
    <w:p w14:paraId="214A11AC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Pakiet zintegrowanych aplikacji biurowych musi zawierać: </w:t>
      </w:r>
    </w:p>
    <w:p w14:paraId="3194B340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Edytor tekstów, </w:t>
      </w:r>
    </w:p>
    <w:p w14:paraId="30AD67D5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Arkusz kalkulacyjny, </w:t>
      </w:r>
    </w:p>
    <w:p w14:paraId="07751818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i pracy z lokalną bazą danych, </w:t>
      </w:r>
    </w:p>
    <w:p w14:paraId="322A0FA9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przygotowywania i prowadzenia prezentacji, </w:t>
      </w:r>
    </w:p>
    <w:p w14:paraId="12A7900D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drukowanych materiałów informacyjnych, </w:t>
      </w:r>
    </w:p>
    <w:p w14:paraId="414E0B6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zarządzania informacją prywatną (pocztą elektroniczną, kalendarzem, kontaktami i zadaniami), </w:t>
      </w:r>
    </w:p>
    <w:p w14:paraId="6A184F99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notatek przy pomocy klawiatury lub notatek odręcznych na ekranie urządzenia typu tablet PC z mechanizmem OCR; </w:t>
      </w:r>
    </w:p>
    <w:p w14:paraId="41B290FA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Edytor tekstów musi umożliwiać: </w:t>
      </w:r>
    </w:p>
    <w:p w14:paraId="7A708BFA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edycję i formatowanie tekstu w języku polskim wraz z obsługą języka polskiego w zakresie sprawdzania pisowni i poprawności gramatycznej oraz funkcjonalnością słownika wyrazów bliskoznacznych i autokorekty, </w:t>
      </w:r>
    </w:p>
    <w:p w14:paraId="4AB6E8C3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 xml:space="preserve">wstawianie oraz formatowanie tabel, </w:t>
      </w:r>
    </w:p>
    <w:p w14:paraId="660C4CE4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wstawianie oraz formatowanie obiektów graficznych, </w:t>
      </w:r>
    </w:p>
    <w:p w14:paraId="00EEAEAF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wstawianie wykresów i tabel z arkusza kalkulacyjnego (wliczając tabele przestawne), </w:t>
      </w:r>
    </w:p>
    <w:p w14:paraId="5FB0199B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numerowanie rozdziałów, punktów, akapitów, tabel i rysunków, </w:t>
      </w:r>
    </w:p>
    <w:p w14:paraId="01D34BB2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tworzenie spisów treści, </w:t>
      </w:r>
    </w:p>
    <w:p w14:paraId="220B9853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formatowanie nagłówków i stopek stron, </w:t>
      </w:r>
    </w:p>
    <w:p w14:paraId="31DF658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śledzenie i porównywanie zmian wprowadzonych przez użytkowników w dokumencie, </w:t>
      </w:r>
    </w:p>
    <w:p w14:paraId="6246871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nagrywanie, tworzenie i edycję makr automatyzujących wykonywanie czynności, </w:t>
      </w:r>
    </w:p>
    <w:p w14:paraId="46B96D2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określenie układu strony (pionowa/pozioma),</w:t>
      </w:r>
    </w:p>
    <w:p w14:paraId="529D24F1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wydruk dokumentów, </w:t>
      </w:r>
    </w:p>
    <w:p w14:paraId="719F1F18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wykonywanie korespondencji seryjnej bazując na danych adresowych pochodzących z arkusza kalkulacyjnego i z narzędzia do zarządzania informacją prywatną, </w:t>
      </w:r>
    </w:p>
    <w:p w14:paraId="0078CAFE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pracę na dokumentach utworzonych przy pomocy posiadanego przez Zamawiającego oprogramowania Microsoft Word 2003 lub Microsoft Word 2007, 2010 i 2013 i nowszego z zapewnieniem bezproblemowej konwersji wszystkich elementów i atrybutów dokumentu, </w:t>
      </w:r>
    </w:p>
    <w:p w14:paraId="35101BB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zabezpieczenie dokumentów hasłem przed odczytem oraz przed wprowadzaniem modyfikacji, </w:t>
      </w:r>
    </w:p>
    <w:p w14:paraId="4603D9C1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wymagana jest dostępność do oferowanego edytora tekstu bezpłatnych narzędzi umożliwiających wykorzystanie go, jako środowiska kreowania aktów normatywnych i prawnych, zgodnie z obowiązującym prawem, </w:t>
      </w:r>
    </w:p>
    <w:p w14:paraId="1CC58EC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wymagana jest dostępność do oferowanego edytora tekstu bezpłatnych narzędzi umożliwiających podpisanie podpisem elektronicznym pliku z zapisanym dokumentem przy pomocy certyfikatu kwalifikowanego zgodnie z wymaganiami obowiązującego w Polsce prawa; </w:t>
      </w:r>
    </w:p>
    <w:p w14:paraId="6203395D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Arkusz kalkulacyjny musi umożliwiać: </w:t>
      </w:r>
    </w:p>
    <w:p w14:paraId="30BC932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raportów tabelarycznych, </w:t>
      </w:r>
    </w:p>
    <w:p w14:paraId="4D662E5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wykresów liniowych (wraz linią trendu), słupkowych, kołowych, </w:t>
      </w:r>
    </w:p>
    <w:p w14:paraId="640D6E8A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arkuszy kalkulacyjnych zawierających teksty, dane liczbowe oraz formuły przeprowadzające operacje matematyczne, logiczne, tekstowe, statystyczne oraz operacje na danych finansowych i na miarach czasu, </w:t>
      </w:r>
    </w:p>
    <w:p w14:paraId="72568C4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raportów z zewnętrznych źródeł danych (inne arkusze kalkulacyjne, bazy danych zgodne z ODBC, pliki tekstowe, pliki XML, </w:t>
      </w:r>
      <w:proofErr w:type="spellStart"/>
      <w:r w:rsidRPr="00457E47">
        <w:rPr>
          <w:rFonts w:ascii="Tahoma" w:hAnsi="Tahoma" w:cs="Tahoma"/>
          <w:sz w:val="20"/>
          <w:szCs w:val="20"/>
        </w:rPr>
        <w:t>WebService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), </w:t>
      </w:r>
    </w:p>
    <w:p w14:paraId="7D50926D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obsługę kostek OLAP oraz tworzenie i edycję kwerend bazodanowych i webowych. Narzędzia wspomagające analizę statystyczną i finansową, analizę wariantową i rozwiązywanie problemów optymalizacyjnych, </w:t>
      </w:r>
    </w:p>
    <w:p w14:paraId="170E4B92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raportów tabeli przestawnych umożliwiających dynamiczną zmianę wymiarów oraz wykresów bazujących na danych z tabeli przestawnych, </w:t>
      </w:r>
    </w:p>
    <w:p w14:paraId="1A75F024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wyszukiwanie i zamianę danych, </w:t>
      </w:r>
    </w:p>
    <w:p w14:paraId="398A4F39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wykonywanie analiz danych przy użyciu formatowania warunkowego, </w:t>
      </w:r>
    </w:p>
    <w:p w14:paraId="0A0E15C0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nazywanie komórek arkusza i odwoływanie się w formułach po takiej nazwie, </w:t>
      </w:r>
    </w:p>
    <w:p w14:paraId="59652AA2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nagrywanie, tworzenie i edycję makr automatyzujących wykonywanie czynności, </w:t>
      </w:r>
    </w:p>
    <w:p w14:paraId="1921786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formatowanie czasu, daty i wartości finansowych z polskim formatem,</w:t>
      </w:r>
    </w:p>
    <w:p w14:paraId="34158C7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zapis wielu arkuszy kalkulacyjnych w jednym pliku, </w:t>
      </w:r>
    </w:p>
    <w:p w14:paraId="39BAAB24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zachowanie pełnej zgodności z formatami plików utworzonych za pomocą posiadanego przez Zamawiającego oprogramowania Microsoft Excel 2003 oraz Microsoft Excel 2007, 2010 i 2013 i nowszych, z uwzględnieniem poprawnej realizacji użytych w nich funkcji specjalnych i makropoleceń, </w:t>
      </w:r>
    </w:p>
    <w:p w14:paraId="49444BD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zabezpieczenie dokumentów hasłem przed odczytem oraz przed wprowadzaniem modyfikacji; </w:t>
      </w:r>
    </w:p>
    <w:p w14:paraId="5C1F1136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przygotowywania i prowadzenia prezentacji musi umożliwiać: </w:t>
      </w:r>
    </w:p>
    <w:p w14:paraId="2EE419BD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przygotowywanie prezentacji multimedialnych, </w:t>
      </w:r>
    </w:p>
    <w:p w14:paraId="7FBC2852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prezentowanie przy użyciu projektora multimedialnego, </w:t>
      </w:r>
    </w:p>
    <w:p w14:paraId="7063C89F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drukowanie w formacie umożliwiającym robienie notatek, </w:t>
      </w:r>
    </w:p>
    <w:p w14:paraId="3F147F43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zapisanie jako prezentacja tylko do odczytu, </w:t>
      </w:r>
    </w:p>
    <w:p w14:paraId="1062FE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 narracji i dołączanie jej do prezentacji, </w:t>
      </w:r>
    </w:p>
    <w:p w14:paraId="40D54FDE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opatrywanie slajdów notatkami dla prezentera, </w:t>
      </w:r>
    </w:p>
    <w:p w14:paraId="5265D23C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umieszczanie i formatowanie tekstów, obiektów graficznych, tabel, nagrań dźwiękowych i wideo,</w:t>
      </w:r>
    </w:p>
    <w:p w14:paraId="273F38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 xml:space="preserve">umieszczanie tabel i wykresów pochodzących z arkusza kalkulacyjnego, </w:t>
      </w:r>
    </w:p>
    <w:p w14:paraId="3F7273ED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odświeżenie wykresu znajdującego się w prezentacji po zmianie danych w źródłowym arkuszu kalkulacyjnym, </w:t>
      </w:r>
    </w:p>
    <w:p w14:paraId="24D61D12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tworzenia animacji obiektów i całych slajdów, </w:t>
      </w:r>
    </w:p>
    <w:p w14:paraId="45260A70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prowadzenie prezentacji w trybie prezentera, gdzie slajdy są widoczne na jednym monitorze lub projektorze, a na drugim widoczne są slajdy i notatki prezentera, </w:t>
      </w:r>
    </w:p>
    <w:p w14:paraId="5F6B4E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pełna zgodność z formatami plików utworzonych za pomocą posiadanego przez Zamawiającego oprogramowania MS PowerPoint </w:t>
      </w:r>
    </w:p>
    <w:p w14:paraId="32BA8F00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tworzenia drukowanych materiałów informacyjnych musi umożliwiać: </w:t>
      </w:r>
    </w:p>
    <w:p w14:paraId="3A0CB0E4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i edycję drukowanych materiałów informacyjnych, </w:t>
      </w:r>
    </w:p>
    <w:p w14:paraId="13EAF605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materiałów przy użyciu dostępnych z narzędziem szablonów: broszur, biuletynów, katalogów, </w:t>
      </w:r>
    </w:p>
    <w:p w14:paraId="37ECD377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edycję poszczególnych stron materiałów, </w:t>
      </w:r>
    </w:p>
    <w:p w14:paraId="1379582C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podział treści na kolumny, </w:t>
      </w:r>
    </w:p>
    <w:p w14:paraId="31383E97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umieszczanie elementów graficznych, </w:t>
      </w:r>
    </w:p>
    <w:p w14:paraId="55C5FFF2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wykorzystanie mechanizmu korespondencji seryjnej, </w:t>
      </w:r>
    </w:p>
    <w:p w14:paraId="27F8BFA2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płynne przesuwanie elementów po całej stronie publikacji, </w:t>
      </w:r>
    </w:p>
    <w:p w14:paraId="0CDC5FBA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eksport publikacji do formatu PDF oraz TIFF, </w:t>
      </w:r>
    </w:p>
    <w:p w14:paraId="7D512D0C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wydruk publikacji, </w:t>
      </w:r>
    </w:p>
    <w:p w14:paraId="2E3A1454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przygotowywania materiałów do wydruku w standardzie CMYK; </w:t>
      </w:r>
    </w:p>
    <w:p w14:paraId="052AB4CF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zarządzania informacją prywatną (pocztą elektroniczną, kalendarzem, kontaktami i zadaniami) musi umożliwiać: </w:t>
      </w:r>
    </w:p>
    <w:p w14:paraId="526717F4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pobieranie i wysyłanie poczty elektronicznej z serwera pocztowego, </w:t>
      </w:r>
    </w:p>
    <w:p w14:paraId="580ED2A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przechowywanie wiadomości na serwerze lub w lokalnym pliku tworzonym z zastosowaniem efektywnej kompresji danych, </w:t>
      </w:r>
    </w:p>
    <w:p w14:paraId="4BB4BA9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filtrowanie niechcianej poczty elektronicznej (SPAM) oraz określanie listy zablokowanych i bezpiecznych nadawców, </w:t>
      </w:r>
    </w:p>
    <w:p w14:paraId="6F673634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katalogów, pozwalających katalogować pocztę elektroniczną, </w:t>
      </w:r>
    </w:p>
    <w:p w14:paraId="659752B0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grupowanie poczty o tym samym tytule, </w:t>
      </w:r>
    </w:p>
    <w:p w14:paraId="794C160E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reguł przenoszących automatycznie nową pocztę elektroniczną do określonych katalogów bazując na słowach zawartych w tytule, adresie nadawcy i odbiorcy, </w:t>
      </w:r>
    </w:p>
    <w:p w14:paraId="76F71B6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oflagowanie poczty elektronicznej z określeniem terminu przypomnienia, oddzielnie dla nadawcy i adresatów, </w:t>
      </w:r>
    </w:p>
    <w:p w14:paraId="00E35C99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 ustalania liczby wiadomości, które mają być synchronizowane lokalnie,</w:t>
      </w:r>
    </w:p>
    <w:p w14:paraId="2D63F7C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kalendarzem, </w:t>
      </w:r>
    </w:p>
    <w:p w14:paraId="6F256ED9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udostępnianie kalendarza innym użytkownikom z możliwością określania uprawnień użytkowników, </w:t>
      </w:r>
    </w:p>
    <w:p w14:paraId="0A1A7335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przeglądanie kalendarza innych użytkowników,</w:t>
      </w:r>
    </w:p>
    <w:p w14:paraId="33C27792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zapraszanie uczestników na spotkanie, co po ich akceptacji powoduje automatyczne wprowadzenie spotkania w ich kalendarzach, </w:t>
      </w:r>
    </w:p>
    <w:p w14:paraId="4671E22C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listą zadań, </w:t>
      </w:r>
    </w:p>
    <w:p w14:paraId="19FE8C6D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zlecanie zadań innym użytkownikom, </w:t>
      </w:r>
    </w:p>
    <w:p w14:paraId="555DEE4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listą kontaktów, </w:t>
      </w:r>
    </w:p>
    <w:p w14:paraId="0F8B6BAC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udostępnianie listy kontaktów innym użytkownikom, </w:t>
      </w:r>
    </w:p>
    <w:p w14:paraId="72AE5057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przeglądanie listy kontaktów innych użytkowników,</w:t>
      </w:r>
    </w:p>
    <w:p w14:paraId="244D15E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przesyłania kontaktów innym użytkowników. </w:t>
      </w:r>
    </w:p>
    <w:p w14:paraId="3C4E72A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89200F6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7CA93AB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457E47">
        <w:rPr>
          <w:rFonts w:ascii="Tahoma" w:hAnsi="Tahoma" w:cs="Tahoma"/>
          <w:b/>
          <w:sz w:val="20"/>
        </w:rPr>
        <w:t>System operacyjny</w:t>
      </w:r>
    </w:p>
    <w:p w14:paraId="033E1DE1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010CF86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operacyjny dla sprzętu komputerowego z graficznym interfejsem użytkownika.</w:t>
      </w:r>
    </w:p>
    <w:p w14:paraId="69A2AC69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operacyjny ma pozwalać na uruchomienie i pracę z aplikacjami użytkowanymi przez Zamawiającego, w szczególności: MS Office 2010, 2013, 2016, 2019, 2021; MS Visio 2007, 2010, 2016, 2019, 2021; MS Project 2007, 2010, 2016, 2019, 2021; AutoCAD.</w:t>
      </w:r>
    </w:p>
    <w:p w14:paraId="20BD27E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ma udostępniać dwa rodzaje graficznego interfejsu użytkownika:</w:t>
      </w:r>
    </w:p>
    <w:p w14:paraId="13B1C2D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643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lastRenderedPageBreak/>
        <w:t>a. Klasyczny, umożliwiający obsługę przy pomocy klawiatury i myszy,</w:t>
      </w:r>
    </w:p>
    <w:p w14:paraId="258D2CE4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b. Dotykowy umożliwiający sterowanie dotykiem na urządzeniach typu tablet lub monitorach dotykowych.</w:t>
      </w:r>
    </w:p>
    <w:p w14:paraId="33FFFEC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Interfejsy użytkownika dostępne w wielu językach do wyboru – w tym polskim i angielskim.</w:t>
      </w:r>
    </w:p>
    <w:p w14:paraId="7EDE950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Zlokalizowane w języku polskim, co najmniej następujące elementy: menu, odtwarzacz multimediów, pomoc, komunikaty systemowe.</w:t>
      </w:r>
    </w:p>
    <w:p w14:paraId="3C07FAD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Wbudowany system pomocy w języku polskim.</w:t>
      </w:r>
    </w:p>
    <w:p w14:paraId="193001E0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Graficzne środowisko instalacji i konfiguracji dostępne w języku polskim.</w:t>
      </w:r>
    </w:p>
    <w:p w14:paraId="61C49F1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</w:t>
      </w:r>
      <w:r w:rsidRPr="00457E47">
        <w:rPr>
          <w:rFonts w:ascii="Tahoma" w:hAnsi="Tahoma" w:cs="Tahoma"/>
          <w:sz w:val="20"/>
          <w:szCs w:val="20"/>
        </w:rPr>
        <w:br/>
        <w:t>z poprawek są potrzebne.</w:t>
      </w:r>
    </w:p>
    <w:p w14:paraId="4F179EA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dokonywania aktualizacji i poprawek systemu poprzez mechanizm zarządzany przez administratora systemu Zamawiającego.</w:t>
      </w:r>
    </w:p>
    <w:p w14:paraId="582E451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Dostępność bezpłatnych biuletynów bezpieczeństwa związanych</w:t>
      </w:r>
      <w:r w:rsidRPr="00457E47">
        <w:rPr>
          <w:rFonts w:ascii="Tahoma" w:hAnsi="Tahoma" w:cs="Tahoma"/>
          <w:sz w:val="20"/>
          <w:szCs w:val="20"/>
        </w:rPr>
        <w:br/>
        <w:t>z działaniem systemu operacyjnego.</w:t>
      </w:r>
    </w:p>
    <w:p w14:paraId="021D1D5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Wbudowana zapora internetowa (firewall) dla ochrony połączeń internetowych; zintegrowana z systemem konsola do zarządzania ustawieniami zapory i regułami IP v4 i v6.</w:t>
      </w:r>
    </w:p>
    <w:p w14:paraId="31FC070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mechanizmy ochrony antywirusowej i przeciw złośliwemu oprogramowaniu z zapewnionymi bezpłatnymi aktualizacjami.</w:t>
      </w:r>
    </w:p>
    <w:p w14:paraId="2CA6384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dla większości powszechnie używanych urządzeń peryferyjnych (drukarek, urządzeń sieciowych, standardów USB, </w:t>
      </w:r>
      <w:proofErr w:type="spellStart"/>
      <w:r w:rsidRPr="00457E47">
        <w:rPr>
          <w:rFonts w:ascii="Tahoma" w:hAnsi="Tahoma" w:cs="Tahoma"/>
          <w:sz w:val="20"/>
          <w:szCs w:val="20"/>
        </w:rPr>
        <w:t>Plug&amp;Play</w:t>
      </w:r>
      <w:proofErr w:type="spellEnd"/>
      <w:r w:rsidRPr="00457E47">
        <w:rPr>
          <w:rFonts w:ascii="Tahoma" w:hAnsi="Tahoma" w:cs="Tahoma"/>
          <w:sz w:val="20"/>
          <w:szCs w:val="20"/>
        </w:rPr>
        <w:t>, Wi-Fi).</w:t>
      </w:r>
    </w:p>
    <w:p w14:paraId="7FCA47D2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Funkcjonalność automatycznej zmiany domyślnej drukarki w zależności od sieci, do której podłączony jest komputer.</w:t>
      </w:r>
    </w:p>
    <w:p w14:paraId="0E32346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zarządzania stacją roboczą poprzez polityki grupowe – przez politykę rozumiemy zestaw reguł definiujących lub ograniczających funkcjonalność systemu lub aplikacji.</w:t>
      </w:r>
    </w:p>
    <w:p w14:paraId="3712449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Rozbudowane, definiowalne polityki bezpieczeństwa – polityki dla systemu operacyjnego i dla wskazanych aplikacji.,</w:t>
      </w:r>
    </w:p>
    <w:p w14:paraId="52DE2C8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zdalnej automatycznej instalacji, konfiguracji, administrowania oraz aktualizowania systemu, zgodnie z określonymi uprawnieniami poprzez polityki grupowe.</w:t>
      </w:r>
    </w:p>
    <w:p w14:paraId="305ED81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Zabezpieczony hasłem hierarchiczny dostęp do systemu, konta i profile użytkowników zarządzane zdalnie; praca systemu w trybie ochrony kont użytkowników.</w:t>
      </w:r>
    </w:p>
    <w:p w14:paraId="4194A1C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</w:r>
    </w:p>
    <w:p w14:paraId="7E101F31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Zintegrowany z systemem operacyjnym moduł synchronizacji komputera</w:t>
      </w:r>
      <w:r w:rsidRPr="00457E47">
        <w:rPr>
          <w:rFonts w:ascii="Tahoma" w:hAnsi="Tahoma" w:cs="Tahoma"/>
          <w:sz w:val="20"/>
          <w:szCs w:val="20"/>
        </w:rPr>
        <w:br/>
        <w:t>z urządzeniami zewnętrznymi.</w:t>
      </w:r>
    </w:p>
    <w:p w14:paraId="4B89A651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457E47">
        <w:rPr>
          <w:rFonts w:ascii="Tahoma" w:hAnsi="Tahoma" w:cs="Tahoma"/>
          <w:sz w:val="20"/>
          <w:szCs w:val="20"/>
          <w:lang w:val="en-US"/>
        </w:rPr>
        <w:t>Obsługa</w:t>
      </w:r>
      <w:proofErr w:type="spellEnd"/>
      <w:r w:rsidRPr="00457E47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457E47">
        <w:rPr>
          <w:rFonts w:ascii="Tahoma" w:hAnsi="Tahoma" w:cs="Tahoma"/>
          <w:sz w:val="20"/>
          <w:szCs w:val="20"/>
          <w:lang w:val="en-US"/>
        </w:rPr>
        <w:t>standardu</w:t>
      </w:r>
      <w:proofErr w:type="spellEnd"/>
      <w:r w:rsidRPr="00457E47">
        <w:rPr>
          <w:rFonts w:ascii="Tahoma" w:hAnsi="Tahoma" w:cs="Tahoma"/>
          <w:sz w:val="20"/>
          <w:szCs w:val="20"/>
          <w:lang w:val="en-US"/>
        </w:rPr>
        <w:t xml:space="preserve"> NFC (near field communication).</w:t>
      </w:r>
    </w:p>
    <w:p w14:paraId="7ABE53A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przystosowania stanowiska dla osób niepełnosprawnych (np. słabo widzących).</w:t>
      </w:r>
    </w:p>
    <w:p w14:paraId="729C32E3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dla IPSEC oparte na politykach – wdrażanie IPSEC oparte na zestawach reguł definiujących ustawienia zarządzanych w sposób centralny.</w:t>
      </w:r>
    </w:p>
    <w:p w14:paraId="6D592D2B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Mechanizmy logowania do domeny w oparciu o:</w:t>
      </w:r>
    </w:p>
    <w:p w14:paraId="1126AA7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a. Login i hasło,</w:t>
      </w:r>
    </w:p>
    <w:p w14:paraId="13660A4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b. Karty z certyfikatami (</w:t>
      </w:r>
      <w:proofErr w:type="spellStart"/>
      <w:r w:rsidRPr="00457E47">
        <w:rPr>
          <w:rFonts w:ascii="Tahoma" w:hAnsi="Tahoma" w:cs="Tahoma"/>
          <w:sz w:val="20"/>
        </w:rPr>
        <w:t>smartcard</w:t>
      </w:r>
      <w:proofErr w:type="spellEnd"/>
      <w:r w:rsidRPr="00457E47">
        <w:rPr>
          <w:rFonts w:ascii="Tahoma" w:hAnsi="Tahoma" w:cs="Tahoma"/>
          <w:sz w:val="20"/>
        </w:rPr>
        <w:t>),</w:t>
      </w:r>
    </w:p>
    <w:p w14:paraId="4CA4C2A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c. Wirtualne karty (logowanie w oparciu o certyfikat chroniony poprzez moduł TPM).</w:t>
      </w:r>
    </w:p>
    <w:p w14:paraId="67CC1C0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Mechanizmy wieloelementowego uwierzytelniania.</w:t>
      </w:r>
    </w:p>
    <w:p w14:paraId="1C5BAAC2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do uwierzytelnienia urządzenia na bazie certyfikatu.</w:t>
      </w:r>
    </w:p>
    <w:p w14:paraId="03B29E23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wbudowanej zapory ogniowej dla Internet </w:t>
      </w:r>
      <w:proofErr w:type="spellStart"/>
      <w:r w:rsidRPr="00457E47">
        <w:rPr>
          <w:rFonts w:ascii="Tahoma" w:hAnsi="Tahoma" w:cs="Tahoma"/>
          <w:sz w:val="20"/>
          <w:szCs w:val="20"/>
        </w:rPr>
        <w:t>Key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Exchange v. 2 (IKEv2) dla warstwy transportowej </w:t>
      </w:r>
      <w:proofErr w:type="spellStart"/>
      <w:r w:rsidRPr="00457E47">
        <w:rPr>
          <w:rFonts w:ascii="Tahoma" w:hAnsi="Tahoma" w:cs="Tahoma"/>
          <w:sz w:val="20"/>
          <w:szCs w:val="20"/>
        </w:rPr>
        <w:t>IPsec</w:t>
      </w:r>
      <w:proofErr w:type="spellEnd"/>
      <w:r w:rsidRPr="00457E47">
        <w:rPr>
          <w:rFonts w:ascii="Tahoma" w:hAnsi="Tahoma" w:cs="Tahoma"/>
          <w:sz w:val="20"/>
          <w:szCs w:val="20"/>
        </w:rPr>
        <w:t>.</w:t>
      </w:r>
    </w:p>
    <w:p w14:paraId="7669470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narzędzia służące do administracji, do wykonywania kopii zapasowych polityk i ich odtwarzania oraz generowania raportów</w:t>
      </w:r>
      <w:r w:rsidRPr="00457E47">
        <w:rPr>
          <w:rFonts w:ascii="Tahoma" w:hAnsi="Tahoma" w:cs="Tahoma"/>
          <w:sz w:val="20"/>
          <w:szCs w:val="20"/>
        </w:rPr>
        <w:br/>
        <w:t>z ustawień polityk.</w:t>
      </w:r>
    </w:p>
    <w:p w14:paraId="3FD6DF1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dla środowisk Java i .NET Framework 4.x – możliwość uruchomienia aplikacji działających we wskazanych środowiskach.</w:t>
      </w:r>
    </w:p>
    <w:p w14:paraId="31393F7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dla JScript i </w:t>
      </w:r>
      <w:proofErr w:type="spellStart"/>
      <w:r w:rsidRPr="00457E47">
        <w:rPr>
          <w:rFonts w:ascii="Tahoma" w:hAnsi="Tahoma" w:cs="Tahoma"/>
          <w:sz w:val="20"/>
          <w:szCs w:val="20"/>
        </w:rPr>
        <w:t>VBScript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– możliwość uruchamiania interpretera poleceń.</w:t>
      </w:r>
    </w:p>
    <w:p w14:paraId="7C445DFE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>Zdalna pomoc i współdzielenie aplikacji – możliwość zdalnego przejęcia sesji zalogowanego użytkownika celem rozwiązania problemu</w:t>
      </w:r>
      <w:r w:rsidRPr="00457E47">
        <w:rPr>
          <w:rFonts w:ascii="Tahoma" w:hAnsi="Tahoma" w:cs="Tahoma"/>
          <w:sz w:val="20"/>
          <w:szCs w:val="20"/>
        </w:rPr>
        <w:br/>
        <w:t>z komputerem.</w:t>
      </w:r>
    </w:p>
    <w:p w14:paraId="65D6C81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Rozwiązanie służące do automatycznego zbudowania obrazu systemu wraz z aplikacjami. Obraz systemu służyć ma do automatycznego upowszechnienia systemu operacyjnego inicjowanego i wykonywanego</w:t>
      </w:r>
      <w:r w:rsidRPr="00457E47">
        <w:rPr>
          <w:rFonts w:ascii="Tahoma" w:hAnsi="Tahoma" w:cs="Tahoma"/>
          <w:sz w:val="20"/>
          <w:szCs w:val="20"/>
        </w:rPr>
        <w:br/>
        <w:t>w całości poprzez sieć komputerową.</w:t>
      </w:r>
    </w:p>
    <w:p w14:paraId="7BC70D11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Rozwiązanie ma umożliwiające wdrożenie nowego obrazu poprzez zdalną instalację.</w:t>
      </w:r>
    </w:p>
    <w:p w14:paraId="1E4D48E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Transakcyjny system plików pozwalający na stosowanie przydziałów (ang. </w:t>
      </w:r>
      <w:proofErr w:type="spellStart"/>
      <w:r w:rsidRPr="00457E47">
        <w:rPr>
          <w:rFonts w:ascii="Tahoma" w:hAnsi="Tahoma" w:cs="Tahoma"/>
          <w:sz w:val="20"/>
          <w:szCs w:val="20"/>
        </w:rPr>
        <w:t>quota</w:t>
      </w:r>
      <w:proofErr w:type="spellEnd"/>
      <w:r w:rsidRPr="00457E47">
        <w:rPr>
          <w:rFonts w:ascii="Tahoma" w:hAnsi="Tahoma" w:cs="Tahoma"/>
          <w:sz w:val="20"/>
          <w:szCs w:val="20"/>
        </w:rPr>
        <w:t>) na dysku dla użytkowników oraz zapewniający większą niezawodność i pozwalający tworzyć kopie zapasowe.</w:t>
      </w:r>
    </w:p>
    <w:p w14:paraId="15F285F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Zarządzanie kontami użytkowników sieci oraz urządzeniami sieciowymi</w:t>
      </w:r>
      <w:r w:rsidRPr="00457E47">
        <w:rPr>
          <w:rFonts w:ascii="Tahoma" w:hAnsi="Tahoma" w:cs="Tahoma"/>
          <w:sz w:val="20"/>
          <w:szCs w:val="20"/>
        </w:rPr>
        <w:br/>
        <w:t>tj. drukarki, modemy, woluminy dyskowe, usługi katalogowe.</w:t>
      </w:r>
    </w:p>
    <w:p w14:paraId="140AD3A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Oprogramowanie dla tworzenia kopii zapasowych (Backup); automatyczne wykonywanie kopii plików z możliwością automatycznego przywrócenia wersji wcześniejszej.</w:t>
      </w:r>
    </w:p>
    <w:p w14:paraId="7E65EBC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przywracania obrazu plików systemowych do uprzednio zapisanej postaci.</w:t>
      </w:r>
    </w:p>
    <w:p w14:paraId="271424A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</w:r>
    </w:p>
    <w:p w14:paraId="4ACE632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blokowania lub dopuszczania dowolnych urządzeń peryferyjnych za pomocą polityk grupowych (np. przy użyciu numerów identyfikacyjnych sprzętu).</w:t>
      </w:r>
    </w:p>
    <w:p w14:paraId="6ABE6BC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Wbudowany mechanizm wirtualizacji typu </w:t>
      </w:r>
      <w:proofErr w:type="spellStart"/>
      <w:r w:rsidRPr="00457E47">
        <w:rPr>
          <w:rFonts w:ascii="Tahoma" w:hAnsi="Tahoma" w:cs="Tahoma"/>
          <w:sz w:val="20"/>
          <w:szCs w:val="20"/>
        </w:rPr>
        <w:t>hypervisor</w:t>
      </w:r>
      <w:proofErr w:type="spellEnd"/>
      <w:r w:rsidRPr="00457E47">
        <w:rPr>
          <w:rFonts w:ascii="Tahoma" w:hAnsi="Tahoma" w:cs="Tahoma"/>
          <w:sz w:val="20"/>
          <w:szCs w:val="20"/>
        </w:rPr>
        <w:t>, umożliwiający, zgodnie z uprawnieniami licencyjnymi, uruchomienie do 4 maszyn wirtualnych.</w:t>
      </w:r>
    </w:p>
    <w:p w14:paraId="263A0D0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 szyfrowania dysków wewnętrznych i zewnętrznych</w:t>
      </w:r>
      <w:r w:rsidRPr="00457E47">
        <w:rPr>
          <w:rFonts w:ascii="Tahoma" w:hAnsi="Tahoma" w:cs="Tahoma"/>
          <w:sz w:val="20"/>
          <w:szCs w:val="20"/>
        </w:rPr>
        <w:br/>
        <w:t>z możliwością szyfrowania ograniczonego do danych użytkownika.</w:t>
      </w:r>
    </w:p>
    <w:p w14:paraId="1C13C8C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Wbudowane w system narzędzie do szyfrowania partycji systemowych komputera, z możliwością przechowywania certyfikatów w </w:t>
      </w:r>
      <w:proofErr w:type="spellStart"/>
      <w:r w:rsidRPr="00457E47">
        <w:rPr>
          <w:rFonts w:ascii="Tahoma" w:hAnsi="Tahoma" w:cs="Tahoma"/>
          <w:sz w:val="20"/>
          <w:szCs w:val="20"/>
        </w:rPr>
        <w:t>mikrochipie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TPM (</w:t>
      </w:r>
      <w:proofErr w:type="spellStart"/>
      <w:r w:rsidRPr="00457E47">
        <w:rPr>
          <w:rFonts w:ascii="Tahoma" w:hAnsi="Tahoma" w:cs="Tahoma"/>
          <w:sz w:val="20"/>
          <w:szCs w:val="20"/>
        </w:rPr>
        <w:t>Trusted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Platform Module) w wersji minimum 1.2 lub na kluczach pamięci przenośnej USB.</w:t>
      </w:r>
    </w:p>
    <w:p w14:paraId="3E0A22FB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w system narzędzie do szyfrowania dysków przenośnych,</w:t>
      </w:r>
      <w:r w:rsidRPr="00457E47">
        <w:rPr>
          <w:rFonts w:ascii="Tahoma" w:hAnsi="Tahoma" w:cs="Tahoma"/>
          <w:sz w:val="20"/>
          <w:szCs w:val="20"/>
        </w:rPr>
        <w:br/>
        <w:t>z możliwością centralnego zarządzania poprzez polityki grupowe, pozwalające na wymuszenie szyfrowania dysków przenośnych.</w:t>
      </w:r>
    </w:p>
    <w:p w14:paraId="25ECC2D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tworzenia i przechowywania kopii zapasowych kluczy odzyskiwania do szyfrowania partycji w usługach katalogowych.</w:t>
      </w:r>
    </w:p>
    <w:p w14:paraId="06FC5D4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instalowania dodatkowych języków interfejsu systemu operacyjnego oraz możliwość zmiany języka bez konieczności </w:t>
      </w:r>
      <w:proofErr w:type="spellStart"/>
      <w:r w:rsidRPr="00457E47">
        <w:rPr>
          <w:rFonts w:ascii="Tahoma" w:hAnsi="Tahoma" w:cs="Tahoma"/>
          <w:sz w:val="20"/>
          <w:szCs w:val="20"/>
        </w:rPr>
        <w:t>reinstalacji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systemu.</w:t>
      </w:r>
    </w:p>
    <w:p w14:paraId="1A93EB41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p w14:paraId="3E4BEDFF" w14:textId="77777777" w:rsidR="006F0A3D" w:rsidRPr="00457E47" w:rsidRDefault="006F0A3D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sectPr w:rsidR="006F0A3D" w:rsidRPr="00457E47" w:rsidSect="000D03CE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BD675" w14:textId="77777777" w:rsidR="00AC656E" w:rsidRDefault="00AC656E" w:rsidP="00D07B62">
      <w:pPr>
        <w:spacing w:after="0" w:line="240" w:lineRule="auto"/>
      </w:pPr>
      <w:r>
        <w:separator/>
      </w:r>
    </w:p>
  </w:endnote>
  <w:endnote w:type="continuationSeparator" w:id="0">
    <w:p w14:paraId="259EE3EA" w14:textId="77777777" w:rsidR="00AC656E" w:rsidRDefault="00AC656E" w:rsidP="00D0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1C43" w14:textId="77777777" w:rsidR="00322F2C" w:rsidRPr="00322F2C" w:rsidRDefault="00322F2C" w:rsidP="00322F2C">
    <w:pPr>
      <w:pStyle w:val="Stopka"/>
      <w:jc w:val="right"/>
      <w:rPr>
        <w:rFonts w:ascii="Arial" w:hAnsi="Arial" w:cs="Arial"/>
        <w:caps/>
        <w:sz w:val="20"/>
      </w:rPr>
    </w:pPr>
    <w:r w:rsidRPr="00322F2C">
      <w:rPr>
        <w:rFonts w:ascii="Arial" w:hAnsi="Arial" w:cs="Arial"/>
        <w:caps/>
        <w:sz w:val="20"/>
      </w:rPr>
      <w:fldChar w:fldCharType="begin"/>
    </w:r>
    <w:r w:rsidRPr="00322F2C">
      <w:rPr>
        <w:rFonts w:ascii="Arial" w:hAnsi="Arial" w:cs="Arial"/>
        <w:caps/>
        <w:sz w:val="20"/>
      </w:rPr>
      <w:instrText>PAGE   \* MERGEFORMAT</w:instrText>
    </w:r>
    <w:r w:rsidRPr="00322F2C">
      <w:rPr>
        <w:rFonts w:ascii="Arial" w:hAnsi="Arial" w:cs="Arial"/>
        <w:caps/>
        <w:sz w:val="20"/>
      </w:rPr>
      <w:fldChar w:fldCharType="separate"/>
    </w:r>
    <w:r w:rsidRPr="00322F2C">
      <w:rPr>
        <w:rFonts w:ascii="Arial" w:hAnsi="Arial" w:cs="Arial"/>
        <w:caps/>
        <w:sz w:val="20"/>
      </w:rPr>
      <w:t>2</w:t>
    </w:r>
    <w:r w:rsidRPr="00322F2C">
      <w:rPr>
        <w:rFonts w:ascii="Arial" w:hAnsi="Arial" w:cs="Arial"/>
        <w:caps/>
        <w:sz w:val="20"/>
      </w:rPr>
      <w:fldChar w:fldCharType="end"/>
    </w:r>
  </w:p>
  <w:p w14:paraId="329369DD" w14:textId="77777777" w:rsidR="00B36A4D" w:rsidRDefault="00B36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2B5CF" w14:textId="77777777" w:rsidR="00AC656E" w:rsidRDefault="00AC656E" w:rsidP="00D07B62">
      <w:pPr>
        <w:spacing w:after="0" w:line="240" w:lineRule="auto"/>
      </w:pPr>
      <w:r>
        <w:separator/>
      </w:r>
    </w:p>
  </w:footnote>
  <w:footnote w:type="continuationSeparator" w:id="0">
    <w:p w14:paraId="759E78C0" w14:textId="77777777" w:rsidR="00AC656E" w:rsidRDefault="00AC656E" w:rsidP="00D07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0703" w14:textId="4467975A" w:rsidR="00A85B6E" w:rsidRPr="00A85B6E" w:rsidRDefault="00A85B6E">
    <w:pPr>
      <w:pStyle w:val="Nagwek"/>
      <w:rPr>
        <w:rFonts w:ascii="Tahoma" w:hAnsi="Tahoma" w:cs="Tahoma"/>
        <w:sz w:val="16"/>
        <w:szCs w:val="16"/>
        <w:lang w:val="pl-PL"/>
      </w:rPr>
    </w:pPr>
    <w:r w:rsidRPr="00A85B6E">
      <w:rPr>
        <w:rFonts w:ascii="Tahoma" w:hAnsi="Tahoma" w:cs="Tahoma"/>
        <w:sz w:val="16"/>
        <w:szCs w:val="16"/>
        <w:lang w:val="pl-PL"/>
      </w:rPr>
      <w:t>PI.271.10.2022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C6FB"/>
    <w:multiLevelType w:val="hybridMultilevel"/>
    <w:tmpl w:val="55E477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93B3C"/>
    <w:multiLevelType w:val="hybridMultilevel"/>
    <w:tmpl w:val="3732088E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91C3D"/>
    <w:multiLevelType w:val="hybridMultilevel"/>
    <w:tmpl w:val="7AC8D1A4"/>
    <w:lvl w:ilvl="0" w:tplc="1A769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253BF"/>
    <w:multiLevelType w:val="hybridMultilevel"/>
    <w:tmpl w:val="068A210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9DE388D"/>
    <w:multiLevelType w:val="hybridMultilevel"/>
    <w:tmpl w:val="6E7C19DC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E66B0E"/>
    <w:multiLevelType w:val="hybridMultilevel"/>
    <w:tmpl w:val="8824406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4C1AAE"/>
    <w:multiLevelType w:val="hybridMultilevel"/>
    <w:tmpl w:val="756ADFB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F5C6D2A"/>
    <w:multiLevelType w:val="hybridMultilevel"/>
    <w:tmpl w:val="46964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06E4B"/>
    <w:multiLevelType w:val="hybridMultilevel"/>
    <w:tmpl w:val="AB8C8836"/>
    <w:lvl w:ilvl="0" w:tplc="19844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7764FF"/>
    <w:multiLevelType w:val="hybridMultilevel"/>
    <w:tmpl w:val="9B885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45F55"/>
    <w:multiLevelType w:val="hybridMultilevel"/>
    <w:tmpl w:val="22CC5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A0753"/>
    <w:multiLevelType w:val="hybridMultilevel"/>
    <w:tmpl w:val="5810EF1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E74D3"/>
    <w:multiLevelType w:val="hybridMultilevel"/>
    <w:tmpl w:val="2C5AFC56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9132EAA"/>
    <w:multiLevelType w:val="hybridMultilevel"/>
    <w:tmpl w:val="C53C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D68CC"/>
    <w:multiLevelType w:val="hybridMultilevel"/>
    <w:tmpl w:val="2C308E5C"/>
    <w:lvl w:ilvl="0" w:tplc="D634082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1C8550B7"/>
    <w:multiLevelType w:val="hybridMultilevel"/>
    <w:tmpl w:val="A6685BDA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 w15:restartNumberingAfterBreak="0">
    <w:nsid w:val="1F552A71"/>
    <w:multiLevelType w:val="hybridMultilevel"/>
    <w:tmpl w:val="EE7CC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83C2E"/>
    <w:multiLevelType w:val="hybridMultilevel"/>
    <w:tmpl w:val="480A1D00"/>
    <w:lvl w:ilvl="0" w:tplc="1272FF64">
      <w:start w:val="1"/>
      <w:numFmt w:val="decimal"/>
      <w:lvlText w:val="%1."/>
      <w:lvlJc w:val="left"/>
      <w:pPr>
        <w:ind w:left="73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16C7B"/>
    <w:multiLevelType w:val="hybridMultilevel"/>
    <w:tmpl w:val="F45C064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86A6893"/>
    <w:multiLevelType w:val="hybridMultilevel"/>
    <w:tmpl w:val="25BCF118"/>
    <w:lvl w:ilvl="0" w:tplc="B928DD14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67BAE"/>
    <w:multiLevelType w:val="hybridMultilevel"/>
    <w:tmpl w:val="1352A7B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E4D79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B84170"/>
    <w:multiLevelType w:val="hybridMultilevel"/>
    <w:tmpl w:val="2F9C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050EF"/>
    <w:multiLevelType w:val="multilevel"/>
    <w:tmpl w:val="2B7C8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4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0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1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0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312" w:hanging="2160"/>
      </w:pPr>
    </w:lvl>
  </w:abstractNum>
  <w:abstractNum w:abstractNumId="23" w15:restartNumberingAfterBreak="0">
    <w:nsid w:val="3D7C742F"/>
    <w:multiLevelType w:val="hybridMultilevel"/>
    <w:tmpl w:val="1AB2613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62703C"/>
    <w:multiLevelType w:val="hybridMultilevel"/>
    <w:tmpl w:val="DCB6C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350D2"/>
    <w:multiLevelType w:val="hybridMultilevel"/>
    <w:tmpl w:val="8F4A7F1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45E17D9"/>
    <w:multiLevelType w:val="hybridMultilevel"/>
    <w:tmpl w:val="185CD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01A5C"/>
    <w:multiLevelType w:val="hybridMultilevel"/>
    <w:tmpl w:val="F94A4AC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CC17F9"/>
    <w:multiLevelType w:val="hybridMultilevel"/>
    <w:tmpl w:val="ADD2DC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E6E19F4"/>
    <w:multiLevelType w:val="hybridMultilevel"/>
    <w:tmpl w:val="B8066B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087DF4"/>
    <w:multiLevelType w:val="hybridMultilevel"/>
    <w:tmpl w:val="724E7F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665890"/>
    <w:multiLevelType w:val="hybridMultilevel"/>
    <w:tmpl w:val="8E7A56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54B97"/>
    <w:multiLevelType w:val="hybridMultilevel"/>
    <w:tmpl w:val="A080F0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EB2E60"/>
    <w:multiLevelType w:val="hybridMultilevel"/>
    <w:tmpl w:val="A1CC9A8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2935A47"/>
    <w:multiLevelType w:val="hybridMultilevel"/>
    <w:tmpl w:val="25C09B7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C0A0CF8"/>
    <w:multiLevelType w:val="hybridMultilevel"/>
    <w:tmpl w:val="586A6D50"/>
    <w:lvl w:ilvl="0" w:tplc="04150017">
      <w:start w:val="1"/>
      <w:numFmt w:val="lowerLetter"/>
      <w:lvlText w:val="%1)"/>
      <w:lvlJc w:val="left"/>
      <w:pPr>
        <w:ind w:left="3163" w:hanging="360"/>
      </w:pPr>
    </w:lvl>
    <w:lvl w:ilvl="1" w:tplc="04150019" w:tentative="1">
      <w:start w:val="1"/>
      <w:numFmt w:val="lowerLetter"/>
      <w:lvlText w:val="%2."/>
      <w:lvlJc w:val="left"/>
      <w:pPr>
        <w:ind w:left="3883" w:hanging="360"/>
      </w:pPr>
    </w:lvl>
    <w:lvl w:ilvl="2" w:tplc="0415001B" w:tentative="1">
      <w:start w:val="1"/>
      <w:numFmt w:val="lowerRoman"/>
      <w:lvlText w:val="%3."/>
      <w:lvlJc w:val="right"/>
      <w:pPr>
        <w:ind w:left="4603" w:hanging="180"/>
      </w:pPr>
    </w:lvl>
    <w:lvl w:ilvl="3" w:tplc="0415000F" w:tentative="1">
      <w:start w:val="1"/>
      <w:numFmt w:val="decimal"/>
      <w:lvlText w:val="%4."/>
      <w:lvlJc w:val="left"/>
      <w:pPr>
        <w:ind w:left="5323" w:hanging="360"/>
      </w:pPr>
    </w:lvl>
    <w:lvl w:ilvl="4" w:tplc="04150019" w:tentative="1">
      <w:start w:val="1"/>
      <w:numFmt w:val="lowerLetter"/>
      <w:lvlText w:val="%5."/>
      <w:lvlJc w:val="left"/>
      <w:pPr>
        <w:ind w:left="6043" w:hanging="360"/>
      </w:pPr>
    </w:lvl>
    <w:lvl w:ilvl="5" w:tplc="0415001B" w:tentative="1">
      <w:start w:val="1"/>
      <w:numFmt w:val="lowerRoman"/>
      <w:lvlText w:val="%6."/>
      <w:lvlJc w:val="right"/>
      <w:pPr>
        <w:ind w:left="6763" w:hanging="180"/>
      </w:pPr>
    </w:lvl>
    <w:lvl w:ilvl="6" w:tplc="0415000F" w:tentative="1">
      <w:start w:val="1"/>
      <w:numFmt w:val="decimal"/>
      <w:lvlText w:val="%7."/>
      <w:lvlJc w:val="left"/>
      <w:pPr>
        <w:ind w:left="7483" w:hanging="360"/>
      </w:pPr>
    </w:lvl>
    <w:lvl w:ilvl="7" w:tplc="04150019" w:tentative="1">
      <w:start w:val="1"/>
      <w:numFmt w:val="lowerLetter"/>
      <w:lvlText w:val="%8."/>
      <w:lvlJc w:val="left"/>
      <w:pPr>
        <w:ind w:left="8203" w:hanging="360"/>
      </w:pPr>
    </w:lvl>
    <w:lvl w:ilvl="8" w:tplc="0415001B" w:tentative="1">
      <w:start w:val="1"/>
      <w:numFmt w:val="lowerRoman"/>
      <w:lvlText w:val="%9."/>
      <w:lvlJc w:val="right"/>
      <w:pPr>
        <w:ind w:left="8923" w:hanging="180"/>
      </w:pPr>
    </w:lvl>
  </w:abstractNum>
  <w:abstractNum w:abstractNumId="37" w15:restartNumberingAfterBreak="0">
    <w:nsid w:val="6C216E07"/>
    <w:multiLevelType w:val="hybridMultilevel"/>
    <w:tmpl w:val="A8BE05E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F0FEE"/>
    <w:multiLevelType w:val="hybridMultilevel"/>
    <w:tmpl w:val="7C18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36605"/>
    <w:multiLevelType w:val="hybridMultilevel"/>
    <w:tmpl w:val="10B08CA2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030258"/>
    <w:multiLevelType w:val="hybridMultilevel"/>
    <w:tmpl w:val="808AD40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3046"/>
    <w:multiLevelType w:val="hybridMultilevel"/>
    <w:tmpl w:val="4CAE1F48"/>
    <w:lvl w:ilvl="0" w:tplc="9A368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D2D4D"/>
    <w:multiLevelType w:val="hybridMultilevel"/>
    <w:tmpl w:val="5CF0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1072">
    <w:abstractNumId w:val="38"/>
  </w:num>
  <w:num w:numId="2" w16cid:durableId="1118524277">
    <w:abstractNumId w:val="3"/>
  </w:num>
  <w:num w:numId="3" w16cid:durableId="1005405104">
    <w:abstractNumId w:val="8"/>
  </w:num>
  <w:num w:numId="4" w16cid:durableId="199055235">
    <w:abstractNumId w:val="31"/>
  </w:num>
  <w:num w:numId="5" w16cid:durableId="2049184453">
    <w:abstractNumId w:val="25"/>
  </w:num>
  <w:num w:numId="6" w16cid:durableId="583534700">
    <w:abstractNumId w:val="35"/>
  </w:num>
  <w:num w:numId="7" w16cid:durableId="519855679">
    <w:abstractNumId w:val="37"/>
  </w:num>
  <w:num w:numId="8" w16cid:durableId="2100327380">
    <w:abstractNumId w:val="23"/>
  </w:num>
  <w:num w:numId="9" w16cid:durableId="1864976302">
    <w:abstractNumId w:val="40"/>
  </w:num>
  <w:num w:numId="10" w16cid:durableId="1992057638">
    <w:abstractNumId w:val="6"/>
  </w:num>
  <w:num w:numId="11" w16cid:durableId="1478716551">
    <w:abstractNumId w:val="33"/>
  </w:num>
  <w:num w:numId="12" w16cid:durableId="1896429248">
    <w:abstractNumId w:val="14"/>
  </w:num>
  <w:num w:numId="13" w16cid:durableId="977612394">
    <w:abstractNumId w:val="30"/>
  </w:num>
  <w:num w:numId="14" w16cid:durableId="246766937">
    <w:abstractNumId w:val="34"/>
  </w:num>
  <w:num w:numId="15" w16cid:durableId="492141035">
    <w:abstractNumId w:val="13"/>
  </w:num>
  <w:num w:numId="16" w16cid:durableId="932008832">
    <w:abstractNumId w:val="41"/>
  </w:num>
  <w:num w:numId="17" w16cid:durableId="1526018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85563266">
    <w:abstractNumId w:val="22"/>
  </w:num>
  <w:num w:numId="19" w16cid:durableId="175316450">
    <w:abstractNumId w:val="11"/>
  </w:num>
  <w:num w:numId="20" w16cid:durableId="324943521">
    <w:abstractNumId w:val="7"/>
  </w:num>
  <w:num w:numId="21" w16cid:durableId="1283802401">
    <w:abstractNumId w:val="36"/>
  </w:num>
  <w:num w:numId="22" w16cid:durableId="1408577780">
    <w:abstractNumId w:val="15"/>
  </w:num>
  <w:num w:numId="23" w16cid:durableId="1601834847">
    <w:abstractNumId w:val="24"/>
  </w:num>
  <w:num w:numId="24" w16cid:durableId="1988586032">
    <w:abstractNumId w:val="9"/>
  </w:num>
  <w:num w:numId="25" w16cid:durableId="1338924333">
    <w:abstractNumId w:val="10"/>
  </w:num>
  <w:num w:numId="26" w16cid:durableId="480392058">
    <w:abstractNumId w:val="16"/>
  </w:num>
  <w:num w:numId="27" w16cid:durableId="630135342">
    <w:abstractNumId w:val="26"/>
  </w:num>
  <w:num w:numId="28" w16cid:durableId="1972324691">
    <w:abstractNumId w:val="18"/>
  </w:num>
  <w:num w:numId="29" w16cid:durableId="1052772641">
    <w:abstractNumId w:val="32"/>
  </w:num>
  <w:num w:numId="30" w16cid:durableId="325473782">
    <w:abstractNumId w:val="17"/>
  </w:num>
  <w:num w:numId="31" w16cid:durableId="586692897">
    <w:abstractNumId w:val="21"/>
  </w:num>
  <w:num w:numId="32" w16cid:durableId="2075274508">
    <w:abstractNumId w:val="42"/>
  </w:num>
  <w:num w:numId="33" w16cid:durableId="45763542">
    <w:abstractNumId w:val="19"/>
  </w:num>
  <w:num w:numId="34" w16cid:durableId="925650356">
    <w:abstractNumId w:val="28"/>
  </w:num>
  <w:num w:numId="35" w16cid:durableId="1398897626">
    <w:abstractNumId w:val="5"/>
  </w:num>
  <w:num w:numId="36" w16cid:durableId="1052970201">
    <w:abstractNumId w:val="39"/>
  </w:num>
  <w:num w:numId="37" w16cid:durableId="1041173905">
    <w:abstractNumId w:val="12"/>
  </w:num>
  <w:num w:numId="38" w16cid:durableId="633485944">
    <w:abstractNumId w:val="27"/>
  </w:num>
  <w:num w:numId="39" w16cid:durableId="1482844291">
    <w:abstractNumId w:val="1"/>
  </w:num>
  <w:num w:numId="40" w16cid:durableId="1599823735">
    <w:abstractNumId w:val="4"/>
  </w:num>
  <w:num w:numId="41" w16cid:durableId="2090346861">
    <w:abstractNumId w:val="20"/>
  </w:num>
  <w:num w:numId="42" w16cid:durableId="1491482146">
    <w:abstractNumId w:val="0"/>
  </w:num>
  <w:num w:numId="43" w16cid:durableId="1547140366">
    <w:abstractNumId w:val="29"/>
  </w:num>
  <w:num w:numId="44" w16cid:durableId="1253735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AA9"/>
    <w:rsid w:val="00000321"/>
    <w:rsid w:val="000152D1"/>
    <w:rsid w:val="0002538A"/>
    <w:rsid w:val="000309A2"/>
    <w:rsid w:val="000353C0"/>
    <w:rsid w:val="00035ADB"/>
    <w:rsid w:val="00037250"/>
    <w:rsid w:val="00041D3A"/>
    <w:rsid w:val="00041F53"/>
    <w:rsid w:val="00050CFC"/>
    <w:rsid w:val="00057EBB"/>
    <w:rsid w:val="000807F3"/>
    <w:rsid w:val="00086218"/>
    <w:rsid w:val="000873B7"/>
    <w:rsid w:val="00093A6E"/>
    <w:rsid w:val="000A607D"/>
    <w:rsid w:val="000D03CE"/>
    <w:rsid w:val="000D196A"/>
    <w:rsid w:val="000D52C4"/>
    <w:rsid w:val="000E0AE3"/>
    <w:rsid w:val="000F76BB"/>
    <w:rsid w:val="00103262"/>
    <w:rsid w:val="001208F9"/>
    <w:rsid w:val="00130A95"/>
    <w:rsid w:val="00134CA7"/>
    <w:rsid w:val="00141B33"/>
    <w:rsid w:val="00144D33"/>
    <w:rsid w:val="001468B8"/>
    <w:rsid w:val="001547E9"/>
    <w:rsid w:val="00165AA6"/>
    <w:rsid w:val="00174B08"/>
    <w:rsid w:val="00196825"/>
    <w:rsid w:val="001A562D"/>
    <w:rsid w:val="001A7E3E"/>
    <w:rsid w:val="001B7A6D"/>
    <w:rsid w:val="001C4FCB"/>
    <w:rsid w:val="001C5F2A"/>
    <w:rsid w:val="001C698F"/>
    <w:rsid w:val="001F1754"/>
    <w:rsid w:val="001F226F"/>
    <w:rsid w:val="001F3954"/>
    <w:rsid w:val="001F4B9A"/>
    <w:rsid w:val="001F56EB"/>
    <w:rsid w:val="001F5A5F"/>
    <w:rsid w:val="00201001"/>
    <w:rsid w:val="002022E9"/>
    <w:rsid w:val="00202C56"/>
    <w:rsid w:val="00205DFC"/>
    <w:rsid w:val="00213DA8"/>
    <w:rsid w:val="002144E8"/>
    <w:rsid w:val="00216498"/>
    <w:rsid w:val="00220E9B"/>
    <w:rsid w:val="0022219E"/>
    <w:rsid w:val="00230891"/>
    <w:rsid w:val="00242BF9"/>
    <w:rsid w:val="00251A36"/>
    <w:rsid w:val="0025666F"/>
    <w:rsid w:val="002773D4"/>
    <w:rsid w:val="00282B74"/>
    <w:rsid w:val="00283AA2"/>
    <w:rsid w:val="00284131"/>
    <w:rsid w:val="00294FF0"/>
    <w:rsid w:val="00296CD7"/>
    <w:rsid w:val="002A5727"/>
    <w:rsid w:val="002B2163"/>
    <w:rsid w:val="002B37F9"/>
    <w:rsid w:val="002B3B78"/>
    <w:rsid w:val="002B480F"/>
    <w:rsid w:val="002C14D1"/>
    <w:rsid w:val="002C7B77"/>
    <w:rsid w:val="002D253F"/>
    <w:rsid w:val="002D6323"/>
    <w:rsid w:val="002E47A9"/>
    <w:rsid w:val="002F4DE0"/>
    <w:rsid w:val="002F529E"/>
    <w:rsid w:val="002F718A"/>
    <w:rsid w:val="00313AC4"/>
    <w:rsid w:val="00314D18"/>
    <w:rsid w:val="003159F2"/>
    <w:rsid w:val="00322F2C"/>
    <w:rsid w:val="00326477"/>
    <w:rsid w:val="00332031"/>
    <w:rsid w:val="0033290F"/>
    <w:rsid w:val="00333916"/>
    <w:rsid w:val="003359B1"/>
    <w:rsid w:val="003379E2"/>
    <w:rsid w:val="00340C19"/>
    <w:rsid w:val="00350C48"/>
    <w:rsid w:val="003514D8"/>
    <w:rsid w:val="003643D3"/>
    <w:rsid w:val="00372524"/>
    <w:rsid w:val="0037509A"/>
    <w:rsid w:val="003763F1"/>
    <w:rsid w:val="00377253"/>
    <w:rsid w:val="003815D2"/>
    <w:rsid w:val="00384389"/>
    <w:rsid w:val="00396B79"/>
    <w:rsid w:val="003A0708"/>
    <w:rsid w:val="003A2439"/>
    <w:rsid w:val="003B3391"/>
    <w:rsid w:val="003B3A4D"/>
    <w:rsid w:val="003B4023"/>
    <w:rsid w:val="003B6546"/>
    <w:rsid w:val="003C7488"/>
    <w:rsid w:val="003D1207"/>
    <w:rsid w:val="003D2A0D"/>
    <w:rsid w:val="003D2F55"/>
    <w:rsid w:val="003D3DFF"/>
    <w:rsid w:val="003D5641"/>
    <w:rsid w:val="003E31C2"/>
    <w:rsid w:val="003F4653"/>
    <w:rsid w:val="00404952"/>
    <w:rsid w:val="00405599"/>
    <w:rsid w:val="00411298"/>
    <w:rsid w:val="004120EA"/>
    <w:rsid w:val="004127BC"/>
    <w:rsid w:val="00415A35"/>
    <w:rsid w:val="004168AB"/>
    <w:rsid w:val="00426426"/>
    <w:rsid w:val="004318AB"/>
    <w:rsid w:val="0043411F"/>
    <w:rsid w:val="004378A4"/>
    <w:rsid w:val="00437A24"/>
    <w:rsid w:val="00453F1F"/>
    <w:rsid w:val="00457E47"/>
    <w:rsid w:val="00461A17"/>
    <w:rsid w:val="00462503"/>
    <w:rsid w:val="00462DB6"/>
    <w:rsid w:val="00474867"/>
    <w:rsid w:val="00474FB1"/>
    <w:rsid w:val="004926F6"/>
    <w:rsid w:val="004969EB"/>
    <w:rsid w:val="004B449F"/>
    <w:rsid w:val="004B5049"/>
    <w:rsid w:val="004C35D4"/>
    <w:rsid w:val="004C630A"/>
    <w:rsid w:val="004C6C4F"/>
    <w:rsid w:val="004E21A6"/>
    <w:rsid w:val="004E5759"/>
    <w:rsid w:val="004E5EBC"/>
    <w:rsid w:val="004F018C"/>
    <w:rsid w:val="004F1DAD"/>
    <w:rsid w:val="004F33C1"/>
    <w:rsid w:val="004F47FC"/>
    <w:rsid w:val="004F553B"/>
    <w:rsid w:val="004F5BE5"/>
    <w:rsid w:val="004F60E7"/>
    <w:rsid w:val="004F7FBF"/>
    <w:rsid w:val="00505346"/>
    <w:rsid w:val="00511340"/>
    <w:rsid w:val="005177A1"/>
    <w:rsid w:val="00522F60"/>
    <w:rsid w:val="00523616"/>
    <w:rsid w:val="00523BE1"/>
    <w:rsid w:val="00533102"/>
    <w:rsid w:val="00533E68"/>
    <w:rsid w:val="0054681C"/>
    <w:rsid w:val="0057151D"/>
    <w:rsid w:val="00571FE9"/>
    <w:rsid w:val="0057634A"/>
    <w:rsid w:val="005839CD"/>
    <w:rsid w:val="00585E69"/>
    <w:rsid w:val="005900F6"/>
    <w:rsid w:val="00591404"/>
    <w:rsid w:val="005967EE"/>
    <w:rsid w:val="005B52CB"/>
    <w:rsid w:val="005C3251"/>
    <w:rsid w:val="005C5508"/>
    <w:rsid w:val="005D20F9"/>
    <w:rsid w:val="005D6EFD"/>
    <w:rsid w:val="005E0FB7"/>
    <w:rsid w:val="005E393E"/>
    <w:rsid w:val="005E59DE"/>
    <w:rsid w:val="005E70CB"/>
    <w:rsid w:val="005E7E65"/>
    <w:rsid w:val="005F0ABE"/>
    <w:rsid w:val="005F13A5"/>
    <w:rsid w:val="00610937"/>
    <w:rsid w:val="00611F1F"/>
    <w:rsid w:val="00620C78"/>
    <w:rsid w:val="00624F76"/>
    <w:rsid w:val="00627F25"/>
    <w:rsid w:val="00640317"/>
    <w:rsid w:val="00651487"/>
    <w:rsid w:val="00654124"/>
    <w:rsid w:val="00654315"/>
    <w:rsid w:val="00662D0E"/>
    <w:rsid w:val="006662BC"/>
    <w:rsid w:val="00670653"/>
    <w:rsid w:val="006757F2"/>
    <w:rsid w:val="0067787C"/>
    <w:rsid w:val="00677DB0"/>
    <w:rsid w:val="00684124"/>
    <w:rsid w:val="00685349"/>
    <w:rsid w:val="0069141C"/>
    <w:rsid w:val="006A0293"/>
    <w:rsid w:val="006A19C0"/>
    <w:rsid w:val="006A516C"/>
    <w:rsid w:val="006A61A4"/>
    <w:rsid w:val="006B22D6"/>
    <w:rsid w:val="006C5994"/>
    <w:rsid w:val="006D1212"/>
    <w:rsid w:val="006D4388"/>
    <w:rsid w:val="006F0A3D"/>
    <w:rsid w:val="006F7B25"/>
    <w:rsid w:val="0070112B"/>
    <w:rsid w:val="00701424"/>
    <w:rsid w:val="00705FAB"/>
    <w:rsid w:val="00712CB9"/>
    <w:rsid w:val="00713820"/>
    <w:rsid w:val="007159BB"/>
    <w:rsid w:val="007227C5"/>
    <w:rsid w:val="00725A3B"/>
    <w:rsid w:val="00730B9D"/>
    <w:rsid w:val="007317F3"/>
    <w:rsid w:val="00734AD8"/>
    <w:rsid w:val="0073752B"/>
    <w:rsid w:val="007519DD"/>
    <w:rsid w:val="00754854"/>
    <w:rsid w:val="007643E5"/>
    <w:rsid w:val="007651D0"/>
    <w:rsid w:val="0077048A"/>
    <w:rsid w:val="00772C41"/>
    <w:rsid w:val="007773A5"/>
    <w:rsid w:val="0078001C"/>
    <w:rsid w:val="00780357"/>
    <w:rsid w:val="00781D81"/>
    <w:rsid w:val="007824FF"/>
    <w:rsid w:val="00782876"/>
    <w:rsid w:val="00785B0B"/>
    <w:rsid w:val="00786395"/>
    <w:rsid w:val="0078741C"/>
    <w:rsid w:val="00791E02"/>
    <w:rsid w:val="007A78D5"/>
    <w:rsid w:val="007B00AF"/>
    <w:rsid w:val="007B2066"/>
    <w:rsid w:val="007C5768"/>
    <w:rsid w:val="007D0AD8"/>
    <w:rsid w:val="007D4E77"/>
    <w:rsid w:val="007D673C"/>
    <w:rsid w:val="007D73A1"/>
    <w:rsid w:val="007E182F"/>
    <w:rsid w:val="008025EC"/>
    <w:rsid w:val="00804BED"/>
    <w:rsid w:val="00806478"/>
    <w:rsid w:val="0081053E"/>
    <w:rsid w:val="008124C0"/>
    <w:rsid w:val="008220D4"/>
    <w:rsid w:val="00832535"/>
    <w:rsid w:val="00837436"/>
    <w:rsid w:val="00842398"/>
    <w:rsid w:val="00850713"/>
    <w:rsid w:val="008507D0"/>
    <w:rsid w:val="00853D7C"/>
    <w:rsid w:val="00871D07"/>
    <w:rsid w:val="008761BA"/>
    <w:rsid w:val="0088193E"/>
    <w:rsid w:val="00883235"/>
    <w:rsid w:val="008862D5"/>
    <w:rsid w:val="008A6012"/>
    <w:rsid w:val="008B1C8C"/>
    <w:rsid w:val="008C02C6"/>
    <w:rsid w:val="008C1E50"/>
    <w:rsid w:val="008C6EF0"/>
    <w:rsid w:val="008D6A96"/>
    <w:rsid w:val="008E3C4B"/>
    <w:rsid w:val="008E4D5B"/>
    <w:rsid w:val="008F25BB"/>
    <w:rsid w:val="0090331A"/>
    <w:rsid w:val="00926DC3"/>
    <w:rsid w:val="00931E60"/>
    <w:rsid w:val="00932688"/>
    <w:rsid w:val="0093405D"/>
    <w:rsid w:val="00945B2D"/>
    <w:rsid w:val="00966B88"/>
    <w:rsid w:val="009714AE"/>
    <w:rsid w:val="0097600D"/>
    <w:rsid w:val="0097642E"/>
    <w:rsid w:val="009842D0"/>
    <w:rsid w:val="00991AFA"/>
    <w:rsid w:val="009921A7"/>
    <w:rsid w:val="00992FCB"/>
    <w:rsid w:val="009932A7"/>
    <w:rsid w:val="009A0A34"/>
    <w:rsid w:val="009A6F6B"/>
    <w:rsid w:val="009B1842"/>
    <w:rsid w:val="009B67F3"/>
    <w:rsid w:val="009C092A"/>
    <w:rsid w:val="009C1D74"/>
    <w:rsid w:val="009C503D"/>
    <w:rsid w:val="009C5941"/>
    <w:rsid w:val="009C76A2"/>
    <w:rsid w:val="009E1E55"/>
    <w:rsid w:val="009E1E9C"/>
    <w:rsid w:val="009E2C52"/>
    <w:rsid w:val="009E7EC3"/>
    <w:rsid w:val="009F4AFA"/>
    <w:rsid w:val="00A00621"/>
    <w:rsid w:val="00A11FC5"/>
    <w:rsid w:val="00A17F55"/>
    <w:rsid w:val="00A20962"/>
    <w:rsid w:val="00A21F86"/>
    <w:rsid w:val="00A25912"/>
    <w:rsid w:val="00A25F8B"/>
    <w:rsid w:val="00A32DEE"/>
    <w:rsid w:val="00A32F82"/>
    <w:rsid w:val="00A34250"/>
    <w:rsid w:val="00A34E02"/>
    <w:rsid w:val="00A37FA2"/>
    <w:rsid w:val="00A412C5"/>
    <w:rsid w:val="00A4629C"/>
    <w:rsid w:val="00A51342"/>
    <w:rsid w:val="00A520E8"/>
    <w:rsid w:val="00A61089"/>
    <w:rsid w:val="00A61AA9"/>
    <w:rsid w:val="00A73CE5"/>
    <w:rsid w:val="00A7486A"/>
    <w:rsid w:val="00A80FD6"/>
    <w:rsid w:val="00A85B6E"/>
    <w:rsid w:val="00A932B2"/>
    <w:rsid w:val="00A95218"/>
    <w:rsid w:val="00A960AE"/>
    <w:rsid w:val="00A960D8"/>
    <w:rsid w:val="00AB1516"/>
    <w:rsid w:val="00AC656E"/>
    <w:rsid w:val="00AD5611"/>
    <w:rsid w:val="00AD7544"/>
    <w:rsid w:val="00AD7B11"/>
    <w:rsid w:val="00AE17EB"/>
    <w:rsid w:val="00AE2A19"/>
    <w:rsid w:val="00AE3189"/>
    <w:rsid w:val="00AF7EB0"/>
    <w:rsid w:val="00B074E6"/>
    <w:rsid w:val="00B227FF"/>
    <w:rsid w:val="00B23FE3"/>
    <w:rsid w:val="00B3068D"/>
    <w:rsid w:val="00B36A4D"/>
    <w:rsid w:val="00B46EDF"/>
    <w:rsid w:val="00B71EEE"/>
    <w:rsid w:val="00B72A26"/>
    <w:rsid w:val="00B82BCA"/>
    <w:rsid w:val="00B830EA"/>
    <w:rsid w:val="00B90A61"/>
    <w:rsid w:val="00B95C36"/>
    <w:rsid w:val="00BB2F17"/>
    <w:rsid w:val="00BC3CFA"/>
    <w:rsid w:val="00BC6BE7"/>
    <w:rsid w:val="00BC700C"/>
    <w:rsid w:val="00BC739B"/>
    <w:rsid w:val="00BD2FC6"/>
    <w:rsid w:val="00BD66AB"/>
    <w:rsid w:val="00BE3C62"/>
    <w:rsid w:val="00BF1CB4"/>
    <w:rsid w:val="00BF3D19"/>
    <w:rsid w:val="00C12590"/>
    <w:rsid w:val="00C23DA1"/>
    <w:rsid w:val="00C33A6D"/>
    <w:rsid w:val="00C34F0A"/>
    <w:rsid w:val="00C42DD0"/>
    <w:rsid w:val="00C44CF3"/>
    <w:rsid w:val="00C5103D"/>
    <w:rsid w:val="00C605D1"/>
    <w:rsid w:val="00C75304"/>
    <w:rsid w:val="00C772FA"/>
    <w:rsid w:val="00C825C3"/>
    <w:rsid w:val="00C83E9A"/>
    <w:rsid w:val="00C87929"/>
    <w:rsid w:val="00C97B09"/>
    <w:rsid w:val="00C97E26"/>
    <w:rsid w:val="00CA207B"/>
    <w:rsid w:val="00CB62CB"/>
    <w:rsid w:val="00CD5B99"/>
    <w:rsid w:val="00CF7A8C"/>
    <w:rsid w:val="00D02E5F"/>
    <w:rsid w:val="00D02EDA"/>
    <w:rsid w:val="00D04959"/>
    <w:rsid w:val="00D07B62"/>
    <w:rsid w:val="00D115F5"/>
    <w:rsid w:val="00D21A3F"/>
    <w:rsid w:val="00D245D4"/>
    <w:rsid w:val="00D3086E"/>
    <w:rsid w:val="00D37327"/>
    <w:rsid w:val="00D475D6"/>
    <w:rsid w:val="00D47B75"/>
    <w:rsid w:val="00D52482"/>
    <w:rsid w:val="00D57721"/>
    <w:rsid w:val="00D619C2"/>
    <w:rsid w:val="00D61A1E"/>
    <w:rsid w:val="00D64C5E"/>
    <w:rsid w:val="00D843DB"/>
    <w:rsid w:val="00D84DB4"/>
    <w:rsid w:val="00D878D6"/>
    <w:rsid w:val="00D91FDB"/>
    <w:rsid w:val="00DA1F93"/>
    <w:rsid w:val="00DB4348"/>
    <w:rsid w:val="00DB481C"/>
    <w:rsid w:val="00DB4C9F"/>
    <w:rsid w:val="00DB53BD"/>
    <w:rsid w:val="00DB7984"/>
    <w:rsid w:val="00DD5491"/>
    <w:rsid w:val="00DE0B7D"/>
    <w:rsid w:val="00DE72D9"/>
    <w:rsid w:val="00DF04B7"/>
    <w:rsid w:val="00DF5A70"/>
    <w:rsid w:val="00E11C7B"/>
    <w:rsid w:val="00E132F9"/>
    <w:rsid w:val="00E142B5"/>
    <w:rsid w:val="00E1627A"/>
    <w:rsid w:val="00E16EDF"/>
    <w:rsid w:val="00E241F5"/>
    <w:rsid w:val="00E25B9A"/>
    <w:rsid w:val="00E344AE"/>
    <w:rsid w:val="00E43AEF"/>
    <w:rsid w:val="00E521B9"/>
    <w:rsid w:val="00E57F12"/>
    <w:rsid w:val="00E61CDA"/>
    <w:rsid w:val="00E72621"/>
    <w:rsid w:val="00E91F6C"/>
    <w:rsid w:val="00E9440B"/>
    <w:rsid w:val="00E9622D"/>
    <w:rsid w:val="00E976C6"/>
    <w:rsid w:val="00EA4EAB"/>
    <w:rsid w:val="00EC3E93"/>
    <w:rsid w:val="00ED6BA9"/>
    <w:rsid w:val="00EE2A78"/>
    <w:rsid w:val="00EE440C"/>
    <w:rsid w:val="00EE53FC"/>
    <w:rsid w:val="00F036E6"/>
    <w:rsid w:val="00F037A7"/>
    <w:rsid w:val="00F037F2"/>
    <w:rsid w:val="00F11806"/>
    <w:rsid w:val="00F20587"/>
    <w:rsid w:val="00F27FB4"/>
    <w:rsid w:val="00F473DE"/>
    <w:rsid w:val="00F60E33"/>
    <w:rsid w:val="00F631F7"/>
    <w:rsid w:val="00F65614"/>
    <w:rsid w:val="00F6684D"/>
    <w:rsid w:val="00F71175"/>
    <w:rsid w:val="00F719B1"/>
    <w:rsid w:val="00F92A62"/>
    <w:rsid w:val="00F9703F"/>
    <w:rsid w:val="00FA1223"/>
    <w:rsid w:val="00FA14CB"/>
    <w:rsid w:val="00FA3CE1"/>
    <w:rsid w:val="00FA4196"/>
    <w:rsid w:val="00FA69D1"/>
    <w:rsid w:val="00FB59A9"/>
    <w:rsid w:val="00FD2A2A"/>
    <w:rsid w:val="00FE0976"/>
    <w:rsid w:val="00FE1DBD"/>
    <w:rsid w:val="00FE3797"/>
    <w:rsid w:val="00FF19D2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80CB3"/>
  <w15:chartTrackingRefBased/>
  <w15:docId w15:val="{76365CDB-4DC9-4C44-A915-30C27272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Calibri" w:hAnsi="Open Sans" w:cs="Times New Roman"/>
        <w:sz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B9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BB2F17"/>
    <w:pPr>
      <w:keepNext/>
      <w:spacing w:after="0" w:line="480" w:lineRule="atLeast"/>
      <w:ind w:right="56"/>
      <w:outlineLvl w:val="1"/>
    </w:pPr>
    <w:rPr>
      <w:rFonts w:ascii="Times New Roman" w:eastAsia="Times New Roman" w:hAnsi="Times New Roman"/>
      <w:b/>
      <w:i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BB2F17"/>
    <w:rPr>
      <w:rFonts w:ascii="Times New Roman" w:eastAsia="Times New Roman" w:hAnsi="Times New Roman"/>
      <w:b/>
      <w:i/>
      <w:sz w:val="24"/>
    </w:rPr>
  </w:style>
  <w:style w:type="paragraph" w:styleId="Tekstdymka">
    <w:name w:val="Balloon Text"/>
    <w:basedOn w:val="Normalny"/>
    <w:link w:val="TekstdymkaZnak"/>
    <w:semiHidden/>
    <w:rsid w:val="00BB2F17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BB2F17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rsid w:val="00BB2F17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B2F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lang w:val="x-none" w:eastAsia="x-none"/>
    </w:rPr>
  </w:style>
  <w:style w:type="character" w:customStyle="1" w:styleId="NagwekZnak">
    <w:name w:val="Nagłówek Znak"/>
    <w:link w:val="Nagwek"/>
    <w:rsid w:val="00BB2F17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semiHidden/>
    <w:rsid w:val="00BB2F17"/>
    <w:pPr>
      <w:spacing w:after="0" w:line="240" w:lineRule="auto"/>
    </w:pPr>
    <w:rPr>
      <w:rFonts w:ascii="Times New Roman" w:eastAsia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BB2F17"/>
    <w:rPr>
      <w:rFonts w:ascii="Times New Roman" w:eastAsia="Times New Roman" w:hAnsi="Times New Roman"/>
    </w:rPr>
  </w:style>
  <w:style w:type="character" w:styleId="Hipercze">
    <w:name w:val="Hyperlink"/>
    <w:rsid w:val="00F60E33"/>
    <w:rPr>
      <w:color w:val="0000FF"/>
      <w:u w:val="single"/>
    </w:rPr>
  </w:style>
  <w:style w:type="character" w:customStyle="1" w:styleId="markedcontent">
    <w:name w:val="markedcontent"/>
    <w:rsid w:val="00932688"/>
  </w:style>
  <w:style w:type="character" w:styleId="UyteHipercze">
    <w:name w:val="FollowedHyperlink"/>
    <w:uiPriority w:val="99"/>
    <w:semiHidden/>
    <w:unhideWhenUsed/>
    <w:rsid w:val="00A412C5"/>
    <w:rPr>
      <w:color w:val="954F72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07B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7B62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6E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6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6E6"/>
    <w:rPr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1404"/>
    <w:rPr>
      <w:color w:val="605E5C"/>
      <w:shd w:val="clear" w:color="auto" w:fill="E1DFDD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link w:val="Akapitzlist"/>
    <w:uiPriority w:val="34"/>
    <w:qFormat/>
    <w:locked/>
    <w:rsid w:val="00F11806"/>
    <w:rPr>
      <w:rFonts w:ascii="Times New Roman" w:eastAsia="Times New Roman" w:hAnsi="Times New Roman"/>
      <w:szCs w:val="24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F11806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486A"/>
    <w:rPr>
      <w:color w:val="605E5C"/>
      <w:shd w:val="clear" w:color="auto" w:fill="E1DFDD"/>
    </w:rPr>
  </w:style>
  <w:style w:type="paragraph" w:customStyle="1" w:styleId="Default">
    <w:name w:val="Default"/>
    <w:rsid w:val="00E344AE"/>
    <w:pPr>
      <w:autoSpaceDE w:val="0"/>
      <w:autoSpaceDN w:val="0"/>
      <w:adjustRightInd w:val="0"/>
    </w:pPr>
    <w:rPr>
      <w:rFonts w:ascii="Courier New" w:hAnsi="Courier New" w:cs="Courier New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35B1-A507-4DBA-A465-9828DD6B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3093</Words>
  <Characters>18564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sprzętu komputerowego</vt:lpstr>
    </vt:vector>
  </TitlesOfParts>
  <Company>Konin</Company>
  <LinksUpToDate>false</LinksUpToDate>
  <CharactersWithSpaces>21614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sprzętu komputerowego</dc:title>
  <dc:subject/>
  <dc:creator>Joanna Romaniszyn</dc:creator>
  <cp:keywords>Załacznik do SWZ</cp:keywords>
  <cp:lastModifiedBy>Barbara Banko</cp:lastModifiedBy>
  <cp:revision>12</cp:revision>
  <cp:lastPrinted>2022-07-12T10:32:00Z</cp:lastPrinted>
  <dcterms:created xsi:type="dcterms:W3CDTF">2022-07-08T11:35:00Z</dcterms:created>
  <dcterms:modified xsi:type="dcterms:W3CDTF">2022-07-12T11:06:00Z</dcterms:modified>
</cp:coreProperties>
</file>