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3E8DC1EC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4A7F9B">
        <w:rPr>
          <w:rFonts w:ascii="Tahoma" w:eastAsia="Calibri" w:hAnsi="Tahoma" w:cs="Tahoma"/>
          <w:kern w:val="0"/>
          <w:szCs w:val="22"/>
          <w:lang w:eastAsia="en-US"/>
        </w:rPr>
        <w:t>0</w:t>
      </w:r>
      <w:r>
        <w:rPr>
          <w:rFonts w:ascii="Tahoma" w:eastAsia="Calibri" w:hAnsi="Tahoma" w:cs="Tahoma"/>
          <w:kern w:val="0"/>
          <w:szCs w:val="22"/>
          <w:lang w:eastAsia="en-US"/>
        </w:rPr>
        <w:t>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4A7F9B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6AB1AB46" w14:textId="70A226C1" w:rsidR="00803F59" w:rsidRPr="003D6E4A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</w:t>
      </w:r>
      <w:r w:rsidR="00E20D33">
        <w:rPr>
          <w:rFonts w:ascii="Tahoma" w:eastAsia="Calibri" w:hAnsi="Tahoma" w:cs="Tahoma"/>
          <w:b/>
          <w:kern w:val="0"/>
          <w:szCs w:val="22"/>
          <w:lang w:eastAsia="en-US"/>
        </w:rPr>
        <w:t>NFORMACJA Z OTWARCIA OFERT</w:t>
      </w:r>
    </w:p>
    <w:p w14:paraId="3D0493CA" w14:textId="5B445643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</w:t>
      </w:r>
      <w:r w:rsidR="004A7F9B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  <w:r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73A693C8" w14:textId="5616C904" w:rsidR="00803F59" w:rsidRDefault="00803F59" w:rsidP="003362AE">
      <w:pPr>
        <w:suppressAutoHyphens w:val="0"/>
        <w:overflowPunct/>
        <w:autoSpaceDE/>
        <w:spacing w:before="120" w:after="36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</w:t>
      </w:r>
      <w:r w:rsidR="00E20D33">
        <w:rPr>
          <w:rFonts w:ascii="Tahoma" w:eastAsia="Calibri" w:hAnsi="Tahoma" w:cs="Tahoma"/>
          <w:kern w:val="0"/>
          <w:szCs w:val="22"/>
          <w:lang w:eastAsia="en-US"/>
        </w:rPr>
        <w:t>5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ustawy z dnia 11 września 2019r. Prawo zamówień publicznych (t.j. Dz. U. 2021 poz. 1129 ze zm.)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 xml:space="preserve">przekazuje </w:t>
      </w:r>
      <w:r w:rsidR="003362AE" w:rsidRPr="003D6E4A">
        <w:rPr>
          <w:rFonts w:ascii="Tahoma" w:eastAsia="Calibri" w:hAnsi="Tahoma" w:cs="Tahoma"/>
          <w:kern w:val="0"/>
          <w:szCs w:val="22"/>
          <w:lang w:eastAsia="en-US"/>
        </w:rPr>
        <w:t>inform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 xml:space="preserve">acje o ofertach, które zostały otwarte w dniu 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>02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>8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 xml:space="preserve">.2022r. </w:t>
      </w:r>
      <w:r w:rsidR="003362AE" w:rsidRPr="00BA23BE">
        <w:rPr>
          <w:rFonts w:ascii="Tahoma" w:eastAsia="Calibri" w:hAnsi="Tahoma" w:cs="Tahoma"/>
          <w:kern w:val="0"/>
          <w:szCs w:val="22"/>
          <w:lang w:eastAsia="en-US"/>
        </w:rPr>
        <w:t>w niniejszym postępowaniu</w:t>
      </w:r>
      <w:r w:rsidR="003362AE">
        <w:rPr>
          <w:rFonts w:ascii="Tahoma" w:eastAsia="Calibri" w:hAnsi="Tahoma" w:cs="Tahoma"/>
          <w:kern w:val="0"/>
          <w:szCs w:val="22"/>
          <w:lang w:eastAsia="en-US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357"/>
        <w:gridCol w:w="1847"/>
        <w:gridCol w:w="1740"/>
      </w:tblGrid>
      <w:tr w:rsidR="003362AE" w:rsidRPr="00352AC9" w14:paraId="012C16A9" w14:textId="77777777" w:rsidTr="003362AE">
        <w:trPr>
          <w:jc w:val="center"/>
        </w:trPr>
        <w:tc>
          <w:tcPr>
            <w:tcW w:w="626" w:type="dxa"/>
            <w:vAlign w:val="center"/>
          </w:tcPr>
          <w:p w14:paraId="588C6E96" w14:textId="77777777" w:rsidR="003362AE" w:rsidRPr="00082880" w:rsidRDefault="003362AE" w:rsidP="00FF07D2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357" w:type="dxa"/>
            <w:vAlign w:val="center"/>
          </w:tcPr>
          <w:p w14:paraId="1E7B5BCB" w14:textId="77777777" w:rsidR="003362AE" w:rsidRPr="00352AC9" w:rsidRDefault="003362AE" w:rsidP="00FF07D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47" w:type="dxa"/>
            <w:vAlign w:val="center"/>
          </w:tcPr>
          <w:p w14:paraId="7D7D326A" w14:textId="77777777" w:rsidR="003362AE" w:rsidRPr="00352AC9" w:rsidRDefault="003362AE" w:rsidP="00FF07D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0" w:type="dxa"/>
            <w:vAlign w:val="center"/>
          </w:tcPr>
          <w:p w14:paraId="47040B23" w14:textId="11F13BFC" w:rsidR="003362AE" w:rsidRPr="00352AC9" w:rsidRDefault="003362AE" w:rsidP="00FF07D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Termin gwarancji</w:t>
            </w: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3362AE" w:rsidRPr="00F60522" w14:paraId="2D76FF55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136DF5D0" w14:textId="77777777" w:rsidR="003362AE" w:rsidRPr="00F60522" w:rsidRDefault="003362AE" w:rsidP="00FF07D2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357" w:type="dxa"/>
            <w:vAlign w:val="center"/>
          </w:tcPr>
          <w:p w14:paraId="106C2299" w14:textId="77777777" w:rsidR="003362AE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Universal Mariusz Caliński</w:t>
            </w:r>
          </w:p>
          <w:p w14:paraId="38E6EA71" w14:textId="16BB1022" w:rsidR="003362AE" w:rsidRPr="00F60522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Bystrzycka 26, 54-215 Wrocław</w:t>
            </w:r>
          </w:p>
        </w:tc>
        <w:tc>
          <w:tcPr>
            <w:tcW w:w="1847" w:type="dxa"/>
            <w:vAlign w:val="center"/>
          </w:tcPr>
          <w:p w14:paraId="0DBCCF64" w14:textId="68A203A7" w:rsidR="003362AE" w:rsidRPr="00F60522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18.468,45</w:t>
            </w:r>
          </w:p>
        </w:tc>
        <w:tc>
          <w:tcPr>
            <w:tcW w:w="1740" w:type="dxa"/>
            <w:vAlign w:val="center"/>
          </w:tcPr>
          <w:p w14:paraId="1F6CD6BE" w14:textId="30D3C2D3" w:rsidR="003362AE" w:rsidRPr="00F60522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 miesięcy</w:t>
            </w:r>
          </w:p>
        </w:tc>
      </w:tr>
      <w:tr w:rsidR="003362AE" w14:paraId="3803798E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492E1E38" w14:textId="77777777" w:rsidR="003362AE" w:rsidRPr="00F60522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57" w:type="dxa"/>
            <w:vAlign w:val="center"/>
          </w:tcPr>
          <w:p w14:paraId="1E4B970F" w14:textId="4769EE3F" w:rsidR="003362AE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PIXEL Centrum Komputerowe Tomasz Dziedzic</w:t>
            </w:r>
          </w:p>
          <w:p w14:paraId="7D12E877" w14:textId="29549578" w:rsidR="003362AE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Kamieniec 102, 28-230 Połaniec</w:t>
            </w:r>
          </w:p>
        </w:tc>
        <w:tc>
          <w:tcPr>
            <w:tcW w:w="1847" w:type="dxa"/>
            <w:vAlign w:val="center"/>
          </w:tcPr>
          <w:p w14:paraId="596D21C7" w14:textId="1A81D703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12.263,10</w:t>
            </w:r>
          </w:p>
        </w:tc>
        <w:tc>
          <w:tcPr>
            <w:tcW w:w="1740" w:type="dxa"/>
            <w:vAlign w:val="center"/>
          </w:tcPr>
          <w:p w14:paraId="4AB5B592" w14:textId="350E9BBE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3362AE" w14:paraId="31539DD0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03AEC513" w14:textId="1BD7720C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57" w:type="dxa"/>
            <w:vAlign w:val="center"/>
          </w:tcPr>
          <w:p w14:paraId="3478547C" w14:textId="77777777" w:rsidR="003362AE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BIT-Technologies P. Tomczyk, D. Biernat, M. Permus Sp. J</w:t>
            </w:r>
          </w:p>
          <w:p w14:paraId="62CB25FE" w14:textId="788EC485" w:rsidR="003362AE" w:rsidRDefault="003362AE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Połomińska 16, 40-585 Katowice</w:t>
            </w:r>
          </w:p>
        </w:tc>
        <w:tc>
          <w:tcPr>
            <w:tcW w:w="1847" w:type="dxa"/>
            <w:vAlign w:val="center"/>
          </w:tcPr>
          <w:p w14:paraId="267D750A" w14:textId="7E70EBB0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14.372,55</w:t>
            </w:r>
          </w:p>
        </w:tc>
        <w:tc>
          <w:tcPr>
            <w:tcW w:w="1740" w:type="dxa"/>
            <w:vAlign w:val="center"/>
          </w:tcPr>
          <w:p w14:paraId="35FFCC76" w14:textId="57C08501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3362AE" w14:paraId="199EB48B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7ED18B33" w14:textId="06C98B89" w:rsidR="003362AE" w:rsidRDefault="003362AE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357" w:type="dxa"/>
            <w:vAlign w:val="center"/>
          </w:tcPr>
          <w:p w14:paraId="08207385" w14:textId="77777777" w:rsidR="003362AE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Nbit Jarosław Jenczmionka Sp. z o.o.</w:t>
            </w:r>
          </w:p>
          <w:p w14:paraId="47D61737" w14:textId="79A57826" w:rsidR="00521F04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Plebańska 3/8, 44-100 Gliwice</w:t>
            </w:r>
          </w:p>
        </w:tc>
        <w:tc>
          <w:tcPr>
            <w:tcW w:w="1847" w:type="dxa"/>
            <w:vAlign w:val="center"/>
          </w:tcPr>
          <w:p w14:paraId="7B458433" w14:textId="79902696" w:rsidR="003362AE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12.238,50</w:t>
            </w:r>
          </w:p>
        </w:tc>
        <w:tc>
          <w:tcPr>
            <w:tcW w:w="1740" w:type="dxa"/>
            <w:vAlign w:val="center"/>
          </w:tcPr>
          <w:p w14:paraId="34ED95F5" w14:textId="6F14648E" w:rsidR="003362AE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521F04" w14:paraId="197062ED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67204965" w14:textId="380DD089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357" w:type="dxa"/>
            <w:vAlign w:val="center"/>
          </w:tcPr>
          <w:p w14:paraId="1835097D" w14:textId="77777777" w:rsidR="00521F04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Prime Computers Dariusz Leszczyński</w:t>
            </w:r>
          </w:p>
          <w:p w14:paraId="5CAC990E" w14:textId="40FB2999" w:rsidR="00521F04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Kraszewskiego 15a, 50-229 Wrocław</w:t>
            </w:r>
          </w:p>
        </w:tc>
        <w:tc>
          <w:tcPr>
            <w:tcW w:w="1847" w:type="dxa"/>
            <w:vAlign w:val="center"/>
          </w:tcPr>
          <w:p w14:paraId="6478A778" w14:textId="31D9D3A3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12.976,50</w:t>
            </w:r>
          </w:p>
        </w:tc>
        <w:tc>
          <w:tcPr>
            <w:tcW w:w="1740" w:type="dxa"/>
            <w:vAlign w:val="center"/>
          </w:tcPr>
          <w:p w14:paraId="03BD8A54" w14:textId="578ECEB0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521F04" w14:paraId="0E9E96CA" w14:textId="77777777" w:rsidTr="003362AE">
        <w:trPr>
          <w:trHeight w:val="605"/>
          <w:jc w:val="center"/>
        </w:trPr>
        <w:tc>
          <w:tcPr>
            <w:tcW w:w="626" w:type="dxa"/>
            <w:vAlign w:val="center"/>
          </w:tcPr>
          <w:p w14:paraId="11C049A3" w14:textId="547120DE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5357" w:type="dxa"/>
            <w:vAlign w:val="center"/>
          </w:tcPr>
          <w:p w14:paraId="54FA4A59" w14:textId="77777777" w:rsidR="00521F04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PWH WIP Małgorzata Szczepanik-Grzywocz</w:t>
            </w:r>
          </w:p>
          <w:p w14:paraId="18D5B401" w14:textId="51FBA770" w:rsidR="00521F04" w:rsidRDefault="00521F04" w:rsidP="00FF07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Wł. Reymonta 23, 44-200 Rybnik</w:t>
            </w:r>
          </w:p>
        </w:tc>
        <w:tc>
          <w:tcPr>
            <w:tcW w:w="1847" w:type="dxa"/>
            <w:vAlign w:val="center"/>
          </w:tcPr>
          <w:p w14:paraId="59675045" w14:textId="3A32390F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13.899,00</w:t>
            </w:r>
          </w:p>
        </w:tc>
        <w:tc>
          <w:tcPr>
            <w:tcW w:w="1740" w:type="dxa"/>
            <w:vAlign w:val="center"/>
          </w:tcPr>
          <w:p w14:paraId="6B7F52F6" w14:textId="0C5900B4" w:rsidR="00521F04" w:rsidRDefault="00521F04" w:rsidP="00FF07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</w:tbl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DFBE2EA" w14:textId="77777777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1BE7B75E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="000D1A22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64862" w14:textId="77777777" w:rsidR="00DC5FAC" w:rsidRDefault="00DC5FAC" w:rsidP="00DA5839">
      <w:r>
        <w:separator/>
      </w:r>
    </w:p>
  </w:endnote>
  <w:endnote w:type="continuationSeparator" w:id="0">
    <w:p w14:paraId="447B9AA8" w14:textId="77777777" w:rsidR="00DC5FAC" w:rsidRDefault="00DC5FA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367A" w14:textId="77777777" w:rsidR="00DC5FAC" w:rsidRDefault="00DC5FAC" w:rsidP="00DA5839">
      <w:r>
        <w:separator/>
      </w:r>
    </w:p>
  </w:footnote>
  <w:footnote w:type="continuationSeparator" w:id="0">
    <w:p w14:paraId="1F04DCD9" w14:textId="77777777" w:rsidR="00DC5FAC" w:rsidRDefault="00DC5FA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27D4E77E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4A7F9B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2AE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A7F9B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1F04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148E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5FAC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15E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E4377"/>
    <w:rsid w:val="00E5310F"/>
    <w:rsid w:val="00E80713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2022-08-02T08:58:00Z</dcterms:modified>
</cp:coreProperties>
</file>