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5391C973" w:rsidR="00B729DA" w:rsidRPr="00B14CE4" w:rsidRDefault="00D52A5F" w:rsidP="00B729DA">
      <w:pPr>
        <w:spacing w:after="2040"/>
        <w:jc w:val="center"/>
        <w:rPr>
          <w:rFonts w:ascii="Tahoma" w:hAnsi="Tahoma" w:cs="Tahoma"/>
          <w:b/>
          <w:sz w:val="22"/>
          <w:szCs w:val="22"/>
        </w:rPr>
      </w:pPr>
      <w:r>
        <w:rPr>
          <w:rFonts w:ascii="Tahoma" w:hAnsi="Tahoma" w:cs="Tahoma"/>
          <w:b/>
          <w:sz w:val="22"/>
          <w:szCs w:val="22"/>
        </w:rPr>
        <w:t xml:space="preserve">Termomodernizacja szkoły w </w:t>
      </w:r>
      <w:proofErr w:type="spellStart"/>
      <w:r>
        <w:rPr>
          <w:rFonts w:ascii="Tahoma" w:hAnsi="Tahoma" w:cs="Tahoma"/>
          <w:b/>
          <w:sz w:val="22"/>
          <w:szCs w:val="22"/>
        </w:rPr>
        <w:t>Gogołowej</w:t>
      </w:r>
      <w:proofErr w:type="spellEnd"/>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34365342"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 xml:space="preserve">Mszana, </w:t>
      </w:r>
      <w:r w:rsidR="00277DED">
        <w:rPr>
          <w:rFonts w:ascii="Tahoma" w:hAnsi="Tahoma" w:cs="Tahoma"/>
        </w:rPr>
        <w:t>10</w:t>
      </w:r>
      <w:r w:rsidR="001E5DC7" w:rsidRPr="00847772">
        <w:rPr>
          <w:rFonts w:ascii="Tahoma" w:hAnsi="Tahoma" w:cs="Tahoma"/>
        </w:rPr>
        <w:t xml:space="preserve"> </w:t>
      </w:r>
      <w:r w:rsidR="00847772" w:rsidRPr="00847772">
        <w:rPr>
          <w:rFonts w:ascii="Tahoma" w:hAnsi="Tahoma" w:cs="Tahoma"/>
        </w:rPr>
        <w:t>lutego</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17A4F56B" w:rsidR="00B729DA" w:rsidRPr="004B5F5B" w:rsidRDefault="00000000" w:rsidP="002063FA">
            <w:pPr>
              <w:suppressAutoHyphens w:val="0"/>
              <w:overflowPunct/>
              <w:autoSpaceDE/>
              <w:jc w:val="both"/>
              <w:textAlignment w:val="auto"/>
              <w:rPr>
                <w:rFonts w:ascii="Tahoma" w:hAnsi="Tahoma" w:cs="Tahoma"/>
                <w:u w:val="single"/>
              </w:rPr>
            </w:pPr>
            <w:hyperlink r:id="rId13" w:history="1">
              <w:r w:rsidR="004B5F5B" w:rsidRPr="00DC3FC3">
                <w:rPr>
                  <w:rStyle w:val="Hipercze"/>
                  <w:rFonts w:ascii="Tahoma" w:hAnsi="Tahoma" w:cs="Tahoma"/>
                </w:rPr>
                <w:t>https://mszana.logintrade.net/zapytania_email,117550,076c3fe209eecb92304347da182405be.html</w:t>
              </w:r>
            </w:hyperlink>
            <w:r w:rsidR="004B5F5B">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2CABF376" w14:textId="77777777" w:rsidR="00520240" w:rsidRDefault="00775CDB" w:rsidP="006A6337">
      <w:pPr>
        <w:pStyle w:val="Tekstprzypisudolnego"/>
        <w:spacing w:after="120"/>
        <w:ind w:left="425"/>
        <w:jc w:val="both"/>
        <w:rPr>
          <w:rFonts w:ascii="Tahoma" w:eastAsiaTheme="minorHAnsi" w:hAnsi="Tahoma" w:cs="Tahoma"/>
          <w:b/>
          <w:bCs/>
          <w:sz w:val="20"/>
          <w:szCs w:val="20"/>
          <w:lang w:eastAsia="en-US"/>
        </w:rPr>
      </w:pPr>
      <w:r w:rsidRPr="00CA18D7">
        <w:rPr>
          <w:rFonts w:ascii="Tahoma" w:eastAsiaTheme="minorHAnsi" w:hAnsi="Tahoma" w:cs="Tahoma"/>
          <w:b/>
          <w:bCs/>
          <w:iCs/>
          <w:sz w:val="20"/>
          <w:szCs w:val="20"/>
          <w:lang w:eastAsia="en-US"/>
        </w:rPr>
        <w:t>UWAGA:</w:t>
      </w:r>
      <w:r w:rsidRPr="00CA18D7">
        <w:rPr>
          <w:rFonts w:ascii="Tahoma" w:eastAsiaTheme="minorHAnsi" w:hAnsi="Tahoma" w:cs="Tahoma"/>
          <w:b/>
          <w:bCs/>
          <w:sz w:val="20"/>
          <w:szCs w:val="20"/>
          <w:lang w:eastAsia="en-US"/>
        </w:rPr>
        <w:t xml:space="preserve"> </w:t>
      </w:r>
    </w:p>
    <w:p w14:paraId="7E1BEAE6" w14:textId="54F74201" w:rsidR="00520240" w:rsidRDefault="00775CDB" w:rsidP="006A6337">
      <w:pPr>
        <w:pStyle w:val="Tekstprzypisudolnego"/>
        <w:spacing w:after="120"/>
        <w:ind w:left="425"/>
        <w:jc w:val="both"/>
        <w:rPr>
          <w:rFonts w:ascii="Tahoma" w:eastAsiaTheme="minorHAnsi" w:hAnsi="Tahoma" w:cs="Tahoma"/>
          <w:sz w:val="20"/>
          <w:szCs w:val="20"/>
          <w:lang w:eastAsia="en-US"/>
        </w:rPr>
      </w:pPr>
      <w:r w:rsidRPr="00CA18D7">
        <w:rPr>
          <w:rFonts w:ascii="Tahoma" w:eastAsiaTheme="minorHAnsi" w:hAnsi="Tahoma" w:cs="Tahoma"/>
          <w:sz w:val="20"/>
          <w:szCs w:val="20"/>
          <w:lang w:eastAsia="en-US"/>
        </w:rPr>
        <w:t xml:space="preserve">Zadanie inwestycyjne dofinansowane jest ze środków Rządowego Funduszu Polski Ład: Program Inwestycji Strategicznych w wysokości </w:t>
      </w:r>
      <w:r w:rsidR="007D5F37" w:rsidRPr="00CA18D7">
        <w:rPr>
          <w:rFonts w:ascii="Tahoma" w:eastAsiaTheme="minorHAnsi" w:hAnsi="Tahoma" w:cs="Tahoma"/>
          <w:sz w:val="20"/>
          <w:szCs w:val="20"/>
          <w:lang w:eastAsia="en-US"/>
        </w:rPr>
        <w:t>9</w:t>
      </w:r>
      <w:r w:rsidR="00520240">
        <w:rPr>
          <w:rFonts w:ascii="Tahoma" w:eastAsiaTheme="minorHAnsi" w:hAnsi="Tahoma" w:cs="Tahoma"/>
          <w:sz w:val="20"/>
          <w:szCs w:val="20"/>
          <w:lang w:eastAsia="en-US"/>
        </w:rPr>
        <w:t>8</w:t>
      </w:r>
      <w:r w:rsidRPr="00CA18D7">
        <w:rPr>
          <w:rFonts w:ascii="Tahoma" w:eastAsiaTheme="minorHAnsi" w:hAnsi="Tahoma" w:cs="Tahoma"/>
          <w:sz w:val="20"/>
          <w:szCs w:val="20"/>
          <w:lang w:eastAsia="en-US"/>
        </w:rPr>
        <w:t xml:space="preserve">% wartości Inwestycji. Wkład własny Zamawiającego stanowi </w:t>
      </w:r>
      <w:r w:rsidR="00520240">
        <w:rPr>
          <w:rFonts w:ascii="Tahoma" w:eastAsiaTheme="minorHAnsi" w:hAnsi="Tahoma" w:cs="Tahoma"/>
          <w:sz w:val="20"/>
          <w:szCs w:val="20"/>
          <w:lang w:eastAsia="en-US"/>
        </w:rPr>
        <w:t>2</w:t>
      </w:r>
      <w:r w:rsidRPr="00CA18D7">
        <w:rPr>
          <w:rFonts w:ascii="Tahoma" w:eastAsiaTheme="minorHAnsi" w:hAnsi="Tahoma" w:cs="Tahoma"/>
          <w:sz w:val="20"/>
          <w:szCs w:val="20"/>
          <w:lang w:eastAsia="en-US"/>
        </w:rPr>
        <w:t xml:space="preserve">% wartości Inwestycji. Regulamin </w:t>
      </w:r>
      <w:r w:rsidR="00520240">
        <w:rPr>
          <w:rFonts w:ascii="Tahoma" w:eastAsiaTheme="minorHAnsi" w:hAnsi="Tahoma" w:cs="Tahoma"/>
          <w:sz w:val="20"/>
          <w:szCs w:val="20"/>
          <w:lang w:eastAsia="en-US"/>
        </w:rPr>
        <w:t>Trzeciej Edycji N</w:t>
      </w:r>
      <w:r w:rsidRPr="00CA18D7">
        <w:rPr>
          <w:rFonts w:ascii="Tahoma" w:eastAsiaTheme="minorHAnsi" w:hAnsi="Tahoma" w:cs="Tahoma"/>
          <w:sz w:val="20"/>
          <w:szCs w:val="20"/>
          <w:lang w:eastAsia="en-US"/>
        </w:rPr>
        <w:t xml:space="preserve">aboru </w:t>
      </w:r>
      <w:r w:rsidR="00520240">
        <w:rPr>
          <w:rFonts w:ascii="Tahoma" w:eastAsiaTheme="minorHAnsi" w:hAnsi="Tahoma" w:cs="Tahoma"/>
          <w:sz w:val="20"/>
          <w:szCs w:val="20"/>
          <w:lang w:eastAsia="en-US"/>
        </w:rPr>
        <w:t>W</w:t>
      </w:r>
      <w:r w:rsidRPr="00CA18D7">
        <w:rPr>
          <w:rFonts w:ascii="Tahoma" w:eastAsiaTheme="minorHAnsi" w:hAnsi="Tahoma" w:cs="Tahoma"/>
          <w:sz w:val="20"/>
          <w:szCs w:val="20"/>
          <w:lang w:eastAsia="en-US"/>
        </w:rPr>
        <w:t>niosków</w:t>
      </w:r>
      <w:r w:rsidR="00520240">
        <w:rPr>
          <w:rFonts w:ascii="Tahoma" w:eastAsiaTheme="minorHAnsi" w:hAnsi="Tahoma" w:cs="Tahoma"/>
          <w:sz w:val="20"/>
          <w:szCs w:val="20"/>
          <w:lang w:eastAsia="en-US"/>
        </w:rPr>
        <w:t xml:space="preserve"> „Edycja Trzecia – PGR”</w:t>
      </w:r>
      <w:r w:rsidRPr="00CA18D7">
        <w:rPr>
          <w:rFonts w:ascii="Tahoma" w:eastAsiaTheme="minorHAnsi" w:hAnsi="Tahoma" w:cs="Tahoma"/>
          <w:sz w:val="20"/>
          <w:szCs w:val="20"/>
          <w:lang w:eastAsia="en-US"/>
        </w:rPr>
        <w:t xml:space="preserve"> o dofinansowanie </w:t>
      </w:r>
      <w:r w:rsidR="00520240">
        <w:rPr>
          <w:rFonts w:ascii="Tahoma" w:eastAsiaTheme="minorHAnsi" w:hAnsi="Tahoma" w:cs="Tahoma"/>
          <w:sz w:val="20"/>
          <w:szCs w:val="20"/>
          <w:lang w:eastAsia="en-US"/>
        </w:rPr>
        <w:t>z</w:t>
      </w:r>
      <w:r w:rsidRPr="00CA18D7">
        <w:rPr>
          <w:rFonts w:ascii="Tahoma" w:eastAsiaTheme="minorHAnsi" w:hAnsi="Tahoma" w:cs="Tahoma"/>
          <w:sz w:val="20"/>
          <w:szCs w:val="20"/>
          <w:lang w:eastAsia="en-US"/>
        </w:rPr>
        <w:t xml:space="preserve"> Rządowego Funduszu Polski Ład: Program Inwestycji Strategicznych oraz uchwała nr 84/2021 Rady Ministrów z 1 lipca 2021 r. </w:t>
      </w:r>
      <w:r w:rsidR="00B729DA" w:rsidRPr="00CA18D7">
        <w:rPr>
          <w:rFonts w:ascii="Tahoma" w:eastAsiaTheme="minorHAnsi" w:hAnsi="Tahoma" w:cs="Tahoma"/>
          <w:sz w:val="20"/>
          <w:szCs w:val="20"/>
          <w:lang w:eastAsia="en-US"/>
        </w:rPr>
        <w:t xml:space="preserve">z </w:t>
      </w:r>
      <w:proofErr w:type="spellStart"/>
      <w:r w:rsidR="00B729DA" w:rsidRPr="00CA18D7">
        <w:rPr>
          <w:rFonts w:ascii="Tahoma" w:eastAsiaTheme="minorHAnsi" w:hAnsi="Tahoma" w:cs="Tahoma"/>
          <w:sz w:val="20"/>
          <w:szCs w:val="20"/>
          <w:lang w:eastAsia="en-US"/>
        </w:rPr>
        <w:t>późn</w:t>
      </w:r>
      <w:proofErr w:type="spellEnd"/>
      <w:r w:rsidR="00B729DA" w:rsidRPr="00CA18D7">
        <w:rPr>
          <w:rFonts w:ascii="Tahoma" w:eastAsiaTheme="minorHAnsi" w:hAnsi="Tahoma" w:cs="Tahoma"/>
          <w:sz w:val="20"/>
          <w:szCs w:val="20"/>
          <w:lang w:eastAsia="en-US"/>
        </w:rPr>
        <w:t xml:space="preserve">. zm. </w:t>
      </w:r>
      <w:r w:rsidRPr="00CA18D7">
        <w:rPr>
          <w:rFonts w:ascii="Tahoma" w:eastAsiaTheme="minorHAnsi" w:hAnsi="Tahoma" w:cs="Tahoma"/>
          <w:sz w:val="20"/>
          <w:szCs w:val="20"/>
          <w:lang w:eastAsia="en-US"/>
        </w:rPr>
        <w:t>w sprawie ustanowienia Rządowego Funduszu Polski Ład: Programu Inwestycji Strategicznych</w:t>
      </w:r>
      <w:r w:rsidR="00B729DA" w:rsidRPr="00CA18D7">
        <w:rPr>
          <w:rFonts w:ascii="Tahoma" w:eastAsiaTheme="minorHAnsi" w:hAnsi="Tahoma" w:cs="Tahoma"/>
          <w:sz w:val="20"/>
          <w:szCs w:val="20"/>
          <w:lang w:eastAsia="en-US"/>
        </w:rPr>
        <w:t>.</w:t>
      </w:r>
      <w:r w:rsidRPr="00CA18D7">
        <w:rPr>
          <w:rFonts w:ascii="Tahoma" w:eastAsiaTheme="minorHAnsi" w:hAnsi="Tahoma" w:cs="Tahoma"/>
          <w:sz w:val="20"/>
          <w:szCs w:val="20"/>
          <w:lang w:eastAsia="en-US"/>
        </w:rPr>
        <w:t xml:space="preserve"> </w:t>
      </w:r>
    </w:p>
    <w:p w14:paraId="1E833893" w14:textId="6D1EE2FF" w:rsidR="00776C28" w:rsidRPr="00776C28" w:rsidRDefault="006330DA" w:rsidP="00520240">
      <w:pPr>
        <w:pStyle w:val="Tekstprzypisudolnego"/>
        <w:spacing w:after="120"/>
        <w:ind w:left="425"/>
        <w:jc w:val="both"/>
        <w:rPr>
          <w:rFonts w:ascii="Tahoma" w:hAnsi="Tahoma" w:cs="Tahoma"/>
          <w:sz w:val="20"/>
          <w:szCs w:val="20"/>
        </w:rPr>
      </w:pPr>
      <w:r w:rsidRPr="00CA18D7">
        <w:rPr>
          <w:rFonts w:ascii="Tahoma" w:eastAsiaTheme="minorHAnsi" w:hAnsi="Tahoma" w:cs="Tahoma"/>
          <w:sz w:val="20"/>
          <w:szCs w:val="20"/>
          <w:lang w:eastAsia="en-US"/>
        </w:rPr>
        <w:t>Jeżeli w wyniku postępowania łączna cena ofertowa będzie wyższa od kwoty stanowiącej sumę wysokości Promesy Wstępnej i wysokości wkładu własnego (</w:t>
      </w:r>
      <w:r w:rsidR="00CA18D7" w:rsidRPr="00CA18D7">
        <w:rPr>
          <w:rFonts w:ascii="Tahoma" w:eastAsiaTheme="minorHAnsi" w:hAnsi="Tahoma" w:cs="Tahoma"/>
          <w:sz w:val="20"/>
          <w:szCs w:val="20"/>
          <w:lang w:eastAsia="en-US"/>
        </w:rPr>
        <w:t>2</w:t>
      </w:r>
      <w:r w:rsidRPr="00CA18D7">
        <w:rPr>
          <w:rFonts w:ascii="Tahoma" w:eastAsiaTheme="minorHAnsi" w:hAnsi="Tahoma" w:cs="Tahoma"/>
          <w:sz w:val="20"/>
          <w:szCs w:val="20"/>
          <w:lang w:eastAsia="en-US"/>
        </w:rPr>
        <w:t xml:space="preserve">%), </w:t>
      </w:r>
      <w:r w:rsidR="004817B7" w:rsidRPr="00CA18D7">
        <w:rPr>
          <w:rFonts w:ascii="Tahoma" w:eastAsiaTheme="minorHAnsi" w:hAnsi="Tahoma" w:cs="Tahoma"/>
          <w:sz w:val="20"/>
          <w:szCs w:val="20"/>
          <w:lang w:eastAsia="en-US"/>
        </w:rPr>
        <w:t xml:space="preserve">wtedy </w:t>
      </w:r>
      <w:r w:rsidR="007D5F37" w:rsidRPr="00CA18D7">
        <w:rPr>
          <w:rFonts w:ascii="Tahoma" w:eastAsiaTheme="minorHAnsi" w:hAnsi="Tahoma" w:cs="Tahoma"/>
          <w:sz w:val="20"/>
          <w:szCs w:val="20"/>
          <w:lang w:eastAsia="en-US"/>
        </w:rPr>
        <w:t>kwota Promesy Wstępnej będzie bez zmian, natomiast wkład własny Zamawiającego ulegnie zwiększeniu</w:t>
      </w:r>
      <w:r w:rsidRPr="00CA18D7">
        <w:rPr>
          <w:rFonts w:ascii="Tahoma" w:eastAsiaTheme="minorHAnsi" w:hAnsi="Tahoma" w:cs="Tahoma"/>
          <w:sz w:val="20"/>
          <w:szCs w:val="20"/>
          <w:lang w:eastAsia="en-US"/>
        </w:rPr>
        <w:t>.</w:t>
      </w:r>
      <w:r w:rsidR="00E151BE" w:rsidRPr="00CA18D7">
        <w:rPr>
          <w:rFonts w:ascii="Tahoma" w:eastAsiaTheme="minorHAnsi" w:hAnsi="Tahoma" w:cs="Tahoma"/>
          <w:sz w:val="20"/>
          <w:szCs w:val="20"/>
          <w:lang w:eastAsia="en-US"/>
        </w:rPr>
        <w:t xml:space="preserve"> </w:t>
      </w:r>
      <w:r w:rsidR="00776C28" w:rsidRPr="00CA18D7">
        <w:rPr>
          <w:rFonts w:ascii="Tahoma" w:eastAsiaTheme="minorHAnsi" w:hAnsi="Tahoma" w:cs="Tahoma"/>
          <w:sz w:val="20"/>
          <w:szCs w:val="20"/>
          <w:lang w:eastAsia="en-US"/>
        </w:rPr>
        <w:t xml:space="preserve">Jeżeli jednak </w:t>
      </w:r>
      <w:r w:rsidR="00520240">
        <w:rPr>
          <w:rFonts w:ascii="Tahoma" w:eastAsiaTheme="minorHAnsi" w:hAnsi="Tahoma" w:cs="Tahoma"/>
          <w:sz w:val="20"/>
          <w:szCs w:val="20"/>
          <w:lang w:eastAsia="en-US"/>
        </w:rPr>
        <w:br/>
      </w:r>
      <w:r w:rsidR="00776C28" w:rsidRPr="00CA18D7">
        <w:rPr>
          <w:rFonts w:ascii="Tahoma" w:hAnsi="Tahoma" w:cs="Tahoma"/>
          <w:sz w:val="20"/>
          <w:szCs w:val="20"/>
        </w:rPr>
        <w:t>w wyniku postępowania łączna cena ofertowa będzie niższa od kwoty stanowiącej sumę wysokości wstępnej Promesy i wysokości wkładu własnego (</w:t>
      </w:r>
      <w:r w:rsidR="00CA18D7" w:rsidRPr="00CA18D7">
        <w:rPr>
          <w:rFonts w:ascii="Tahoma" w:hAnsi="Tahoma" w:cs="Tahoma"/>
          <w:sz w:val="20"/>
          <w:szCs w:val="20"/>
        </w:rPr>
        <w:t>2</w:t>
      </w:r>
      <w:r w:rsidR="00776C28" w:rsidRPr="00CA18D7">
        <w:rPr>
          <w:rFonts w:ascii="Tahoma" w:hAnsi="Tahoma" w:cs="Tahoma"/>
          <w:sz w:val="20"/>
          <w:szCs w:val="20"/>
        </w:rPr>
        <w:t xml:space="preserve">%), wtedy kwota </w:t>
      </w:r>
      <w:r w:rsidR="006A6337" w:rsidRPr="00CA18D7">
        <w:rPr>
          <w:rFonts w:ascii="Tahoma" w:hAnsi="Tahoma" w:cs="Tahoma"/>
          <w:sz w:val="20"/>
          <w:szCs w:val="20"/>
        </w:rPr>
        <w:t xml:space="preserve">dofinansowania </w:t>
      </w:r>
      <w:r w:rsidR="00776C28" w:rsidRPr="00CA18D7">
        <w:rPr>
          <w:rFonts w:ascii="Tahoma" w:hAnsi="Tahoma" w:cs="Tahoma"/>
          <w:sz w:val="20"/>
          <w:szCs w:val="20"/>
        </w:rPr>
        <w:t>ulegnie proporcjonalnemu obniżeniu.</w:t>
      </w:r>
      <w:r w:rsidR="00776C28" w:rsidRPr="00776C28">
        <w:rPr>
          <w:rFonts w:ascii="Tahoma" w:hAnsi="Tahoma" w:cs="Tahoma"/>
          <w:sz w:val="20"/>
          <w:szCs w:val="20"/>
        </w:rPr>
        <w:t xml:space="preserve"> </w:t>
      </w:r>
    </w:p>
    <w:p w14:paraId="435EC35F" w14:textId="6546304C"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szCs w:val="22"/>
          <w:lang w:eastAsia="en-US"/>
        </w:rPr>
        <w:t>Wykonawca zobowiązany będzie do finansowania inwestycji w części niepokrytej udziałem własnym Zamawiającego, na czas poprzedzający wypłatę środków z promesy.</w:t>
      </w:r>
      <w:r w:rsidR="0070258F">
        <w:rPr>
          <w:rFonts w:ascii="Tahoma" w:eastAsiaTheme="minorHAnsi" w:hAnsi="Tahoma" w:cs="Tahoma"/>
          <w:szCs w:val="22"/>
          <w:lang w:eastAsia="en-US"/>
        </w:rPr>
        <w:t xml:space="preserve"> </w:t>
      </w:r>
    </w:p>
    <w:p w14:paraId="3D35243F" w14:textId="630F6F51" w:rsidR="00CB0E7D" w:rsidRPr="00EB60C3" w:rsidRDefault="00DE7A6F" w:rsidP="00677875">
      <w:pPr>
        <w:pStyle w:val="Nagwek2"/>
        <w:ind w:left="400" w:hanging="400"/>
      </w:pPr>
      <w:r>
        <w:t xml:space="preserve">NUMER </w:t>
      </w:r>
      <w:r w:rsidR="00CB0E7D" w:rsidRPr="00EB60C3">
        <w:t>POSTĘPOWANIA: PI.271.</w:t>
      </w:r>
      <w:r w:rsidR="00D52A5F">
        <w:t>3</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lastRenderedPageBreak/>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02656AEE"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D52A5F">
        <w:rPr>
          <w:rFonts w:ascii="Tahoma" w:eastAsia="Lucida Sans Unicode" w:hAnsi="Tahoma" w:cs="Tahoma"/>
          <w:bCs/>
          <w:kern w:val="3"/>
          <w:sz w:val="20"/>
          <w:szCs w:val="20"/>
          <w:lang w:eastAsia="zh-CN"/>
        </w:rPr>
        <w:t xml:space="preserve">Termomodernizacja szkoły w </w:t>
      </w:r>
      <w:proofErr w:type="spellStart"/>
      <w:r w:rsidR="00D52A5F">
        <w:rPr>
          <w:rFonts w:ascii="Tahoma" w:eastAsia="Lucida Sans Unicode" w:hAnsi="Tahoma" w:cs="Tahoma"/>
          <w:bCs/>
          <w:kern w:val="3"/>
          <w:sz w:val="20"/>
          <w:szCs w:val="20"/>
          <w:lang w:eastAsia="zh-CN"/>
        </w:rPr>
        <w:t>Gogołowej</w:t>
      </w:r>
      <w:proofErr w:type="spellEnd"/>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D52A5F">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lastRenderedPageBreak/>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lastRenderedPageBreak/>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26903DD6"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lastRenderedPageBreak/>
        <w:t xml:space="preserve">Powód niedokonania zamówienia na części: </w:t>
      </w:r>
      <w:r w:rsidRPr="00847772">
        <w:rPr>
          <w:rFonts w:ascii="Tahoma" w:hAnsi="Tahoma" w:cs="Tahoma"/>
          <w:sz w:val="20"/>
          <w:szCs w:val="20"/>
        </w:rPr>
        <w:t xml:space="preserve">zamówienie obejmuje roboty dotyczące jednego </w:t>
      </w:r>
      <w:r w:rsidR="00F768D6" w:rsidRPr="00847772">
        <w:rPr>
          <w:rFonts w:ascii="Tahoma" w:hAnsi="Tahoma" w:cs="Tahoma"/>
          <w:sz w:val="20"/>
          <w:szCs w:val="20"/>
        </w:rPr>
        <w:t>obiektu,</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64E85CDC"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sidRPr="00F83B39">
        <w:rPr>
          <w:rFonts w:ascii="Tahoma" w:hAnsi="Tahoma" w:cs="Tahoma"/>
          <w:sz w:val="20"/>
          <w:szCs w:val="20"/>
        </w:rPr>
        <w:t>.</w:t>
      </w:r>
    </w:p>
    <w:p w14:paraId="04AE05B4" w14:textId="0EB0B8C1" w:rsidR="0065332C" w:rsidRPr="00592063" w:rsidRDefault="0065332C" w:rsidP="00592063">
      <w:pPr>
        <w:pStyle w:val="Nagwek2"/>
        <w:ind w:left="426" w:hanging="426"/>
        <w:rPr>
          <w:b w:val="0"/>
          <w:bCs/>
          <w:sz w:val="20"/>
        </w:rPr>
      </w:pPr>
      <w:r w:rsidRPr="00592063">
        <w:rPr>
          <w:b w:val="0"/>
          <w:bCs/>
          <w:sz w:val="20"/>
        </w:rPr>
        <w:t xml:space="preserve">Zamawiający udzieli zaliczki Wykonawcy na poczet wykonania </w:t>
      </w:r>
      <w:r w:rsidR="00592063" w:rsidRPr="00592063">
        <w:rPr>
          <w:b w:val="0"/>
          <w:bCs/>
          <w:sz w:val="20"/>
        </w:rPr>
        <w:t xml:space="preserve">zamówienia  - szczegóły w § 6 ust. 8 zał. nr 1 do </w:t>
      </w:r>
      <w:proofErr w:type="spellStart"/>
      <w:r w:rsidR="00592063" w:rsidRPr="00592063">
        <w:rPr>
          <w:b w:val="0"/>
          <w:bCs/>
          <w:sz w:val="20"/>
        </w:rPr>
        <w:t>swz</w:t>
      </w:r>
      <w:proofErr w:type="spellEnd"/>
      <w:r w:rsidR="00592063" w:rsidRPr="0059206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rsidP="00063E62">
      <w:pPr>
        <w:pStyle w:val="Nagwek2"/>
        <w:numPr>
          <w:ilvl w:val="0"/>
          <w:numId w:val="70"/>
        </w:numPr>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15A7FE7B" w14:textId="5E1F4C4D" w:rsidR="00D52A5F" w:rsidRDefault="00D52A5F" w:rsidP="00D52A5F">
      <w:pPr>
        <w:autoSpaceDN w:val="0"/>
        <w:adjustRightInd w:val="0"/>
        <w:spacing w:after="120"/>
        <w:ind w:left="425"/>
        <w:jc w:val="both"/>
        <w:rPr>
          <w:rStyle w:val="Pogrubienie"/>
          <w:rFonts w:ascii="Tahoma" w:hAnsi="Tahoma" w:cs="Tahoma"/>
          <w:b w:val="0"/>
          <w:bCs w:val="0"/>
        </w:rPr>
      </w:pPr>
      <w:r w:rsidRPr="00D52A5F">
        <w:rPr>
          <w:rStyle w:val="Pogrubienie"/>
          <w:rFonts w:ascii="Tahoma" w:hAnsi="Tahoma" w:cs="Tahoma"/>
          <w:b w:val="0"/>
          <w:bCs w:val="0"/>
        </w:rPr>
        <w:t xml:space="preserve">Celem zadania jest poprawa efektywności energetycznej w sektorze publicznym, zmniejszenie emisji gazów cieplarnianych i innych szkodliwych substancji dla środowiska naturalnego i zdrowia mieszkańców. Celem zadania jest również poprawa bezpieczeństwa i stworzenie lepszych warunków do rozwoju i nauki oraz wyrównywanie szans edukacyjnych dzieci i młodzieży z terenów </w:t>
      </w:r>
      <w:r w:rsidRPr="00D52A5F">
        <w:rPr>
          <w:rStyle w:val="Pogrubienie"/>
          <w:rFonts w:ascii="Tahoma" w:hAnsi="Tahoma" w:cs="Tahoma"/>
          <w:b w:val="0"/>
          <w:bCs w:val="0"/>
        </w:rPr>
        <w:lastRenderedPageBreak/>
        <w:t xml:space="preserve">wiejskich, poprzez przeprowadzenie termomodernizacji szkoły w </w:t>
      </w:r>
      <w:proofErr w:type="spellStart"/>
      <w:r w:rsidRPr="00D52A5F">
        <w:rPr>
          <w:rStyle w:val="Pogrubienie"/>
          <w:rFonts w:ascii="Tahoma" w:hAnsi="Tahoma" w:cs="Tahoma"/>
          <w:b w:val="0"/>
          <w:bCs w:val="0"/>
        </w:rPr>
        <w:t>Gogołowej</w:t>
      </w:r>
      <w:proofErr w:type="spellEnd"/>
      <w:r w:rsidRPr="00D52A5F">
        <w:rPr>
          <w:rStyle w:val="Pogrubienie"/>
          <w:rFonts w:ascii="Tahoma" w:hAnsi="Tahoma" w:cs="Tahoma"/>
          <w:b w:val="0"/>
          <w:bCs w:val="0"/>
        </w:rPr>
        <w:t xml:space="preserve">, polegającej na wymianie nieefektywnego i przestarzałego źródła ciepła wraz z modernizacją instalacji c.o. </w:t>
      </w:r>
    </w:p>
    <w:p w14:paraId="3DC5B922" w14:textId="77777777" w:rsidR="00D52A5F" w:rsidRDefault="00D52A5F" w:rsidP="00D52A5F">
      <w:pPr>
        <w:autoSpaceDN w:val="0"/>
        <w:adjustRightInd w:val="0"/>
        <w:ind w:left="426"/>
        <w:jc w:val="both"/>
        <w:rPr>
          <w:rStyle w:val="Pogrubienie"/>
          <w:rFonts w:ascii="Tahoma" w:hAnsi="Tahoma" w:cs="Tahoma"/>
          <w:b w:val="0"/>
          <w:bCs w:val="0"/>
        </w:rPr>
      </w:pPr>
      <w:r w:rsidRPr="00D52A5F">
        <w:rPr>
          <w:rStyle w:val="Pogrubienie"/>
          <w:rFonts w:ascii="Tahoma" w:hAnsi="Tahoma" w:cs="Tahoma"/>
          <w:b w:val="0"/>
          <w:bCs w:val="0"/>
        </w:rPr>
        <w:t>Zakres robot budowlanych obejmuje przebudowę wewnętrznej instalacji gazowej wraz z kot</w:t>
      </w:r>
      <w:r>
        <w:rPr>
          <w:rStyle w:val="Pogrubienie"/>
          <w:rFonts w:ascii="Tahoma" w:hAnsi="Tahoma" w:cs="Tahoma"/>
          <w:b w:val="0"/>
          <w:bCs w:val="0"/>
        </w:rPr>
        <w:t>ł</w:t>
      </w:r>
      <w:r w:rsidRPr="00D52A5F">
        <w:rPr>
          <w:rStyle w:val="Pogrubienie"/>
          <w:rFonts w:ascii="Tahoma" w:hAnsi="Tahoma" w:cs="Tahoma"/>
          <w:b w:val="0"/>
          <w:bCs w:val="0"/>
        </w:rPr>
        <w:t xml:space="preserve">ownią gazową i modernizacją instalacji c.o.. Kotłownia zlokalizowana jest w piwnicy w istniejącym budynku Szkoły Podstawowej w </w:t>
      </w:r>
      <w:proofErr w:type="spellStart"/>
      <w:r w:rsidRPr="00D52A5F">
        <w:rPr>
          <w:rStyle w:val="Pogrubienie"/>
          <w:rFonts w:ascii="Tahoma" w:hAnsi="Tahoma" w:cs="Tahoma"/>
          <w:b w:val="0"/>
          <w:bCs w:val="0"/>
        </w:rPr>
        <w:t>Gogołowej</w:t>
      </w:r>
      <w:proofErr w:type="spellEnd"/>
      <w:r w:rsidRPr="00D52A5F">
        <w:rPr>
          <w:rStyle w:val="Pogrubienie"/>
          <w:rFonts w:ascii="Tahoma" w:hAnsi="Tahoma" w:cs="Tahoma"/>
          <w:b w:val="0"/>
          <w:bCs w:val="0"/>
        </w:rPr>
        <w:t xml:space="preserve"> przy ul. Wiejskiej 89</w:t>
      </w:r>
      <w:r>
        <w:rPr>
          <w:rStyle w:val="Pogrubienie"/>
          <w:rFonts w:ascii="Tahoma" w:hAnsi="Tahoma" w:cs="Tahoma"/>
          <w:b w:val="0"/>
          <w:bCs w:val="0"/>
        </w:rPr>
        <w:t>.</w:t>
      </w:r>
    </w:p>
    <w:p w14:paraId="042C7AD1" w14:textId="0905C8CD" w:rsidR="00D52A5F" w:rsidRDefault="00D52A5F" w:rsidP="00D52A5F">
      <w:pPr>
        <w:autoSpaceDN w:val="0"/>
        <w:adjustRightInd w:val="0"/>
        <w:ind w:left="426"/>
        <w:jc w:val="both"/>
        <w:rPr>
          <w:rStyle w:val="Pogrubienie"/>
          <w:rFonts w:ascii="Tahoma" w:hAnsi="Tahoma" w:cs="Tahoma"/>
          <w:b w:val="0"/>
          <w:bCs w:val="0"/>
        </w:rPr>
      </w:pPr>
      <w:r w:rsidRPr="00D52A5F">
        <w:rPr>
          <w:rStyle w:val="Pogrubienie"/>
          <w:rFonts w:ascii="Tahoma" w:hAnsi="Tahoma" w:cs="Tahoma"/>
          <w:b w:val="0"/>
          <w:bCs w:val="0"/>
        </w:rPr>
        <w:t xml:space="preserve">Istniejący budynek Szkoły Podstawowej jest budynkiem edukacyjnym i dydaktycznym wykonany </w:t>
      </w:r>
      <w:r w:rsidR="00B65901">
        <w:rPr>
          <w:rStyle w:val="Pogrubienie"/>
          <w:rFonts w:ascii="Tahoma" w:hAnsi="Tahoma" w:cs="Tahoma"/>
          <w:b w:val="0"/>
          <w:bCs w:val="0"/>
        </w:rPr>
        <w:br/>
      </w:r>
      <w:r w:rsidRPr="00D52A5F">
        <w:rPr>
          <w:rStyle w:val="Pogrubienie"/>
          <w:rFonts w:ascii="Tahoma" w:hAnsi="Tahoma" w:cs="Tahoma"/>
          <w:b w:val="0"/>
          <w:bCs w:val="0"/>
        </w:rPr>
        <w:t>w technologii tradycyjnej, podpiwniczonym, z dachem wielospadowym kryty blachą trapezową.</w:t>
      </w:r>
    </w:p>
    <w:p w14:paraId="38CBAFDD" w14:textId="77777777" w:rsidR="00B65901" w:rsidRDefault="00D52A5F" w:rsidP="00B65901">
      <w:pPr>
        <w:autoSpaceDN w:val="0"/>
        <w:adjustRightInd w:val="0"/>
        <w:ind w:left="426"/>
        <w:jc w:val="both"/>
        <w:rPr>
          <w:rStyle w:val="Pogrubienie"/>
          <w:rFonts w:ascii="Tahoma" w:hAnsi="Tahoma" w:cs="Tahoma"/>
          <w:b w:val="0"/>
          <w:bCs w:val="0"/>
        </w:rPr>
      </w:pPr>
      <w:r w:rsidRPr="00D52A5F">
        <w:rPr>
          <w:rStyle w:val="Pogrubienie"/>
          <w:rFonts w:ascii="Tahoma" w:hAnsi="Tahoma" w:cs="Tahoma"/>
          <w:b w:val="0"/>
          <w:bCs w:val="0"/>
        </w:rPr>
        <w:t>Obecnie budynek ogrzewany jest z kotłowni gazowej, zlokalizowanej w piwnicy budynku, źródłem ciepła są kotły gazowe starego typu ,firmy JUBAM z otwartą komorą spalania o mocy:</w:t>
      </w:r>
    </w:p>
    <w:p w14:paraId="2FD02614" w14:textId="7AA220A7" w:rsidR="00D52A5F" w:rsidRPr="00B65901" w:rsidRDefault="00D52A5F" w:rsidP="00B65901">
      <w:pPr>
        <w:pStyle w:val="Akapitzlist"/>
        <w:numPr>
          <w:ilvl w:val="0"/>
          <w:numId w:val="106"/>
        </w:numPr>
        <w:tabs>
          <w:tab w:val="left" w:pos="1134"/>
        </w:tabs>
        <w:autoSpaceDN w:val="0"/>
        <w:adjustRightInd w:val="0"/>
        <w:ind w:hanging="11"/>
        <w:jc w:val="both"/>
        <w:rPr>
          <w:rStyle w:val="Pogrubienie"/>
          <w:rFonts w:ascii="Tahoma" w:eastAsia="Times New Roman" w:hAnsi="Tahoma" w:cs="Tahoma"/>
          <w:b w:val="0"/>
          <w:bCs w:val="0"/>
          <w:kern w:val="1"/>
          <w:sz w:val="20"/>
          <w:szCs w:val="20"/>
          <w:lang w:eastAsia="ar-SA"/>
        </w:rPr>
      </w:pPr>
      <w:r w:rsidRPr="00B65901">
        <w:rPr>
          <w:rStyle w:val="Pogrubienie"/>
          <w:rFonts w:ascii="Tahoma" w:eastAsia="Times New Roman" w:hAnsi="Tahoma" w:cs="Tahoma"/>
          <w:b w:val="0"/>
          <w:bCs w:val="0"/>
          <w:kern w:val="1"/>
          <w:sz w:val="20"/>
          <w:szCs w:val="20"/>
          <w:lang w:eastAsia="ar-SA"/>
        </w:rPr>
        <w:t>145kW x2szt = 290kW – dla celów c.o.</w:t>
      </w:r>
    </w:p>
    <w:p w14:paraId="6D402684" w14:textId="77777777" w:rsidR="00D52A5F" w:rsidRDefault="00D52A5F" w:rsidP="00B65901">
      <w:pPr>
        <w:pStyle w:val="Akapitzlist"/>
        <w:numPr>
          <w:ilvl w:val="0"/>
          <w:numId w:val="106"/>
        </w:numPr>
        <w:tabs>
          <w:tab w:val="left" w:pos="1134"/>
        </w:tabs>
        <w:autoSpaceDN w:val="0"/>
        <w:adjustRightInd w:val="0"/>
        <w:spacing w:after="120"/>
        <w:ind w:left="714" w:hanging="5"/>
        <w:contextualSpacing w:val="0"/>
        <w:jc w:val="both"/>
        <w:rPr>
          <w:rStyle w:val="Pogrubienie"/>
          <w:rFonts w:ascii="Tahoma" w:eastAsia="Times New Roman" w:hAnsi="Tahoma" w:cs="Tahoma"/>
          <w:b w:val="0"/>
          <w:bCs w:val="0"/>
          <w:kern w:val="1"/>
          <w:sz w:val="20"/>
          <w:szCs w:val="20"/>
          <w:lang w:eastAsia="ar-SA"/>
        </w:rPr>
      </w:pPr>
      <w:r w:rsidRPr="00D52A5F">
        <w:rPr>
          <w:rStyle w:val="Pogrubienie"/>
          <w:rFonts w:ascii="Tahoma" w:eastAsia="Times New Roman" w:hAnsi="Tahoma" w:cs="Tahoma"/>
          <w:b w:val="0"/>
          <w:bCs w:val="0"/>
          <w:kern w:val="1"/>
          <w:sz w:val="20"/>
          <w:szCs w:val="20"/>
          <w:lang w:eastAsia="ar-SA"/>
        </w:rPr>
        <w:t>38kW – dla celów c.w.u.</w:t>
      </w:r>
    </w:p>
    <w:p w14:paraId="756453A3" w14:textId="77777777" w:rsidR="00B65901" w:rsidRDefault="00D52A5F" w:rsidP="00B65901">
      <w:pPr>
        <w:autoSpaceDN w:val="0"/>
        <w:adjustRightInd w:val="0"/>
        <w:ind w:left="426"/>
        <w:jc w:val="both"/>
        <w:rPr>
          <w:rStyle w:val="Pogrubienie"/>
          <w:rFonts w:ascii="Tahoma" w:hAnsi="Tahoma" w:cs="Tahoma"/>
          <w:b w:val="0"/>
          <w:bCs w:val="0"/>
        </w:rPr>
      </w:pPr>
      <w:r w:rsidRPr="00D52A5F">
        <w:rPr>
          <w:rStyle w:val="Pogrubienie"/>
          <w:rFonts w:ascii="Tahoma" w:hAnsi="Tahoma" w:cs="Tahoma"/>
          <w:b w:val="0"/>
          <w:bCs w:val="0"/>
        </w:rPr>
        <w:t xml:space="preserve">Budynek wyposażony jest w instalację c.o. – centralną, wodną z dolnym systemem zasilania, grzejnikową. System zabezpieczenia kotłowni i instalacji poprzez układ otwarty – naczynie </w:t>
      </w:r>
      <w:proofErr w:type="spellStart"/>
      <w:r w:rsidRPr="00D52A5F">
        <w:rPr>
          <w:rStyle w:val="Pogrubienie"/>
          <w:rFonts w:ascii="Tahoma" w:hAnsi="Tahoma" w:cs="Tahoma"/>
          <w:b w:val="0"/>
          <w:bCs w:val="0"/>
        </w:rPr>
        <w:t>wzbiorcze</w:t>
      </w:r>
      <w:proofErr w:type="spellEnd"/>
      <w:r w:rsidRPr="00D52A5F">
        <w:rPr>
          <w:rStyle w:val="Pogrubienie"/>
          <w:rFonts w:ascii="Tahoma" w:hAnsi="Tahoma" w:cs="Tahoma"/>
          <w:b w:val="0"/>
          <w:bCs w:val="0"/>
        </w:rPr>
        <w:t xml:space="preserve"> otwarte, zlokalizowane na 1 piętrze budynku. </w:t>
      </w:r>
    </w:p>
    <w:p w14:paraId="0D282B14"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Projektuje się remont (modernizację) istniejącej kotłowni gazowej poprzez zabudowę nowych kotłów gazowych w miejscu istniejącej. Parametry istniejącej instalacji c.o. 80/60 0C.</w:t>
      </w:r>
    </w:p>
    <w:p w14:paraId="045B253A"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 xml:space="preserve">Istniejąca instalacja c.o. grzejnikowa w budynku zostanie przełączona do nowego układu grzewczego (źródła ciepła). </w:t>
      </w:r>
    </w:p>
    <w:p w14:paraId="66F84FB7"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Budynek wyposażony jest w instalację gazową, która zasila kotły gazowe oraz urządzenia kuchenne ( na parterze).</w:t>
      </w:r>
    </w:p>
    <w:p w14:paraId="138D2D57"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Projektuje się przebudowę instalacji gazowej dla zasilenia:</w:t>
      </w:r>
    </w:p>
    <w:p w14:paraId="70F84E36" w14:textId="311BD37D" w:rsidR="00D52A5F" w:rsidRPr="00B65901" w:rsidRDefault="00D52A5F" w:rsidP="00B65901">
      <w:pPr>
        <w:pStyle w:val="Akapitzlist"/>
        <w:numPr>
          <w:ilvl w:val="0"/>
          <w:numId w:val="107"/>
        </w:numPr>
        <w:autoSpaceDN w:val="0"/>
        <w:adjustRightInd w:val="0"/>
        <w:jc w:val="both"/>
        <w:rPr>
          <w:rStyle w:val="Pogrubienie"/>
          <w:rFonts w:ascii="Tahoma" w:eastAsia="Times New Roman" w:hAnsi="Tahoma" w:cs="Tahoma"/>
          <w:b w:val="0"/>
          <w:bCs w:val="0"/>
          <w:kern w:val="1"/>
          <w:sz w:val="20"/>
          <w:szCs w:val="20"/>
          <w:lang w:eastAsia="ar-SA"/>
        </w:rPr>
      </w:pPr>
      <w:r w:rsidRPr="00B65901">
        <w:rPr>
          <w:rStyle w:val="Pogrubienie"/>
          <w:rFonts w:ascii="Tahoma" w:eastAsia="Times New Roman" w:hAnsi="Tahoma" w:cs="Tahoma"/>
          <w:b w:val="0"/>
          <w:bCs w:val="0"/>
          <w:kern w:val="1"/>
          <w:sz w:val="20"/>
          <w:szCs w:val="20"/>
          <w:lang w:eastAsia="ar-SA"/>
        </w:rPr>
        <w:t xml:space="preserve">kotłów jednofunkcyjnych gazowych kondensacyjnych z zamkniętą komorą spalania o mocy </w:t>
      </w:r>
    </w:p>
    <w:p w14:paraId="13D7FE70" w14:textId="77777777" w:rsidR="00B65901" w:rsidRDefault="00D52A5F" w:rsidP="00B65901">
      <w:pPr>
        <w:pStyle w:val="Akapitzlist"/>
        <w:autoSpaceDN w:val="0"/>
        <w:adjustRightInd w:val="0"/>
        <w:ind w:left="1134"/>
        <w:jc w:val="both"/>
        <w:rPr>
          <w:rStyle w:val="Pogrubienie"/>
          <w:rFonts w:ascii="Tahoma" w:eastAsia="Times New Roman" w:hAnsi="Tahoma" w:cs="Tahoma"/>
          <w:b w:val="0"/>
          <w:bCs w:val="0"/>
          <w:kern w:val="1"/>
          <w:sz w:val="20"/>
          <w:szCs w:val="20"/>
          <w:lang w:eastAsia="ar-SA"/>
        </w:rPr>
      </w:pPr>
      <w:r w:rsidRPr="00D52A5F">
        <w:rPr>
          <w:rStyle w:val="Pogrubienie"/>
          <w:rFonts w:ascii="Tahoma" w:eastAsia="Times New Roman" w:hAnsi="Tahoma" w:cs="Tahoma"/>
          <w:b w:val="0"/>
          <w:bCs w:val="0"/>
          <w:kern w:val="1"/>
          <w:sz w:val="20"/>
          <w:szCs w:val="20"/>
          <w:lang w:eastAsia="ar-SA"/>
        </w:rPr>
        <w:t xml:space="preserve">110kW - 3 </w:t>
      </w:r>
      <w:proofErr w:type="spellStart"/>
      <w:r w:rsidRPr="00D52A5F">
        <w:rPr>
          <w:rStyle w:val="Pogrubienie"/>
          <w:rFonts w:ascii="Tahoma" w:eastAsia="Times New Roman" w:hAnsi="Tahoma" w:cs="Tahoma"/>
          <w:b w:val="0"/>
          <w:bCs w:val="0"/>
          <w:kern w:val="1"/>
          <w:sz w:val="20"/>
          <w:szCs w:val="20"/>
          <w:lang w:eastAsia="ar-SA"/>
        </w:rPr>
        <w:t>szt</w:t>
      </w:r>
      <w:proofErr w:type="spellEnd"/>
      <w:r w:rsidRPr="00D52A5F">
        <w:rPr>
          <w:rStyle w:val="Pogrubienie"/>
          <w:rFonts w:ascii="Tahoma" w:eastAsia="Times New Roman" w:hAnsi="Tahoma" w:cs="Tahoma"/>
          <w:b w:val="0"/>
          <w:bCs w:val="0"/>
          <w:kern w:val="1"/>
          <w:sz w:val="20"/>
          <w:szCs w:val="20"/>
          <w:lang w:eastAsia="ar-SA"/>
        </w:rPr>
        <w:t xml:space="preserve"> pracujących w kaskadzie,  zabudowanych w piwnicy, łączna moc 330kW. </w:t>
      </w:r>
    </w:p>
    <w:p w14:paraId="4A6BDBCB" w14:textId="52474968" w:rsidR="00D52A5F" w:rsidRPr="00B65901" w:rsidRDefault="00D52A5F" w:rsidP="00B65901">
      <w:pPr>
        <w:pStyle w:val="Akapitzlist"/>
        <w:numPr>
          <w:ilvl w:val="0"/>
          <w:numId w:val="107"/>
        </w:numPr>
        <w:autoSpaceDN w:val="0"/>
        <w:adjustRightInd w:val="0"/>
        <w:jc w:val="both"/>
        <w:rPr>
          <w:rStyle w:val="Pogrubienie"/>
          <w:rFonts w:ascii="Tahoma" w:eastAsia="Times New Roman" w:hAnsi="Tahoma" w:cs="Tahoma"/>
          <w:b w:val="0"/>
          <w:bCs w:val="0"/>
          <w:kern w:val="1"/>
          <w:sz w:val="20"/>
          <w:szCs w:val="20"/>
          <w:lang w:eastAsia="ar-SA"/>
        </w:rPr>
      </w:pPr>
      <w:r w:rsidRPr="00B65901">
        <w:rPr>
          <w:rStyle w:val="Pogrubienie"/>
          <w:rFonts w:ascii="Tahoma" w:eastAsia="Times New Roman" w:hAnsi="Tahoma" w:cs="Tahoma"/>
          <w:b w:val="0"/>
          <w:bCs w:val="0"/>
          <w:kern w:val="1"/>
          <w:sz w:val="20"/>
          <w:szCs w:val="20"/>
          <w:lang w:eastAsia="ar-SA"/>
        </w:rPr>
        <w:t>urządzeń gazowych w kuchni – pozostaje bez zmian;</w:t>
      </w:r>
    </w:p>
    <w:p w14:paraId="574D59B6"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Źródłem ciepła będą kotły c.o. wiszące gazowe wodne kondensacyjne z zamkniętą komorą spalania o mocy 110kW (każdy)  – 3 szt. - zabudowa na stelażu wsporczym.</w:t>
      </w:r>
    </w:p>
    <w:p w14:paraId="057048FC" w14:textId="77777777" w:rsidR="00B65901"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Parametry pracy kotłowni 80/600 C. Parametry istniejącej instalacji c.o. 80/600 C.</w:t>
      </w:r>
    </w:p>
    <w:p w14:paraId="37BDAE39" w14:textId="3EE010EA" w:rsidR="00D52A5F" w:rsidRDefault="00D52A5F" w:rsidP="00B65901">
      <w:pPr>
        <w:autoSpaceDN w:val="0"/>
        <w:adjustRightInd w:val="0"/>
        <w:ind w:left="426"/>
        <w:jc w:val="both"/>
        <w:rPr>
          <w:rStyle w:val="Pogrubienie"/>
          <w:rFonts w:ascii="Tahoma" w:hAnsi="Tahoma" w:cs="Tahoma"/>
          <w:b w:val="0"/>
          <w:bCs w:val="0"/>
        </w:rPr>
      </w:pPr>
      <w:r w:rsidRPr="00B65901">
        <w:rPr>
          <w:rStyle w:val="Pogrubienie"/>
          <w:rFonts w:ascii="Tahoma" w:hAnsi="Tahoma" w:cs="Tahoma"/>
          <w:b w:val="0"/>
          <w:bCs w:val="0"/>
        </w:rPr>
        <w:t xml:space="preserve">Kotłownia gazowa będzie pracować na cele c.o. i </w:t>
      </w:r>
      <w:proofErr w:type="spellStart"/>
      <w:r w:rsidRPr="00B65901">
        <w:rPr>
          <w:rStyle w:val="Pogrubienie"/>
          <w:rFonts w:ascii="Tahoma" w:hAnsi="Tahoma" w:cs="Tahoma"/>
          <w:b w:val="0"/>
          <w:bCs w:val="0"/>
        </w:rPr>
        <w:t>c.w.u</w:t>
      </w:r>
      <w:proofErr w:type="spellEnd"/>
      <w:r w:rsidRPr="00B65901">
        <w:rPr>
          <w:rStyle w:val="Pogrubienie"/>
          <w:rFonts w:ascii="Tahoma" w:hAnsi="Tahoma" w:cs="Tahoma"/>
          <w:b w:val="0"/>
          <w:bCs w:val="0"/>
        </w:rPr>
        <w:t xml:space="preserve"> .</w:t>
      </w:r>
    </w:p>
    <w:p w14:paraId="34F5C770" w14:textId="77777777" w:rsidR="00851A32" w:rsidRPr="00B65901" w:rsidRDefault="00851A32" w:rsidP="00B65901">
      <w:pPr>
        <w:autoSpaceDN w:val="0"/>
        <w:adjustRightInd w:val="0"/>
        <w:ind w:left="426"/>
        <w:jc w:val="both"/>
        <w:rPr>
          <w:rStyle w:val="Pogrubienie"/>
          <w:rFonts w:ascii="Tahoma" w:hAnsi="Tahoma" w:cs="Tahoma"/>
          <w:b w:val="0"/>
          <w:bCs w:val="0"/>
        </w:rPr>
      </w:pPr>
    </w:p>
    <w:p w14:paraId="717A9FBB" w14:textId="77777777" w:rsidR="00851A32" w:rsidRPr="00851A32" w:rsidRDefault="00851A32" w:rsidP="00851A32">
      <w:pPr>
        <w:pStyle w:val="NormalnyWeb"/>
        <w:tabs>
          <w:tab w:val="left" w:pos="180"/>
        </w:tabs>
        <w:suppressAutoHyphens/>
        <w:spacing w:before="0" w:after="120" w:line="276" w:lineRule="auto"/>
        <w:ind w:left="425"/>
        <w:jc w:val="both"/>
        <w:rPr>
          <w:rFonts w:ascii="Tahoma" w:hAnsi="Tahoma" w:cs="Tahoma"/>
          <w:sz w:val="20"/>
          <w:szCs w:val="20"/>
          <w:u w:val="single"/>
        </w:rPr>
      </w:pPr>
      <w:r w:rsidRPr="00851A32">
        <w:rPr>
          <w:rFonts w:ascii="Tahoma" w:hAnsi="Tahoma" w:cs="Tahoma"/>
          <w:color w:val="000000"/>
          <w:sz w:val="20"/>
          <w:szCs w:val="20"/>
          <w:u w:val="single"/>
        </w:rPr>
        <w:t>Wytyczne realizacji robót:</w:t>
      </w:r>
    </w:p>
    <w:p w14:paraId="09A53FA7" w14:textId="77777777" w:rsidR="00851A32" w:rsidRPr="00851A32" w:rsidRDefault="00851A32" w:rsidP="00851A32">
      <w:pPr>
        <w:pStyle w:val="Akapitzlist"/>
        <w:numPr>
          <w:ilvl w:val="0"/>
          <w:numId w:val="107"/>
        </w:numPr>
        <w:autoSpaceDN w:val="0"/>
        <w:adjustRightInd w:val="0"/>
        <w:spacing w:line="240" w:lineRule="auto"/>
        <w:jc w:val="both"/>
        <w:rPr>
          <w:rFonts w:ascii="Tahoma" w:hAnsi="Tahoma" w:cs="Tahoma"/>
          <w:color w:val="000000"/>
          <w:sz w:val="20"/>
          <w:szCs w:val="20"/>
        </w:rPr>
      </w:pPr>
      <w:r w:rsidRPr="00851A32">
        <w:rPr>
          <w:rFonts w:ascii="Tahoma" w:hAnsi="Tahoma" w:cs="Tahoma"/>
          <w:color w:val="000000"/>
          <w:sz w:val="20"/>
          <w:szCs w:val="20"/>
        </w:rPr>
        <w:t>należy zapewnić dostępność gazu do pomieszczeń kuchni szkoły w dni nauki szkolnej i przedszkolnej - w godzinach pracy kuchni,</w:t>
      </w:r>
    </w:p>
    <w:p w14:paraId="51F745E8" w14:textId="22B31C7D" w:rsidR="00847772" w:rsidRPr="00851A32" w:rsidRDefault="00851A32" w:rsidP="00851A32">
      <w:pPr>
        <w:pStyle w:val="Akapitzlist"/>
        <w:numPr>
          <w:ilvl w:val="0"/>
          <w:numId w:val="107"/>
        </w:numPr>
        <w:autoSpaceDN w:val="0"/>
        <w:adjustRightInd w:val="0"/>
        <w:spacing w:line="240" w:lineRule="auto"/>
        <w:jc w:val="both"/>
        <w:rPr>
          <w:rFonts w:ascii="Tahoma" w:hAnsi="Tahoma" w:cs="Tahoma"/>
          <w:color w:val="000000"/>
          <w:sz w:val="20"/>
          <w:szCs w:val="20"/>
        </w:rPr>
      </w:pPr>
      <w:r w:rsidRPr="00851A32">
        <w:rPr>
          <w:rFonts w:ascii="Tahoma" w:hAnsi="Tahoma" w:cs="Tahoma"/>
          <w:color w:val="000000"/>
          <w:sz w:val="20"/>
          <w:szCs w:val="20"/>
        </w:rPr>
        <w:t>prace wywołujące nadmierny hałas (rozbiórki, przewierty, bruzdy, wykucia itp.) należy prowadzić po godzinach zajęć lekcyjnych lub w dni wolne od nauki. Zamawiający dopuszcza inne terminy wykonania prac po uzyskaniu pisemnej akceptacji dyrektora Szkoły Podstawowej. Zamiar wykonania takich prac należy zgłosić do akceptacji z odpowiednim wyprzedzeniem.</w:t>
      </w:r>
    </w:p>
    <w:p w14:paraId="4CF24B78" w14:textId="4DB591E3" w:rsidR="00EE0FD7" w:rsidRPr="00847772" w:rsidRDefault="00075F90" w:rsidP="00B65901">
      <w:pPr>
        <w:pStyle w:val="NormalnyWeb"/>
        <w:spacing w:before="0" w:after="0"/>
        <w:ind w:left="426"/>
        <w:jc w:val="both"/>
        <w:rPr>
          <w:rFonts w:ascii="Tahoma" w:hAnsi="Tahoma" w:cs="Tahoma"/>
          <w:sz w:val="20"/>
          <w:szCs w:val="20"/>
        </w:rPr>
      </w:pPr>
      <w:r w:rsidRPr="00847772">
        <w:rPr>
          <w:rFonts w:ascii="Tahoma" w:hAnsi="Tahoma" w:cs="Tahoma"/>
          <w:sz w:val="20"/>
          <w:szCs w:val="20"/>
        </w:rPr>
        <w:t xml:space="preserve">Wykonawca będzie wykonywał przedmiot zamówienia w oparciu o projekt </w:t>
      </w:r>
      <w:r w:rsidR="00840EC6" w:rsidRPr="00847772">
        <w:rPr>
          <w:rFonts w:ascii="Tahoma" w:hAnsi="Tahoma" w:cs="Tahoma"/>
          <w:sz w:val="20"/>
          <w:szCs w:val="20"/>
        </w:rPr>
        <w:t>architektoniczno-budowlan</w:t>
      </w:r>
      <w:r w:rsidR="00847772">
        <w:rPr>
          <w:rFonts w:ascii="Tahoma" w:hAnsi="Tahoma" w:cs="Tahoma"/>
          <w:sz w:val="20"/>
          <w:szCs w:val="20"/>
        </w:rPr>
        <w:t xml:space="preserve">y, projekt </w:t>
      </w:r>
      <w:r w:rsidR="00B65901">
        <w:rPr>
          <w:rFonts w:ascii="Tahoma" w:hAnsi="Tahoma" w:cs="Tahoma"/>
          <w:sz w:val="20"/>
          <w:szCs w:val="20"/>
        </w:rPr>
        <w:t>zagospodarowania terenu</w:t>
      </w:r>
      <w:r w:rsidR="00847772">
        <w:rPr>
          <w:rFonts w:ascii="Tahoma" w:hAnsi="Tahoma" w:cs="Tahoma"/>
          <w:sz w:val="20"/>
          <w:szCs w:val="20"/>
        </w:rPr>
        <w:t>, projekty techniczne</w:t>
      </w:r>
      <w:r w:rsidRPr="00847772">
        <w:rPr>
          <w:rFonts w:ascii="Tahoma" w:hAnsi="Tahoma" w:cs="Tahoma"/>
          <w:sz w:val="20"/>
          <w:szCs w:val="20"/>
        </w:rPr>
        <w:t>,</w:t>
      </w:r>
      <w:r w:rsidR="00847772">
        <w:rPr>
          <w:rFonts w:ascii="Tahoma" w:hAnsi="Tahoma" w:cs="Tahoma"/>
          <w:sz w:val="20"/>
          <w:szCs w:val="20"/>
        </w:rPr>
        <w:t xml:space="preserve"> </w:t>
      </w:r>
      <w:proofErr w:type="spellStart"/>
      <w:r w:rsidR="00847772">
        <w:rPr>
          <w:rFonts w:ascii="Tahoma" w:hAnsi="Tahoma" w:cs="Tahoma"/>
          <w:sz w:val="20"/>
          <w:szCs w:val="20"/>
        </w:rPr>
        <w:t>stwiorb</w:t>
      </w:r>
      <w:proofErr w:type="spellEnd"/>
      <w:r w:rsidR="00847772">
        <w:rPr>
          <w:rFonts w:ascii="Tahoma" w:hAnsi="Tahoma" w:cs="Tahoma"/>
          <w:sz w:val="20"/>
          <w:szCs w:val="20"/>
        </w:rPr>
        <w:t>,</w:t>
      </w:r>
      <w:r w:rsidRPr="00847772">
        <w:rPr>
          <w:rFonts w:ascii="Tahoma" w:hAnsi="Tahoma" w:cs="Tahoma"/>
          <w:sz w:val="20"/>
          <w:szCs w:val="20"/>
        </w:rPr>
        <w:t xml:space="preserve"> przedmiar robót</w:t>
      </w:r>
      <w:r w:rsidR="00460933" w:rsidRPr="00847772">
        <w:rPr>
          <w:rFonts w:ascii="Tahoma" w:hAnsi="Tahoma" w:cs="Tahoma"/>
          <w:sz w:val="20"/>
          <w:szCs w:val="20"/>
        </w:rPr>
        <w:t xml:space="preserve"> (przedmiar robót udostępniony przez Zamawiającego pełni funkcję informacyjną, pomocniczą </w:t>
      </w:r>
      <w:r w:rsidR="00B65901">
        <w:rPr>
          <w:rFonts w:ascii="Tahoma" w:hAnsi="Tahoma" w:cs="Tahoma"/>
          <w:sz w:val="20"/>
          <w:szCs w:val="20"/>
        </w:rPr>
        <w:br/>
      </w:r>
      <w:r w:rsidR="00460933" w:rsidRPr="00847772">
        <w:rPr>
          <w:rFonts w:ascii="Tahoma" w:hAnsi="Tahoma" w:cs="Tahoma"/>
          <w:sz w:val="20"/>
          <w:szCs w:val="20"/>
        </w:rPr>
        <w:t>i orientacyjną i jest dokumentem pomocniczym do ww. dokumentów mających pierwszeństwo przy określaniu rzeczywistego zakresu robót wchodzących w skład przedmiotu zamówienia)</w:t>
      </w:r>
      <w:r w:rsidRPr="00847772">
        <w:rPr>
          <w:rFonts w:ascii="Tahoma" w:hAnsi="Tahoma" w:cs="Tahoma"/>
          <w:sz w:val="20"/>
          <w:szCs w:val="20"/>
        </w:rPr>
        <w:t>,</w:t>
      </w:r>
      <w:r w:rsidR="008E06E8" w:rsidRPr="00847772">
        <w:rPr>
          <w:rFonts w:ascii="Tahoma" w:hAnsi="Tahoma" w:cs="Tahoma"/>
          <w:sz w:val="20"/>
          <w:szCs w:val="20"/>
        </w:rPr>
        <w:t xml:space="preserve"> </w:t>
      </w:r>
      <w:r w:rsidR="00840EC6" w:rsidRPr="00847772">
        <w:rPr>
          <w:rFonts w:ascii="Tahoma" w:hAnsi="Tahoma" w:cs="Tahoma"/>
          <w:sz w:val="20"/>
          <w:szCs w:val="20"/>
        </w:rPr>
        <w:t xml:space="preserve">oraz inne dokumenty stanowiące </w:t>
      </w:r>
      <w:r w:rsidRPr="00847772">
        <w:rPr>
          <w:rFonts w:ascii="Tahoma" w:hAnsi="Tahoma" w:cs="Tahoma"/>
          <w:sz w:val="20"/>
          <w:szCs w:val="20"/>
        </w:rPr>
        <w:t>zał</w:t>
      </w:r>
      <w:r w:rsidR="00840EC6" w:rsidRPr="00847772">
        <w:rPr>
          <w:rFonts w:ascii="Tahoma" w:hAnsi="Tahoma" w:cs="Tahoma"/>
          <w:sz w:val="20"/>
          <w:szCs w:val="20"/>
        </w:rPr>
        <w:t>ączniki</w:t>
      </w:r>
      <w:r w:rsidRPr="00847772">
        <w:rPr>
          <w:rFonts w:ascii="Tahoma" w:hAnsi="Tahoma" w:cs="Tahoma"/>
          <w:sz w:val="20"/>
          <w:szCs w:val="20"/>
        </w:rPr>
        <w:t xml:space="preserve"> nr </w:t>
      </w:r>
      <w:r w:rsidR="00B26A02">
        <w:rPr>
          <w:rFonts w:ascii="Tahoma" w:hAnsi="Tahoma" w:cs="Tahoma"/>
          <w:sz w:val="20"/>
          <w:szCs w:val="20"/>
        </w:rPr>
        <w:t>8</w:t>
      </w:r>
      <w:r w:rsidR="008A6D5F" w:rsidRPr="00847772">
        <w:rPr>
          <w:rFonts w:ascii="Tahoma" w:hAnsi="Tahoma" w:cs="Tahoma"/>
          <w:sz w:val="20"/>
          <w:szCs w:val="20"/>
        </w:rPr>
        <w:t>-1</w:t>
      </w:r>
      <w:r w:rsidR="00B26A02">
        <w:rPr>
          <w:rFonts w:ascii="Tahoma" w:hAnsi="Tahoma" w:cs="Tahoma"/>
          <w:sz w:val="20"/>
          <w:szCs w:val="20"/>
        </w:rPr>
        <w:t>4</w:t>
      </w:r>
      <w:r w:rsidRPr="00847772">
        <w:rPr>
          <w:rFonts w:ascii="Tahoma" w:hAnsi="Tahoma" w:cs="Tahoma"/>
          <w:sz w:val="20"/>
          <w:szCs w:val="20"/>
        </w:rPr>
        <w:t xml:space="preserve"> do </w:t>
      </w:r>
      <w:proofErr w:type="spellStart"/>
      <w:r w:rsidRPr="00847772">
        <w:rPr>
          <w:rFonts w:ascii="Tahoma" w:hAnsi="Tahoma" w:cs="Tahoma"/>
          <w:sz w:val="20"/>
          <w:szCs w:val="20"/>
        </w:rPr>
        <w:t>swz</w:t>
      </w:r>
      <w:proofErr w:type="spellEnd"/>
      <w:r w:rsidRPr="00847772">
        <w:rPr>
          <w:rFonts w:ascii="Tahoma" w:hAnsi="Tahoma" w:cs="Tahoma"/>
          <w:sz w:val="20"/>
          <w:szCs w:val="20"/>
        </w:rPr>
        <w:t xml:space="preserve"> z uwzględnieniem opisu przedmiotu zamówienia – odpowiedzi na pytania wykonawców, z zachowaniem norm i standardów jakościowych odnoszących się do typu robót, w sposób zgodny z przepisami prawa i zgodnie 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0D4D44AF" w14:textId="6E25FCA2" w:rsidR="00847772" w:rsidRPr="00B65901" w:rsidRDefault="00F128E5" w:rsidP="00B65901">
      <w:pPr>
        <w:autoSpaceDN w:val="0"/>
        <w:adjustRightInd w:val="0"/>
        <w:spacing w:after="120"/>
        <w:ind w:left="426"/>
        <w:jc w:val="both"/>
        <w:rPr>
          <w:rFonts w:ascii="Tahoma" w:hAnsi="Tahoma" w:cs="Tahoma"/>
        </w:rPr>
      </w:pPr>
      <w:r w:rsidRPr="00A16A99">
        <w:rPr>
          <w:rFonts w:ascii="Tahoma" w:hAnsi="Tahoma" w:cs="Tahoma"/>
        </w:rPr>
        <w:t>Zakres robót objętych dokumentacją projektową nie wprowadza ograniczeń w dostępności i barier architektonicznych dla osób niepełnosprawnych.</w:t>
      </w:r>
      <w:r w:rsidR="00F768D6" w:rsidRPr="00A16A99">
        <w:rPr>
          <w:rFonts w:ascii="Tahoma" w:hAnsi="Tahoma" w:cs="Tahoma"/>
        </w:rPr>
        <w:t xml:space="preserve"> </w:t>
      </w:r>
      <w:r w:rsidR="00847772" w:rsidRPr="00847772">
        <w:rPr>
          <w:rFonts w:ascii="Tahoma" w:hAnsi="Tahoma" w:cs="Tahoma"/>
          <w:color w:val="000000"/>
        </w:rPr>
        <w:t xml:space="preserve"> </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840EC6">
        <w:rPr>
          <w:rFonts w:ascii="Tahoma" w:hAnsi="Tahoma" w:cs="Tahoma"/>
          <w:b/>
          <w:kern w:val="0"/>
          <w:lang w:eastAsia="pl-PL"/>
        </w:rPr>
        <w:t>6</w:t>
      </w:r>
      <w:r w:rsidR="00AF784F" w:rsidRPr="00840EC6">
        <w:rPr>
          <w:rFonts w:ascii="Tahoma" w:hAnsi="Tahoma" w:cs="Tahoma"/>
          <w:b/>
          <w:kern w:val="0"/>
          <w:lang w:eastAsia="pl-PL"/>
        </w:rPr>
        <w:t>0</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lastRenderedPageBreak/>
        <w:t>UWAGA:</w:t>
      </w:r>
    </w:p>
    <w:p w14:paraId="00EACCA3" w14:textId="026FFA92" w:rsidR="00A355F2" w:rsidRPr="00AF784F"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49990B0B" w:rsidR="008E1C59" w:rsidRPr="00851A32"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0F498C7A" w14:textId="139ED1E1" w:rsidR="00851A32" w:rsidRDefault="00851A32" w:rsidP="00851A32">
      <w:pPr>
        <w:pStyle w:val="Akapitzlist"/>
        <w:autoSpaceDN w:val="0"/>
        <w:adjustRightInd w:val="0"/>
        <w:spacing w:after="120" w:line="240" w:lineRule="auto"/>
        <w:ind w:left="799"/>
        <w:contextualSpacing w:val="0"/>
        <w:jc w:val="both"/>
        <w:rPr>
          <w:rFonts w:ascii="Tahoma" w:hAnsi="Tahoma" w:cs="Tahoma"/>
          <w:sz w:val="20"/>
          <w:szCs w:val="20"/>
        </w:rPr>
      </w:pPr>
    </w:p>
    <w:p w14:paraId="4EE668FF" w14:textId="7856EAAE" w:rsidR="00851A32" w:rsidRDefault="00851A32" w:rsidP="00851A32">
      <w:pPr>
        <w:pStyle w:val="Akapitzlist"/>
        <w:autoSpaceDN w:val="0"/>
        <w:adjustRightInd w:val="0"/>
        <w:spacing w:after="120" w:line="240" w:lineRule="auto"/>
        <w:ind w:left="799"/>
        <w:contextualSpacing w:val="0"/>
        <w:jc w:val="both"/>
        <w:rPr>
          <w:rFonts w:ascii="Tahoma" w:hAnsi="Tahoma" w:cs="Tahoma"/>
          <w:sz w:val="20"/>
          <w:szCs w:val="20"/>
        </w:rPr>
      </w:pPr>
    </w:p>
    <w:p w14:paraId="39761291" w14:textId="77777777" w:rsidR="00851A32" w:rsidRPr="001D7241" w:rsidRDefault="00851A32" w:rsidP="00851A32">
      <w:pPr>
        <w:pStyle w:val="Akapitzlist"/>
        <w:autoSpaceDN w:val="0"/>
        <w:adjustRightInd w:val="0"/>
        <w:spacing w:after="120" w:line="240" w:lineRule="auto"/>
        <w:ind w:left="799"/>
        <w:contextualSpacing w:val="0"/>
        <w:jc w:val="both"/>
        <w:rPr>
          <w:rFonts w:ascii="Tahoma" w:hAnsi="Tahoma" w:cs="Tahoma"/>
          <w:b/>
          <w:bCs/>
          <w:sz w:val="20"/>
          <w:szCs w:val="20"/>
        </w:rPr>
      </w:pPr>
    </w:p>
    <w:p w14:paraId="5B93B3CB" w14:textId="77777777" w:rsidR="003D4E65" w:rsidRPr="001D7241" w:rsidRDefault="003D4E65" w:rsidP="00677875">
      <w:pPr>
        <w:pStyle w:val="Nagwek2"/>
        <w:ind w:left="400" w:hanging="400"/>
      </w:pPr>
      <w:r w:rsidRPr="001D7241">
        <w:lastRenderedPageBreak/>
        <w:t>Wymagania dotyczące zatrudnienia przez Wykonawcę lub Podwykonawcę osób wykonujących czynności w zakresie realizacji zamówienia</w:t>
      </w:r>
    </w:p>
    <w:p w14:paraId="2EE5CE69" w14:textId="742A6E54" w:rsidR="0036655C" w:rsidRDefault="00DA1A97" w:rsidP="00E96985">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26AE24AB" w14:textId="41926104" w:rsidR="00B65901" w:rsidRPr="00B65901" w:rsidRDefault="00B65901" w:rsidP="00B65901">
      <w:pPr>
        <w:pStyle w:val="Nagwek1"/>
        <w:numPr>
          <w:ilvl w:val="0"/>
          <w:numId w:val="0"/>
        </w:numPr>
        <w:spacing w:after="0"/>
        <w:ind w:left="380" w:firstLine="46"/>
        <w:rPr>
          <w:b w:val="0"/>
          <w:bCs/>
          <w:sz w:val="20"/>
        </w:rPr>
      </w:pPr>
      <w:r w:rsidRPr="00B65901">
        <w:rPr>
          <w:b w:val="0"/>
          <w:bCs/>
          <w:sz w:val="20"/>
        </w:rPr>
        <w:t xml:space="preserve">CPV 45300000-0 </w:t>
      </w:r>
      <w:r>
        <w:rPr>
          <w:b w:val="0"/>
          <w:bCs/>
          <w:sz w:val="20"/>
        </w:rPr>
        <w:tab/>
      </w:r>
      <w:r w:rsidRPr="00B65901">
        <w:rPr>
          <w:b w:val="0"/>
          <w:bCs/>
          <w:sz w:val="20"/>
        </w:rPr>
        <w:t>Roboty instalacyjne w budynkach</w:t>
      </w:r>
    </w:p>
    <w:p w14:paraId="781417AF" w14:textId="27A0B743"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5" w:history="1">
        <w:r w:rsidRPr="00B65901">
          <w:rPr>
            <w:rStyle w:val="Hipercze"/>
            <w:rFonts w:ascii="Tahoma" w:hAnsi="Tahoma" w:cs="Tahoma"/>
            <w:color w:val="auto"/>
            <w:u w:val="none"/>
          </w:rPr>
          <w:t>45333000-0</w:t>
        </w:r>
      </w:hyperlink>
      <w:r w:rsidRPr="00B65901">
        <w:rPr>
          <w:rFonts w:ascii="Tahoma" w:hAnsi="Tahoma" w:cs="Tahoma"/>
        </w:rPr>
        <w:t xml:space="preserve"> </w:t>
      </w:r>
      <w:r>
        <w:rPr>
          <w:rFonts w:ascii="Tahoma" w:hAnsi="Tahoma" w:cs="Tahoma"/>
        </w:rPr>
        <w:tab/>
      </w:r>
      <w:r w:rsidRPr="00B65901">
        <w:rPr>
          <w:rFonts w:ascii="Tahoma" w:hAnsi="Tahoma" w:cs="Tahoma"/>
        </w:rPr>
        <w:t>Roboty instalacyjne gazowe</w:t>
      </w:r>
    </w:p>
    <w:p w14:paraId="35DD9441" w14:textId="5BA352E4"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45231220-3 </w:t>
      </w:r>
      <w:r>
        <w:rPr>
          <w:rFonts w:ascii="Tahoma" w:hAnsi="Tahoma" w:cs="Tahoma"/>
        </w:rPr>
        <w:tab/>
      </w:r>
      <w:r w:rsidRPr="00B65901">
        <w:rPr>
          <w:rFonts w:ascii="Tahoma" w:hAnsi="Tahoma" w:cs="Tahoma"/>
        </w:rPr>
        <w:t>Roboty budowlane w zakresie gazociągów</w:t>
      </w:r>
    </w:p>
    <w:p w14:paraId="108D5FF4" w14:textId="23AFCE98"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45320000-6 </w:t>
      </w:r>
      <w:r>
        <w:rPr>
          <w:rFonts w:ascii="Tahoma" w:hAnsi="Tahoma" w:cs="Tahoma"/>
        </w:rPr>
        <w:tab/>
      </w:r>
      <w:r w:rsidRPr="00B65901">
        <w:rPr>
          <w:rFonts w:ascii="Tahoma" w:hAnsi="Tahoma" w:cs="Tahoma"/>
        </w:rPr>
        <w:t>Roboty izolacyjne</w:t>
      </w:r>
    </w:p>
    <w:p w14:paraId="1AA6BB0E" w14:textId="2A9567ED"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45331000-6 </w:t>
      </w:r>
      <w:r>
        <w:rPr>
          <w:rFonts w:ascii="Tahoma" w:hAnsi="Tahoma" w:cs="Tahoma"/>
        </w:rPr>
        <w:tab/>
      </w:r>
      <w:r w:rsidRPr="00B65901">
        <w:rPr>
          <w:rFonts w:ascii="Tahoma" w:hAnsi="Tahoma" w:cs="Tahoma"/>
        </w:rPr>
        <w:t>Instalowanie urządzeń grzewczych, wentylacyjnych i klimatyzacyjnych</w:t>
      </w:r>
    </w:p>
    <w:p w14:paraId="0962D065" w14:textId="40C0A63F"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45453000-7 </w:t>
      </w:r>
      <w:r>
        <w:rPr>
          <w:rFonts w:ascii="Tahoma" w:hAnsi="Tahoma" w:cs="Tahoma"/>
        </w:rPr>
        <w:tab/>
      </w:r>
      <w:r w:rsidRPr="00B65901">
        <w:rPr>
          <w:rFonts w:ascii="Tahoma" w:hAnsi="Tahoma" w:cs="Tahoma"/>
        </w:rPr>
        <w:t>Roboty remontowe i renowacyjne</w:t>
      </w:r>
    </w:p>
    <w:p w14:paraId="2EE17108" w14:textId="39B68CBD"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6" w:history="1">
        <w:r w:rsidRPr="00B65901">
          <w:rPr>
            <w:rStyle w:val="Hipercze"/>
            <w:rFonts w:ascii="Tahoma" w:hAnsi="Tahoma" w:cs="Tahoma"/>
            <w:color w:val="auto"/>
            <w:u w:val="none"/>
          </w:rPr>
          <w:t>45310000-3</w:t>
        </w:r>
      </w:hyperlink>
      <w:r w:rsidRPr="00B65901">
        <w:rPr>
          <w:rFonts w:ascii="Tahoma" w:hAnsi="Tahoma" w:cs="Tahoma"/>
        </w:rPr>
        <w:t xml:space="preserve"> </w:t>
      </w:r>
      <w:r>
        <w:rPr>
          <w:rFonts w:ascii="Tahoma" w:hAnsi="Tahoma" w:cs="Tahoma"/>
        </w:rPr>
        <w:tab/>
      </w:r>
      <w:r w:rsidRPr="00B65901">
        <w:rPr>
          <w:rFonts w:ascii="Tahoma" w:hAnsi="Tahoma" w:cs="Tahoma"/>
        </w:rPr>
        <w:t>Roboty instalacyjne elektryczne</w:t>
      </w:r>
    </w:p>
    <w:p w14:paraId="19BA1E8B" w14:textId="2B41FDF0"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7" w:history="1">
        <w:r w:rsidRPr="00B65901">
          <w:rPr>
            <w:rStyle w:val="Hipercze"/>
            <w:rFonts w:ascii="Tahoma" w:hAnsi="Tahoma" w:cs="Tahoma"/>
            <w:color w:val="auto"/>
            <w:u w:val="none"/>
          </w:rPr>
          <w:t>45311100-1</w:t>
        </w:r>
      </w:hyperlink>
      <w:r w:rsidRPr="00B65901">
        <w:rPr>
          <w:rFonts w:ascii="Tahoma" w:hAnsi="Tahoma" w:cs="Tahoma"/>
        </w:rPr>
        <w:t xml:space="preserve"> </w:t>
      </w:r>
      <w:r>
        <w:rPr>
          <w:rFonts w:ascii="Tahoma" w:hAnsi="Tahoma" w:cs="Tahoma"/>
        </w:rPr>
        <w:tab/>
      </w:r>
      <w:r w:rsidRPr="00B65901">
        <w:rPr>
          <w:rFonts w:ascii="Tahoma" w:hAnsi="Tahoma" w:cs="Tahoma"/>
        </w:rPr>
        <w:t>Roboty w zakresie okablowania elektrycznego</w:t>
      </w:r>
    </w:p>
    <w:p w14:paraId="14327DC9" w14:textId="1DB79A69"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8" w:history="1">
        <w:r w:rsidRPr="00B65901">
          <w:rPr>
            <w:rStyle w:val="Hipercze"/>
            <w:rFonts w:ascii="Tahoma" w:hAnsi="Tahoma" w:cs="Tahoma"/>
            <w:color w:val="auto"/>
            <w:u w:val="none"/>
          </w:rPr>
          <w:t>45311200-2</w:t>
        </w:r>
      </w:hyperlink>
      <w:r w:rsidRPr="00B65901">
        <w:rPr>
          <w:rFonts w:ascii="Tahoma" w:hAnsi="Tahoma" w:cs="Tahoma"/>
        </w:rPr>
        <w:t xml:space="preserve"> </w:t>
      </w:r>
      <w:r>
        <w:rPr>
          <w:rFonts w:ascii="Tahoma" w:hAnsi="Tahoma" w:cs="Tahoma"/>
        </w:rPr>
        <w:tab/>
      </w:r>
      <w:r w:rsidRPr="00B65901">
        <w:rPr>
          <w:rFonts w:ascii="Tahoma" w:hAnsi="Tahoma" w:cs="Tahoma"/>
        </w:rPr>
        <w:t>Roboty w zakresie instalacji elektrycznych</w:t>
      </w:r>
    </w:p>
    <w:p w14:paraId="70103FD7" w14:textId="2C12202C"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9" w:history="1">
        <w:r w:rsidRPr="00B65901">
          <w:rPr>
            <w:rStyle w:val="Hipercze"/>
            <w:rFonts w:ascii="Tahoma" w:hAnsi="Tahoma" w:cs="Tahoma"/>
            <w:color w:val="auto"/>
            <w:u w:val="none"/>
          </w:rPr>
          <w:t>45317300-5</w:t>
        </w:r>
      </w:hyperlink>
      <w:r w:rsidRPr="00B65901">
        <w:rPr>
          <w:rFonts w:ascii="Tahoma" w:hAnsi="Tahoma" w:cs="Tahoma"/>
        </w:rPr>
        <w:t xml:space="preserve"> </w:t>
      </w:r>
      <w:r>
        <w:rPr>
          <w:rFonts w:ascii="Tahoma" w:hAnsi="Tahoma" w:cs="Tahoma"/>
        </w:rPr>
        <w:tab/>
      </w:r>
      <w:r w:rsidRPr="00B65901">
        <w:rPr>
          <w:rFonts w:ascii="Tahoma" w:hAnsi="Tahoma" w:cs="Tahoma"/>
        </w:rPr>
        <w:t>Elektryczne elektrycznych urządzeń rozdzielczych</w:t>
      </w:r>
    </w:p>
    <w:p w14:paraId="3A6E014F" w14:textId="4E68F9D9"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20" w:history="1">
        <w:r w:rsidRPr="00B65901">
          <w:rPr>
            <w:rStyle w:val="Hipercze"/>
            <w:rFonts w:ascii="Tahoma" w:hAnsi="Tahoma" w:cs="Tahoma"/>
            <w:color w:val="auto"/>
            <w:u w:val="none"/>
          </w:rPr>
          <w:t>45315300-1</w:t>
        </w:r>
      </w:hyperlink>
      <w:r w:rsidRPr="00B65901">
        <w:rPr>
          <w:rFonts w:ascii="Tahoma" w:hAnsi="Tahoma" w:cs="Tahoma"/>
        </w:rPr>
        <w:t xml:space="preserve"> </w:t>
      </w:r>
      <w:r>
        <w:rPr>
          <w:rFonts w:ascii="Tahoma" w:hAnsi="Tahoma" w:cs="Tahoma"/>
        </w:rPr>
        <w:tab/>
      </w:r>
      <w:r w:rsidRPr="00B65901">
        <w:rPr>
          <w:rFonts w:ascii="Tahoma" w:hAnsi="Tahoma" w:cs="Tahoma"/>
        </w:rPr>
        <w:t>Instalacje zasilania elektrycznego</w:t>
      </w:r>
    </w:p>
    <w:p w14:paraId="29350440" w14:textId="2C45C6B6"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45312200-9 </w:t>
      </w:r>
      <w:r>
        <w:rPr>
          <w:rFonts w:ascii="Tahoma" w:hAnsi="Tahoma" w:cs="Tahoma"/>
        </w:rPr>
        <w:tab/>
      </w:r>
      <w:r w:rsidRPr="00B65901">
        <w:rPr>
          <w:rFonts w:ascii="Tahoma" w:hAnsi="Tahoma" w:cs="Tahoma"/>
        </w:rPr>
        <w:t>Instalowanie przeciwwłamaniowych systemów alarmowych</w:t>
      </w:r>
    </w:p>
    <w:p w14:paraId="71F0C8D7" w14:textId="0BE4F588"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45312311-0 </w:t>
      </w:r>
      <w:r>
        <w:rPr>
          <w:rFonts w:ascii="Tahoma" w:hAnsi="Tahoma" w:cs="Tahoma"/>
        </w:rPr>
        <w:tab/>
      </w:r>
      <w:r w:rsidRPr="00B65901">
        <w:rPr>
          <w:rFonts w:ascii="Tahoma" w:hAnsi="Tahoma" w:cs="Tahoma"/>
        </w:rPr>
        <w:t>Montaż instalacji piorunochronnej</w:t>
      </w:r>
    </w:p>
    <w:p w14:paraId="3D55C5C9" w14:textId="69AC2BD5"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45331000-6 </w:t>
      </w:r>
      <w:r>
        <w:rPr>
          <w:rFonts w:ascii="Tahoma" w:hAnsi="Tahoma" w:cs="Tahoma"/>
        </w:rPr>
        <w:tab/>
      </w:r>
      <w:r w:rsidRPr="00B65901">
        <w:rPr>
          <w:rFonts w:ascii="Tahoma" w:hAnsi="Tahoma" w:cs="Tahoma"/>
        </w:rPr>
        <w:t>Instalowanie urządzeń grzewczych, wentylacyjnych i klimatyzacyjnych</w:t>
      </w:r>
    </w:p>
    <w:p w14:paraId="1E91763B" w14:textId="2AEA3B53"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45331200-8 </w:t>
      </w:r>
      <w:r w:rsidR="00BF719F">
        <w:rPr>
          <w:rFonts w:ascii="Tahoma" w:hAnsi="Tahoma" w:cs="Tahoma"/>
        </w:rPr>
        <w:tab/>
      </w:r>
      <w:r w:rsidRPr="00B65901">
        <w:rPr>
          <w:rFonts w:ascii="Tahoma" w:hAnsi="Tahoma" w:cs="Tahoma"/>
        </w:rPr>
        <w:t>Instalowanie urządzeń wentylacyjnych i klimatyzacyjnych</w:t>
      </w:r>
    </w:p>
    <w:p w14:paraId="4D71707A" w14:textId="76F2A967"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45453000-7 </w:t>
      </w:r>
      <w:r w:rsidR="00BF719F">
        <w:rPr>
          <w:rFonts w:ascii="Tahoma" w:hAnsi="Tahoma" w:cs="Tahoma"/>
        </w:rPr>
        <w:tab/>
      </w:r>
      <w:r w:rsidRPr="00B65901">
        <w:rPr>
          <w:rFonts w:ascii="Tahoma" w:hAnsi="Tahoma" w:cs="Tahoma"/>
        </w:rPr>
        <w:t>Roboty remontowe i renowacyjne</w:t>
      </w:r>
    </w:p>
    <w:p w14:paraId="76D293EF" w14:textId="77777777" w:rsidR="00B307D5" w:rsidRDefault="00B307D5" w:rsidP="000F6EBB">
      <w:pPr>
        <w:ind w:left="2127" w:hanging="1701"/>
        <w:rPr>
          <w:rFonts w:ascii="Tahoma" w:hAnsi="Tahoma" w:cs="Tahoma"/>
          <w:highlight w:val="yellow"/>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54C16432"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o</w:t>
      </w:r>
      <w:r w:rsidR="00BF719F">
        <w:rPr>
          <w:rFonts w:ascii="Tahoma" w:hAnsi="Tahoma" w:cs="Tahoma"/>
          <w:b/>
        </w:rPr>
        <w:t>d 1</w:t>
      </w:r>
      <w:r w:rsidR="007D5F37">
        <w:rPr>
          <w:rFonts w:ascii="Tahoma" w:hAnsi="Tahoma" w:cs="Tahoma"/>
          <w:b/>
        </w:rPr>
        <w:t>5</w:t>
      </w:r>
      <w:r w:rsidR="00BF719F">
        <w:rPr>
          <w:rFonts w:ascii="Tahoma" w:hAnsi="Tahoma" w:cs="Tahoma"/>
          <w:b/>
        </w:rPr>
        <w:t>.05.2023r. do 16.08.2023r</w:t>
      </w:r>
      <w:r w:rsidR="00193C85" w:rsidRPr="00437CE7">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lastRenderedPageBreak/>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lastRenderedPageBreak/>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ECCC166" w14:textId="56702C32" w:rsidR="00F768D6" w:rsidRPr="00F768D6" w:rsidRDefault="00211F65" w:rsidP="00501AB6">
      <w:pPr>
        <w:pStyle w:val="NormalnyWeb"/>
        <w:numPr>
          <w:ilvl w:val="0"/>
          <w:numId w:val="104"/>
        </w:numPr>
        <w:spacing w:before="0" w:after="0" w:line="276" w:lineRule="auto"/>
        <w:ind w:hanging="510"/>
        <w:jc w:val="both"/>
        <w:rPr>
          <w:rFonts w:ascii="Tahoma" w:hAnsi="Tahoma" w:cs="Tahoma"/>
          <w:bCs/>
          <w:sz w:val="20"/>
          <w:szCs w:val="20"/>
        </w:rPr>
      </w:pPr>
      <w:r w:rsidRPr="00F768D6">
        <w:rPr>
          <w:rFonts w:ascii="Tahoma" w:hAnsi="Tahoma" w:cs="Tahoma"/>
          <w:sz w:val="20"/>
          <w:szCs w:val="20"/>
        </w:rPr>
        <w:t xml:space="preserve">Wykonawca musi wykazać, że w okresie ostatnich </w:t>
      </w:r>
      <w:r w:rsidR="00AB1C34" w:rsidRPr="00F768D6">
        <w:rPr>
          <w:rFonts w:ascii="Tahoma" w:hAnsi="Tahoma" w:cs="Tahoma"/>
          <w:sz w:val="20"/>
          <w:szCs w:val="20"/>
        </w:rPr>
        <w:t>5</w:t>
      </w:r>
      <w:r w:rsidRPr="00F768D6">
        <w:rPr>
          <w:rFonts w:ascii="Tahoma" w:hAnsi="Tahoma" w:cs="Tahoma"/>
          <w:sz w:val="20"/>
          <w:szCs w:val="20"/>
        </w:rPr>
        <w:t xml:space="preserve"> lat przed upływem terminu składania ofert, a jeżeli okres prowadzenia działalności jest krótszy – w tym okresie, wykonał </w:t>
      </w:r>
      <w:r w:rsidR="008D64C2" w:rsidRPr="00F768D6">
        <w:rPr>
          <w:rFonts w:ascii="Tahoma" w:hAnsi="Tahoma" w:cs="Tahoma"/>
          <w:sz w:val="20"/>
          <w:szCs w:val="20"/>
        </w:rPr>
        <w:t xml:space="preserve">należycie </w:t>
      </w:r>
      <w:r w:rsidRPr="00F768D6">
        <w:rPr>
          <w:rFonts w:ascii="Tahoma" w:hAnsi="Tahoma" w:cs="Tahoma"/>
          <w:b/>
          <w:sz w:val="20"/>
          <w:szCs w:val="20"/>
        </w:rPr>
        <w:t xml:space="preserve">co najmniej jedną </w:t>
      </w:r>
      <w:r w:rsidR="00AB1C34" w:rsidRPr="00F768D6">
        <w:rPr>
          <w:rFonts w:ascii="Tahoma" w:hAnsi="Tahoma" w:cs="Tahoma"/>
          <w:b/>
          <w:sz w:val="20"/>
          <w:szCs w:val="20"/>
        </w:rPr>
        <w:t xml:space="preserve">robotę </w:t>
      </w:r>
      <w:r w:rsidR="000A570B" w:rsidRPr="00F768D6">
        <w:rPr>
          <w:rFonts w:ascii="Tahoma" w:hAnsi="Tahoma" w:cs="Tahoma"/>
          <w:b/>
          <w:sz w:val="20"/>
          <w:szCs w:val="20"/>
        </w:rPr>
        <w:t xml:space="preserve">budowlaną polegającą na </w:t>
      </w:r>
      <w:r w:rsidR="00544953" w:rsidRPr="00F768D6">
        <w:rPr>
          <w:rFonts w:ascii="Tahoma" w:hAnsi="Tahoma" w:cs="Tahoma"/>
          <w:b/>
          <w:sz w:val="20"/>
          <w:szCs w:val="20"/>
        </w:rPr>
        <w:t>b</w:t>
      </w:r>
      <w:r w:rsidR="000A570B" w:rsidRPr="00F768D6">
        <w:rPr>
          <w:rFonts w:ascii="Tahoma" w:hAnsi="Tahoma" w:cs="Tahoma"/>
          <w:b/>
          <w:sz w:val="20"/>
          <w:szCs w:val="20"/>
        </w:rPr>
        <w:t>udowie</w:t>
      </w:r>
      <w:r w:rsidR="00544953" w:rsidRPr="00F768D6">
        <w:rPr>
          <w:rFonts w:ascii="Tahoma" w:hAnsi="Tahoma" w:cs="Tahoma"/>
          <w:b/>
          <w:sz w:val="20"/>
          <w:szCs w:val="20"/>
        </w:rPr>
        <w:t xml:space="preserve"> lub przebudowie </w:t>
      </w:r>
      <w:r w:rsidR="00C81388">
        <w:rPr>
          <w:rFonts w:ascii="Tahoma" w:hAnsi="Tahoma" w:cs="Tahoma"/>
          <w:b/>
          <w:sz w:val="20"/>
          <w:szCs w:val="20"/>
        </w:rPr>
        <w:t xml:space="preserve">kotłowni gazowej </w:t>
      </w:r>
      <w:r w:rsidR="00F768D6" w:rsidRPr="00F768D6">
        <w:rPr>
          <w:rFonts w:ascii="Tahoma" w:hAnsi="Tahoma" w:cs="Tahoma"/>
          <w:b/>
          <w:sz w:val="20"/>
          <w:szCs w:val="20"/>
        </w:rPr>
        <w:t xml:space="preserve">o wartości nie mniejszej niż </w:t>
      </w:r>
      <w:r w:rsidR="00C81388">
        <w:rPr>
          <w:rFonts w:ascii="Tahoma" w:hAnsi="Tahoma" w:cs="Tahoma"/>
          <w:b/>
          <w:sz w:val="20"/>
          <w:szCs w:val="20"/>
        </w:rPr>
        <w:t>2</w:t>
      </w:r>
      <w:r w:rsidR="00F768D6" w:rsidRPr="00F768D6">
        <w:rPr>
          <w:rFonts w:ascii="Tahoma" w:hAnsi="Tahoma" w:cs="Tahoma"/>
          <w:b/>
          <w:sz w:val="20"/>
          <w:szCs w:val="20"/>
        </w:rPr>
        <w:t>00.000,00 zł brutto</w:t>
      </w:r>
      <w:r w:rsidR="00F768D6" w:rsidRPr="00F768D6">
        <w:rPr>
          <w:rFonts w:ascii="Tahoma" w:hAnsi="Tahoma" w:cs="Tahoma"/>
          <w:bCs/>
          <w:sz w:val="20"/>
          <w:szCs w:val="20"/>
        </w:rPr>
        <w:t>.</w:t>
      </w:r>
    </w:p>
    <w:p w14:paraId="40446D15" w14:textId="159AEC03" w:rsidR="00211F65" w:rsidRPr="00F768D6" w:rsidRDefault="00501AB6" w:rsidP="00F768D6">
      <w:pPr>
        <w:pStyle w:val="Akapitzlist"/>
        <w:autoSpaceDN w:val="0"/>
        <w:adjustRightInd w:val="0"/>
        <w:spacing w:after="120" w:line="240" w:lineRule="auto"/>
        <w:ind w:left="993"/>
        <w:jc w:val="both"/>
        <w:rPr>
          <w:rFonts w:ascii="Tahoma" w:hAnsi="Tahoma" w:cs="Tahoma"/>
          <w:b/>
          <w:sz w:val="20"/>
          <w:szCs w:val="20"/>
        </w:rPr>
      </w:pPr>
      <w:r>
        <w:rPr>
          <w:rFonts w:ascii="Tahoma" w:eastAsia="TTE19DFB28t00" w:hAnsi="Tahoma" w:cs="Tahoma"/>
          <w:color w:val="000000"/>
          <w:sz w:val="20"/>
          <w:szCs w:val="20"/>
        </w:rPr>
        <w:t xml:space="preserve"> </w:t>
      </w:r>
      <w:r w:rsidR="00AB1C34" w:rsidRPr="00F768D6">
        <w:rPr>
          <w:rFonts w:ascii="Tahoma" w:eastAsia="TTE19DFB28t00" w:hAnsi="Tahoma" w:cs="Tahoma"/>
          <w:color w:val="000000"/>
          <w:sz w:val="20"/>
          <w:szCs w:val="20"/>
        </w:rPr>
        <w:t>Robot</w:t>
      </w:r>
      <w:r w:rsidR="004A19F9" w:rsidRPr="00F768D6">
        <w:rPr>
          <w:rFonts w:ascii="Tahoma" w:eastAsia="TTE19DFB28t00" w:hAnsi="Tahoma" w:cs="Tahoma"/>
          <w:color w:val="000000"/>
          <w:sz w:val="20"/>
          <w:szCs w:val="20"/>
        </w:rPr>
        <w:t>a</w:t>
      </w:r>
      <w:r w:rsidR="00497703" w:rsidRPr="00F768D6">
        <w:rPr>
          <w:rFonts w:ascii="Tahoma" w:hAnsi="Tahoma" w:cs="Tahoma"/>
          <w:sz w:val="20"/>
          <w:szCs w:val="20"/>
        </w:rPr>
        <w:t xml:space="preserve"> ta</w:t>
      </w:r>
      <w:r w:rsidR="00211F65" w:rsidRPr="00F768D6">
        <w:rPr>
          <w:rFonts w:ascii="Tahoma" w:hAnsi="Tahoma" w:cs="Tahoma"/>
          <w:sz w:val="20"/>
          <w:szCs w:val="20"/>
        </w:rPr>
        <w:t xml:space="preserve"> winn</w:t>
      </w:r>
      <w:r w:rsidR="004A19F9" w:rsidRPr="00F768D6">
        <w:rPr>
          <w:rFonts w:ascii="Tahoma" w:hAnsi="Tahoma" w:cs="Tahoma"/>
          <w:sz w:val="20"/>
          <w:szCs w:val="20"/>
        </w:rPr>
        <w:t>a</w:t>
      </w:r>
      <w:r w:rsidR="00497703" w:rsidRPr="00F768D6">
        <w:rPr>
          <w:rFonts w:ascii="Tahoma" w:hAnsi="Tahoma" w:cs="Tahoma"/>
          <w:sz w:val="20"/>
          <w:szCs w:val="20"/>
        </w:rPr>
        <w:t xml:space="preserve"> być wykonan</w:t>
      </w:r>
      <w:r w:rsidR="004A19F9" w:rsidRPr="00F768D6">
        <w:rPr>
          <w:rFonts w:ascii="Tahoma" w:hAnsi="Tahoma" w:cs="Tahoma"/>
          <w:sz w:val="20"/>
          <w:szCs w:val="20"/>
        </w:rPr>
        <w:t>a</w:t>
      </w:r>
      <w:r w:rsidR="00211F65" w:rsidRPr="00F768D6">
        <w:rPr>
          <w:rFonts w:ascii="Tahoma" w:hAnsi="Tahoma" w:cs="Tahoma"/>
          <w:sz w:val="20"/>
          <w:szCs w:val="20"/>
        </w:rPr>
        <w:t xml:space="preserve"> należycie.</w:t>
      </w:r>
      <w:r w:rsidR="00211F65" w:rsidRPr="00F768D6">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w:t>
      </w:r>
      <w:r>
        <w:rPr>
          <w:rFonts w:ascii="Tahoma" w:hAnsi="Tahoma" w:cs="Tahoma"/>
        </w:rPr>
        <w:lastRenderedPageBreak/>
        <w:t xml:space="preserve">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Pr="006B77A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0A2CEC3" w14:textId="6A84FB91" w:rsidR="006B77A4" w:rsidRPr="006B77A4" w:rsidRDefault="00B54289" w:rsidP="00501AB6">
      <w:pPr>
        <w:pStyle w:val="Akapitzlist"/>
        <w:numPr>
          <w:ilvl w:val="0"/>
          <w:numId w:val="105"/>
        </w:numPr>
        <w:tabs>
          <w:tab w:val="left" w:pos="600"/>
        </w:tabs>
        <w:autoSpaceDN w:val="0"/>
        <w:adjustRightInd w:val="0"/>
        <w:spacing w:line="240" w:lineRule="auto"/>
        <w:ind w:left="1134" w:hanging="567"/>
        <w:jc w:val="both"/>
        <w:rPr>
          <w:rFonts w:ascii="Tahoma" w:hAnsi="Tahoma" w:cs="Tahoma"/>
          <w:sz w:val="20"/>
          <w:szCs w:val="20"/>
        </w:rPr>
      </w:pPr>
      <w:r w:rsidRPr="006B77A4">
        <w:rPr>
          <w:rFonts w:ascii="Tahoma" w:hAnsi="Tahoma" w:cs="Tahoma"/>
          <w:sz w:val="20"/>
          <w:szCs w:val="20"/>
        </w:rPr>
        <w:t xml:space="preserve">Wykonawca musi wykazać </w:t>
      </w:r>
      <w:r w:rsidR="006B77A4" w:rsidRPr="006B77A4">
        <w:rPr>
          <w:rFonts w:ascii="Tahoma" w:hAnsi="Tahoma" w:cs="Tahoma"/>
          <w:sz w:val="20"/>
          <w:szCs w:val="20"/>
        </w:rPr>
        <w:t>dysponowanie osobami zdolną/</w:t>
      </w:r>
      <w:proofErr w:type="spellStart"/>
      <w:r w:rsidR="006B77A4" w:rsidRPr="006B77A4">
        <w:rPr>
          <w:rFonts w:ascii="Tahoma" w:hAnsi="Tahoma" w:cs="Tahoma"/>
          <w:sz w:val="20"/>
          <w:szCs w:val="20"/>
        </w:rPr>
        <w:t>ymi</w:t>
      </w:r>
      <w:proofErr w:type="spellEnd"/>
      <w:r w:rsidR="006B77A4" w:rsidRPr="006B77A4">
        <w:rPr>
          <w:rFonts w:ascii="Tahoma" w:hAnsi="Tahoma" w:cs="Tahoma"/>
          <w:sz w:val="20"/>
          <w:szCs w:val="20"/>
        </w:rPr>
        <w:t xml:space="preserve"> do wykonania zamówienia tj. posiadającą prawo do wykonywania samodzielnej funkcji technicznej w budownictwie, tj.: </w:t>
      </w:r>
    </w:p>
    <w:p w14:paraId="1007A2FF" w14:textId="01356D3C" w:rsidR="000B7F2B" w:rsidRPr="000B7F2B" w:rsidRDefault="000B7F2B" w:rsidP="000B7F2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w:t>
      </w:r>
      <w:r w:rsidR="00AD2B6B">
        <w:rPr>
          <w:rFonts w:ascii="Tahoma" w:hAnsi="Tahoma" w:cs="Tahoma"/>
          <w:b/>
          <w:bCs/>
          <w:sz w:val="20"/>
          <w:szCs w:val="20"/>
        </w:rPr>
        <w:t xml:space="preserve">budową </w:t>
      </w:r>
      <w:r w:rsidR="00AD2B6B">
        <w:rPr>
          <w:rFonts w:ascii="Tahoma" w:hAnsi="Tahoma" w:cs="Tahoma"/>
          <w:b/>
          <w:bCs/>
          <w:sz w:val="20"/>
          <w:szCs w:val="20"/>
        </w:rPr>
        <w:br/>
      </w:r>
      <w:r w:rsidRPr="00840EC6">
        <w:rPr>
          <w:rFonts w:ascii="Tahoma" w:hAnsi="Tahoma" w:cs="Tahoma"/>
          <w:b/>
          <w:bCs/>
          <w:sz w:val="20"/>
          <w:szCs w:val="20"/>
        </w:rPr>
        <w:t xml:space="preserve">w specjalności instalacyjnej </w:t>
      </w:r>
      <w:bookmarkStart w:id="3" w:name="_Hlk126145747"/>
      <w:r w:rsidRPr="00840EC6">
        <w:rPr>
          <w:rFonts w:ascii="Tahoma" w:hAnsi="Tahoma" w:cs="Tahoma"/>
          <w:b/>
          <w:bCs/>
          <w:sz w:val="20"/>
          <w:szCs w:val="20"/>
        </w:rPr>
        <w:t xml:space="preserve">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w:t>
      </w:r>
      <w:bookmarkEnd w:id="3"/>
      <w:r>
        <w:rPr>
          <w:rFonts w:ascii="Tahoma" w:hAnsi="Tahoma" w:cs="Tahoma"/>
          <w:b/>
          <w:bCs/>
          <w:sz w:val="20"/>
          <w:szCs w:val="20"/>
        </w:rPr>
        <w:t xml:space="preserve">bez ograniczeń </w:t>
      </w:r>
      <w:r w:rsidRPr="00F92643">
        <w:rPr>
          <w:rFonts w:ascii="Tahoma" w:hAnsi="Tahoma" w:cs="Tahoma"/>
          <w:sz w:val="20"/>
          <w:szCs w:val="20"/>
        </w:rPr>
        <w:t>(kierownik budowy)</w:t>
      </w:r>
      <w:r w:rsidRPr="006B77A4">
        <w:rPr>
          <w:rFonts w:ascii="Tahoma" w:hAnsi="Tahoma" w:cs="Tahoma"/>
          <w:sz w:val="20"/>
          <w:szCs w:val="20"/>
        </w:rPr>
        <w:t>;</w:t>
      </w:r>
    </w:p>
    <w:p w14:paraId="119CAC8E" w14:textId="285C5A86"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w:t>
      </w:r>
      <w:bookmarkStart w:id="4" w:name="_Hlk114132556"/>
      <w:r w:rsidRPr="00840EC6">
        <w:rPr>
          <w:rFonts w:ascii="Tahoma" w:hAnsi="Tahoma" w:cs="Tahoma"/>
          <w:b/>
          <w:bCs/>
          <w:sz w:val="20"/>
          <w:szCs w:val="20"/>
        </w:rPr>
        <w:t xml:space="preserve">instalacyjnej w zakresie sieci, instalacji </w:t>
      </w:r>
      <w:r w:rsidR="00840EC6">
        <w:rPr>
          <w:rFonts w:ascii="Tahoma" w:hAnsi="Tahoma" w:cs="Tahoma"/>
          <w:b/>
          <w:bCs/>
          <w:sz w:val="20"/>
          <w:szCs w:val="20"/>
        </w:rPr>
        <w:br/>
      </w:r>
      <w:r w:rsidRPr="00840EC6">
        <w:rPr>
          <w:rFonts w:ascii="Tahoma" w:hAnsi="Tahoma" w:cs="Tahoma"/>
          <w:b/>
          <w:bCs/>
          <w:sz w:val="20"/>
          <w:szCs w:val="20"/>
        </w:rPr>
        <w:t>i urządzeń elektrycznych i elektroenergetycznych</w:t>
      </w:r>
      <w:bookmarkEnd w:id="4"/>
      <w:r w:rsidR="00F92643">
        <w:rPr>
          <w:rFonts w:ascii="Tahoma" w:hAnsi="Tahoma" w:cs="Tahoma"/>
          <w:b/>
          <w:bCs/>
          <w:sz w:val="20"/>
          <w:szCs w:val="20"/>
        </w:rPr>
        <w:t xml:space="preserve"> bez ograniczeń</w:t>
      </w:r>
      <w:r w:rsidR="0088633D">
        <w:rPr>
          <w:rFonts w:ascii="Tahoma" w:hAnsi="Tahoma" w:cs="Tahoma"/>
          <w:b/>
          <w:bCs/>
          <w:sz w:val="20"/>
          <w:szCs w:val="20"/>
        </w:rPr>
        <w:t>.</w:t>
      </w:r>
    </w:p>
    <w:p w14:paraId="18DB0C13" w14:textId="7649035A" w:rsidR="00B57810"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w:t>
      </w:r>
      <w:r w:rsidR="006B77A4">
        <w:rPr>
          <w:rFonts w:ascii="Tahoma" w:eastAsia="Lucida Sans Unicode" w:hAnsi="Tahoma" w:cs="Tahoma"/>
          <w:iCs/>
          <w:color w:val="000000"/>
        </w:rPr>
        <w:t xml:space="preserve"> </w:t>
      </w:r>
      <w:r>
        <w:rPr>
          <w:rFonts w:ascii="Tahoma" w:eastAsia="Lucida Sans Unicode" w:hAnsi="Tahoma" w:cs="Tahoma"/>
          <w:iCs/>
          <w:color w:val="000000"/>
        </w:rPr>
        <w:t>obowiązujących przepisów,</w:t>
      </w:r>
    </w:p>
    <w:p w14:paraId="5D695984" w14:textId="3F17FF3B" w:rsidR="006F467C"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xml:space="preserve">. Dz. U. </w:t>
      </w:r>
      <w:r w:rsidR="006B77A4">
        <w:rPr>
          <w:rFonts w:ascii="Tahoma" w:eastAsia="Lucida Sans Unicode" w:hAnsi="Tahoma" w:cs="Tahoma"/>
          <w:iCs/>
          <w:color w:val="000000"/>
        </w:rPr>
        <w:br/>
      </w:r>
      <w:r w:rsidR="006F467C" w:rsidRPr="00F822CF">
        <w:rPr>
          <w:rFonts w:ascii="Tahoma" w:eastAsia="Lucida Sans Unicode" w:hAnsi="Tahoma" w:cs="Tahoma"/>
          <w:iCs/>
          <w:color w:val="000000"/>
        </w:rPr>
        <w:t>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623CCD62" w:rsidR="00B54289" w:rsidRDefault="006F467C" w:rsidP="006B77A4">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0F80E116" w14:textId="78B7A903" w:rsidR="006B77A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Pr>
          <w:rFonts w:ascii="Tahoma" w:hAnsi="Tahoma" w:cs="Tahoma"/>
        </w:rPr>
        <w:t xml:space="preserve">Zamawiający uzna warunek określony w pkt. 3.4 b) za spełniony w przypadku, gdy Wykonawca wykaże, iż dysponuje chociażby </w:t>
      </w:r>
      <w:r w:rsidRPr="00F92643">
        <w:rPr>
          <w:rFonts w:ascii="Tahoma" w:hAnsi="Tahoma" w:cs="Tahoma"/>
          <w:b/>
          <w:bCs/>
        </w:rPr>
        <w:t xml:space="preserve">jedną osobą posiadającą łącznie </w:t>
      </w:r>
      <w:r>
        <w:rPr>
          <w:rFonts w:ascii="Tahoma" w:hAnsi="Tahoma" w:cs="Tahoma"/>
        </w:rPr>
        <w:t>wymagane przez Zamawiającego uprawnienia.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lastRenderedPageBreak/>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lastRenderedPageBreak/>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5" w:name="_Hlk126827852"/>
      <w:bookmarkStart w:id="6"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7"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A0990C8"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t>
      </w:r>
      <w:r w:rsidR="0088633D">
        <w:rPr>
          <w:rFonts w:ascii="Tahoma" w:eastAsia="TTE19DFB28t00" w:hAnsi="Tahoma" w:cs="Tahoma"/>
          <w:color w:val="000000"/>
          <w:sz w:val="20"/>
          <w:szCs w:val="20"/>
        </w:rPr>
        <w:br/>
      </w:r>
      <w:r w:rsidR="006B77A4">
        <w:rPr>
          <w:rFonts w:ascii="Tahoma" w:eastAsia="TTE19DFB28t00" w:hAnsi="Tahoma" w:cs="Tahoma"/>
          <w:color w:val="000000"/>
          <w:sz w:val="20"/>
          <w:szCs w:val="20"/>
        </w:rPr>
        <w:t xml:space="preserve">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 xml:space="preserve">z dokumentem w postaci papierowej dokumentów potwierdzających </w:t>
      </w:r>
      <w:r w:rsidR="007E25E1">
        <w:rPr>
          <w:rFonts w:ascii="Tahoma" w:hAnsi="Tahoma" w:cs="Tahoma"/>
          <w:sz w:val="20"/>
          <w:szCs w:val="20"/>
        </w:rPr>
        <w:lastRenderedPageBreak/>
        <w:t>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01B31A2C" w:rsidR="00437CE7"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5"/>
    <w:p w14:paraId="4EFFC720" w14:textId="1395F912" w:rsidR="00851A32" w:rsidRDefault="00851A32" w:rsidP="00851A32">
      <w:pPr>
        <w:pStyle w:val="Akapitzlist"/>
        <w:tabs>
          <w:tab w:val="left" w:pos="800"/>
        </w:tabs>
        <w:autoSpaceDN w:val="0"/>
        <w:adjustRightInd w:val="0"/>
        <w:spacing w:after="120" w:line="240" w:lineRule="auto"/>
        <w:ind w:left="799"/>
        <w:contextualSpacing w:val="0"/>
        <w:jc w:val="both"/>
        <w:rPr>
          <w:rFonts w:ascii="Tahoma" w:hAnsi="Tahoma" w:cs="Tahoma"/>
          <w:b/>
          <w:sz w:val="20"/>
          <w:szCs w:val="20"/>
        </w:rPr>
      </w:pPr>
    </w:p>
    <w:p w14:paraId="7B80E86C" w14:textId="77777777" w:rsidR="00851A32" w:rsidRPr="00E57AB8" w:rsidRDefault="00851A32" w:rsidP="00851A32">
      <w:pPr>
        <w:pStyle w:val="Akapitzlist"/>
        <w:tabs>
          <w:tab w:val="left" w:pos="800"/>
        </w:tabs>
        <w:autoSpaceDN w:val="0"/>
        <w:adjustRightInd w:val="0"/>
        <w:spacing w:after="120" w:line="240" w:lineRule="auto"/>
        <w:ind w:left="799"/>
        <w:contextualSpacing w:val="0"/>
        <w:jc w:val="both"/>
        <w:rPr>
          <w:rFonts w:ascii="Tahoma" w:hAnsi="Tahoma" w:cs="Tahoma"/>
          <w:sz w:val="20"/>
          <w:szCs w:val="20"/>
        </w:rPr>
      </w:pPr>
    </w:p>
    <w:bookmarkEnd w:id="6"/>
    <w:bookmarkEnd w:id="7"/>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lastRenderedPageBreak/>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61CF8F3B" w:rsidR="0075751A" w:rsidRPr="0088633D" w:rsidRDefault="0075751A" w:rsidP="0088633D">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88633D">
        <w:rPr>
          <w:rFonts w:ascii="Tahoma" w:hAnsi="Tahoma" w:cs="Tahoma"/>
          <w:sz w:val="20"/>
          <w:szCs w:val="20"/>
        </w:rPr>
        <w:t xml:space="preserve">Wykonawca, którego oferta została najwyżej oceniona, w celu wykazania </w:t>
      </w:r>
      <w:r w:rsidR="00095C9A" w:rsidRPr="0088633D">
        <w:rPr>
          <w:rFonts w:ascii="Tahoma" w:hAnsi="Tahoma" w:cs="Tahoma"/>
          <w:sz w:val="20"/>
          <w:szCs w:val="20"/>
        </w:rPr>
        <w:t>spełniania warunków udziału w postępowaniu</w:t>
      </w:r>
      <w:r w:rsidRPr="0088633D">
        <w:rPr>
          <w:rFonts w:ascii="Tahoma" w:hAnsi="Tahoma" w:cs="Tahoma"/>
          <w:sz w:val="20"/>
          <w:szCs w:val="20"/>
        </w:rPr>
        <w:t xml:space="preserve"> wskazanych w </w:t>
      </w:r>
      <w:proofErr w:type="spellStart"/>
      <w:r w:rsidRPr="0088633D">
        <w:rPr>
          <w:rFonts w:ascii="Tahoma" w:hAnsi="Tahoma" w:cs="Tahoma"/>
          <w:sz w:val="20"/>
          <w:szCs w:val="20"/>
        </w:rPr>
        <w:t>swz</w:t>
      </w:r>
      <w:proofErr w:type="spellEnd"/>
      <w:r w:rsidRPr="0088633D">
        <w:rPr>
          <w:rFonts w:ascii="Tahoma" w:hAnsi="Tahoma" w:cs="Tahoma"/>
          <w:sz w:val="20"/>
          <w:szCs w:val="20"/>
        </w:rPr>
        <w:t xml:space="preserve">, na podstawie art. 274 ust. 1 ustawy </w:t>
      </w:r>
      <w:proofErr w:type="spellStart"/>
      <w:r w:rsidRPr="0088633D">
        <w:rPr>
          <w:rFonts w:ascii="Tahoma" w:hAnsi="Tahoma" w:cs="Tahoma"/>
          <w:sz w:val="20"/>
          <w:szCs w:val="20"/>
        </w:rPr>
        <w:t>Pzp</w:t>
      </w:r>
      <w:proofErr w:type="spellEnd"/>
      <w:r w:rsidRPr="0088633D">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3A19D28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88633D">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692E076A"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88633D">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lastRenderedPageBreak/>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w:t>
      </w:r>
      <w:r w:rsidRPr="006821F0">
        <w:rPr>
          <w:rFonts w:ascii="Tahoma" w:hAnsi="Tahoma" w:cs="Tahoma"/>
          <w:sz w:val="20"/>
          <w:szCs w:val="20"/>
        </w:rPr>
        <w:lastRenderedPageBreak/>
        <w:t xml:space="preserve">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bookmarkStart w:id="8" w:name="_Hlk126312304"/>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22939AB5" w:rsidR="00F26D8E" w:rsidRPr="00DA6FD5" w:rsidRDefault="006828C7">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21" w:history="1">
        <w:r w:rsidR="004B5F5B" w:rsidRPr="004B5F5B">
          <w:t xml:space="preserve"> </w:t>
        </w:r>
        <w:r w:rsidR="004B5F5B" w:rsidRPr="004B5F5B">
          <w:rPr>
            <w:rStyle w:val="Hipercze"/>
            <w:rFonts w:ascii="Tahoma" w:hAnsi="Tahoma" w:cs="Tahoma"/>
            <w:sz w:val="20"/>
            <w:szCs w:val="20"/>
          </w:rPr>
          <w:t>https://mszana.logintrade.net/zapytania_email,117550,076c3fe209eecb92304347da182405be.html</w:t>
        </w:r>
      </w:hyperlink>
      <w:r w:rsidR="00352D0D">
        <w:t xml:space="preserve"> </w:t>
      </w:r>
      <w:r w:rsidR="00902A6D">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22"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lastRenderedPageBreak/>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23"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24"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5"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6"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w:t>
      </w:r>
      <w:r w:rsidRPr="00D53FA3">
        <w:rPr>
          <w:rFonts w:ascii="Tahoma" w:hAnsi="Tahoma" w:cs="Tahoma"/>
          <w:bCs/>
          <w:sz w:val="20"/>
          <w:szCs w:val="20"/>
        </w:rPr>
        <w:lastRenderedPageBreak/>
        <w:t xml:space="preserve">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8"/>
    <w:p w14:paraId="6AE09695" w14:textId="77777777" w:rsidR="007A5265" w:rsidRPr="00EB60C3" w:rsidRDefault="00375C88">
      <w:pPr>
        <w:pStyle w:val="Nagwek2"/>
        <w:numPr>
          <w:ilvl w:val="0"/>
          <w:numId w:val="72"/>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lastRenderedPageBreak/>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9" w:name="_Hlk100642487"/>
      <w:r w:rsidRPr="00E84E2B">
        <w:rPr>
          <w:rFonts w:ascii="Tahoma" w:hAnsi="Tahoma" w:cs="Tahoma"/>
          <w:color w:val="auto"/>
          <w:sz w:val="20"/>
        </w:rPr>
        <w:t xml:space="preserve">Wykonawca zobowiązany jest wnieść wadium w wysokości: </w:t>
      </w:r>
    </w:p>
    <w:p w14:paraId="76A1009F" w14:textId="303CBB05" w:rsidR="00171104" w:rsidRPr="00E84E2B" w:rsidRDefault="0088633D"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5</w:t>
      </w:r>
      <w:r w:rsidR="00171104" w:rsidRPr="003C66A0">
        <w:rPr>
          <w:rFonts w:ascii="Tahoma" w:hAnsi="Tahoma" w:cs="Tahoma"/>
          <w:b/>
          <w:color w:val="auto"/>
          <w:sz w:val="20"/>
        </w:rPr>
        <w:t> 000,00 zł</w:t>
      </w:r>
    </w:p>
    <w:p w14:paraId="19A1B9AB" w14:textId="52EF99C9"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831203">
        <w:rPr>
          <w:rFonts w:ascii="Tahoma" w:hAnsi="Tahoma" w:cs="Tahoma"/>
          <w:i/>
          <w:iCs/>
          <w:color w:val="auto"/>
          <w:sz w:val="20"/>
        </w:rPr>
        <w:t>pięć</w:t>
      </w:r>
      <w:r w:rsidRPr="00E84E2B">
        <w:rPr>
          <w:rFonts w:ascii="Tahoma" w:hAnsi="Tahoma" w:cs="Tahoma"/>
          <w:i/>
          <w:color w:val="auto"/>
          <w:sz w:val="20"/>
        </w:rPr>
        <w:t xml:space="preserve"> tysięcy złotych 00/100).</w:t>
      </w:r>
    </w:p>
    <w:p w14:paraId="6C5C89CB"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06E26068"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lastRenderedPageBreak/>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54E6EA4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pieniądzu należy </w:t>
      </w:r>
      <w:r w:rsidRPr="00BD78F6">
        <w:rPr>
          <w:sz w:val="20"/>
          <w:u w:val="single"/>
        </w:rPr>
        <w:t>wpłacić przelewem</w:t>
      </w:r>
      <w:r w:rsidRPr="00BD78F6">
        <w:rPr>
          <w:sz w:val="20"/>
        </w:rPr>
        <w:t xml:space="preserve"> </w:t>
      </w:r>
      <w:r w:rsidRPr="00BD78F6">
        <w:rPr>
          <w:b w:val="0"/>
          <w:sz w:val="20"/>
        </w:rPr>
        <w:t xml:space="preserve">na rachunek Urzędu Gminy </w:t>
      </w:r>
      <w:r w:rsidRPr="00BD78F6">
        <w:rPr>
          <w:b w:val="0"/>
          <w:sz w:val="20"/>
        </w:rPr>
        <w:br/>
        <w:t>w Mszanie (Bank Spółdzielczy w Jastrzębiu Zdroju nr: 88847000012001002900940006 z tytułem przelewu: „</w:t>
      </w:r>
      <w:r w:rsidR="00851A32">
        <w:rPr>
          <w:b w:val="0"/>
          <w:sz w:val="20"/>
        </w:rPr>
        <w:t xml:space="preserve">Termomodernizacja szkoły w </w:t>
      </w:r>
      <w:proofErr w:type="spellStart"/>
      <w:r w:rsidR="00851A32">
        <w:rPr>
          <w:b w:val="0"/>
          <w:sz w:val="20"/>
        </w:rPr>
        <w:t>Gogołowej</w:t>
      </w:r>
      <w:proofErr w:type="spellEnd"/>
      <w:r w:rsidRPr="00BD78F6">
        <w:rPr>
          <w:b w:val="0"/>
          <w:sz w:val="2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postaci niepieniężnej należy złożyć wraz z ofertą poprzez Platformę przetargową – </w:t>
      </w:r>
      <w:r w:rsidRPr="00BD78F6">
        <w:rPr>
          <w:b w:val="0"/>
          <w:sz w:val="20"/>
          <w:u w:val="single"/>
        </w:rPr>
        <w:t>w wydzielonym odrębnym pliku</w:t>
      </w:r>
      <w:r w:rsidRPr="00BD78F6">
        <w:rPr>
          <w:b w:val="0"/>
          <w:sz w:val="20"/>
        </w:rPr>
        <w:t xml:space="preserve">. Należy przekazać </w:t>
      </w:r>
      <w:r w:rsidRPr="00BD78F6">
        <w:rPr>
          <w:sz w:val="20"/>
        </w:rPr>
        <w:t>oryginał gwarancji lub poręczenia w postaci elektronicznej</w:t>
      </w:r>
      <w:r w:rsidRPr="00BD78F6">
        <w:rPr>
          <w:b w:val="0"/>
          <w:sz w:val="20"/>
        </w:rPr>
        <w:t xml:space="preserve">. </w:t>
      </w:r>
    </w:p>
    <w:p w14:paraId="3E9700D6" w14:textId="77777777" w:rsidR="00171104" w:rsidRPr="00BD78F6" w:rsidRDefault="00171104" w:rsidP="00171104">
      <w:pPr>
        <w:pStyle w:val="Nagwek3"/>
        <w:widowControl w:val="0"/>
        <w:tabs>
          <w:tab w:val="clear" w:pos="600"/>
        </w:tabs>
        <w:suppressAutoHyphens w:val="0"/>
        <w:ind w:left="400"/>
        <w:jc w:val="both"/>
        <w:rPr>
          <w:b w:val="0"/>
          <w:bCs/>
          <w:sz w:val="20"/>
        </w:rPr>
      </w:pPr>
      <w:r w:rsidRPr="00BD78F6">
        <w:rPr>
          <w:sz w:val="20"/>
        </w:rPr>
        <w:t>Uwaga!</w:t>
      </w:r>
      <w:r w:rsidRPr="00BD78F6">
        <w:rPr>
          <w:b w:val="0"/>
          <w:sz w:val="20"/>
        </w:rPr>
        <w:t xml:space="preserve">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o zamówienie i że wadium zostało wniesione w imieniu i na rzecz wszystkich wykonawców 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Jeżeli w tym dniu kursu nie ogłoszono do w/w przeliczenia zastosowany będzie ostatni ogłoszony kurs przed tym dniem.</w:t>
      </w:r>
    </w:p>
    <w:p w14:paraId="3D4ECA9D" w14:textId="39B6973C" w:rsidR="00171104"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2CD4B2CA" w14:textId="76DBA8A0" w:rsidR="00851A32" w:rsidRDefault="00851A32" w:rsidP="00851A32">
      <w:pPr>
        <w:tabs>
          <w:tab w:val="left" w:pos="400"/>
        </w:tabs>
        <w:spacing w:after="120"/>
        <w:ind w:left="601"/>
        <w:jc w:val="both"/>
        <w:rPr>
          <w:rFonts w:ascii="Tahoma" w:hAnsi="Tahoma" w:cs="Tahoma"/>
        </w:rPr>
      </w:pPr>
    </w:p>
    <w:p w14:paraId="63E0F9A2" w14:textId="77777777" w:rsidR="00851A32" w:rsidRPr="00E84E2B" w:rsidRDefault="00851A32" w:rsidP="00851A32">
      <w:pPr>
        <w:tabs>
          <w:tab w:val="left" w:pos="400"/>
        </w:tabs>
        <w:spacing w:after="120"/>
        <w:ind w:left="601"/>
        <w:jc w:val="both"/>
        <w:rPr>
          <w:rFonts w:ascii="Tahoma" w:hAnsi="Tahoma" w:cs="Tahoma"/>
        </w:rPr>
      </w:pPr>
    </w:p>
    <w:p w14:paraId="0C453B49" w14:textId="77777777" w:rsidR="007F4A67" w:rsidRPr="00EB60C3" w:rsidRDefault="007A5265" w:rsidP="00AC46EA">
      <w:pPr>
        <w:pStyle w:val="Nagwek1"/>
        <w:rPr>
          <w:smallCaps/>
        </w:rPr>
      </w:pPr>
      <w:r w:rsidRPr="00EB60C3">
        <w:lastRenderedPageBreak/>
        <w:t>TERMIN ZWIĄZANIA OFERTĄ</w:t>
      </w:r>
    </w:p>
    <w:p w14:paraId="57002534" w14:textId="2682D11D"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277DED">
        <w:rPr>
          <w:rFonts w:ascii="Tahoma" w:hAnsi="Tahoma" w:cs="Tahoma"/>
        </w:rPr>
        <w:t>30</w:t>
      </w:r>
      <w:r w:rsidR="00EE0FD7" w:rsidRPr="003C66A0">
        <w:rPr>
          <w:rFonts w:ascii="Tahoma" w:hAnsi="Tahoma" w:cs="Tahoma"/>
        </w:rPr>
        <w:t>.</w:t>
      </w:r>
      <w:r w:rsidR="00C213D8" w:rsidRPr="003C66A0">
        <w:rPr>
          <w:rFonts w:ascii="Tahoma" w:hAnsi="Tahoma" w:cs="Tahoma"/>
        </w:rPr>
        <w:t>0</w:t>
      </w:r>
      <w:r w:rsidR="003C66A0" w:rsidRPr="003C66A0">
        <w:rPr>
          <w:rFonts w:ascii="Tahoma" w:hAnsi="Tahoma" w:cs="Tahoma"/>
        </w:rPr>
        <w:t>3</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9"/>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72D7AC35"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7" w:history="1">
        <w:r w:rsidR="004B5F5B" w:rsidRPr="004B5F5B">
          <w:rPr>
            <w:rStyle w:val="Hipercze"/>
            <w:rFonts w:ascii="Tahoma" w:hAnsi="Tahoma" w:cs="Tahoma"/>
            <w:sz w:val="20"/>
            <w:szCs w:val="20"/>
          </w:rPr>
          <w:t>https://mszana.logintrade.net/zapytania_email,117550,076c3fe209eecb92304347da182405be.html</w:t>
        </w:r>
      </w:hyperlink>
      <w:r w:rsidR="004B5F5B">
        <w:t xml:space="preserve"> </w:t>
      </w:r>
      <w:r w:rsidRPr="00EB60C3">
        <w:rPr>
          <w:rFonts w:ascii="Tahoma" w:hAnsi="Tahoma" w:cs="Tahoma"/>
          <w:sz w:val="20"/>
          <w:szCs w:val="20"/>
        </w:rPr>
        <w:t>do dnia</w:t>
      </w:r>
      <w:r w:rsidR="00BC4F03">
        <w:rPr>
          <w:rFonts w:ascii="Tahoma" w:hAnsi="Tahoma" w:cs="Tahoma"/>
          <w:sz w:val="20"/>
          <w:szCs w:val="20"/>
        </w:rPr>
        <w:t xml:space="preserve"> </w:t>
      </w:r>
      <w:r w:rsidR="00277DED">
        <w:rPr>
          <w:rFonts w:ascii="Tahoma" w:hAnsi="Tahoma" w:cs="Tahoma"/>
          <w:b/>
          <w:sz w:val="20"/>
          <w:szCs w:val="20"/>
        </w:rPr>
        <w:t>01</w:t>
      </w:r>
      <w:r w:rsidR="00BC4F03" w:rsidRPr="006A6337">
        <w:rPr>
          <w:rFonts w:ascii="Tahoma" w:hAnsi="Tahoma" w:cs="Tahoma"/>
          <w:b/>
          <w:sz w:val="20"/>
          <w:szCs w:val="20"/>
        </w:rPr>
        <w:t>.</w:t>
      </w:r>
      <w:r w:rsidR="00C213D8" w:rsidRPr="006A6337">
        <w:rPr>
          <w:rFonts w:ascii="Tahoma" w:hAnsi="Tahoma" w:cs="Tahoma"/>
          <w:b/>
          <w:sz w:val="20"/>
          <w:szCs w:val="20"/>
        </w:rPr>
        <w:t>0</w:t>
      </w:r>
      <w:r w:rsidR="00277DED">
        <w:rPr>
          <w:rFonts w:ascii="Tahoma" w:hAnsi="Tahoma" w:cs="Tahoma"/>
          <w:b/>
          <w:sz w:val="20"/>
          <w:szCs w:val="20"/>
        </w:rPr>
        <w:t>3</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01CC420B"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277DED">
        <w:rPr>
          <w:rFonts w:ascii="Tahoma" w:hAnsi="Tahoma" w:cs="Tahoma"/>
          <w:sz w:val="20"/>
          <w:szCs w:val="20"/>
        </w:rPr>
        <w:t>01</w:t>
      </w:r>
      <w:r w:rsidR="00BC4F03" w:rsidRPr="003C66A0">
        <w:rPr>
          <w:rFonts w:ascii="Tahoma" w:hAnsi="Tahoma" w:cs="Tahoma"/>
          <w:sz w:val="20"/>
          <w:szCs w:val="20"/>
        </w:rPr>
        <w:t>.</w:t>
      </w:r>
      <w:r w:rsidR="00C213D8" w:rsidRPr="003C66A0">
        <w:rPr>
          <w:rFonts w:ascii="Tahoma" w:hAnsi="Tahoma" w:cs="Tahoma"/>
          <w:sz w:val="20"/>
          <w:szCs w:val="20"/>
        </w:rPr>
        <w:t>0</w:t>
      </w:r>
      <w:r w:rsidR="00277DED">
        <w:rPr>
          <w:rFonts w:ascii="Tahoma" w:hAnsi="Tahoma" w:cs="Tahoma"/>
          <w:sz w:val="20"/>
          <w:szCs w:val="20"/>
        </w:rPr>
        <w:t>3</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A08B6D3" w:rsidR="00873E7F" w:rsidRPr="007547FF" w:rsidRDefault="00480277">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597DE2">
        <w:rPr>
          <w:rFonts w:ascii="Tahoma" w:hAnsi="Tahoma" w:cs="Tahoma"/>
        </w:rPr>
        <w:t>ryczałtowe</w:t>
      </w:r>
      <w:r w:rsidR="00873E7F" w:rsidRPr="00815AB9">
        <w:rPr>
          <w:rFonts w:ascii="Tahoma" w:hAnsi="Tahoma" w:cs="Tahoma"/>
        </w:rPr>
        <w:t xml:space="preserve">. </w:t>
      </w:r>
    </w:p>
    <w:p w14:paraId="35BD4949" w14:textId="77777777" w:rsidR="00597DE2" w:rsidRPr="00E834FF" w:rsidRDefault="00597DE2">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lastRenderedPageBreak/>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9B13E33" w14:textId="5DB32990" w:rsidR="00597DE2" w:rsidRDefault="00597DE2">
      <w:pPr>
        <w:pStyle w:val="Bezodstpw"/>
        <w:numPr>
          <w:ilvl w:val="0"/>
          <w:numId w:val="20"/>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460933">
        <w:rPr>
          <w:rFonts w:ascii="Tahoma" w:hAnsi="Tahoma" w:cs="Tahoma"/>
          <w:sz w:val="20"/>
          <w:szCs w:val="20"/>
          <w:lang w:val="pl-PL"/>
        </w:rPr>
        <w:t>architektoniczno-</w:t>
      </w:r>
      <w:r>
        <w:rPr>
          <w:rFonts w:ascii="Tahoma" w:hAnsi="Tahoma" w:cs="Tahoma"/>
          <w:sz w:val="20"/>
          <w:szCs w:val="20"/>
          <w:lang w:val="pl-PL"/>
        </w:rPr>
        <w:t xml:space="preserve">budowlany oraz specyfikacje techniczne wykonania </w:t>
      </w:r>
      <w:r w:rsidR="00460933">
        <w:rPr>
          <w:rFonts w:ascii="Tahoma" w:hAnsi="Tahoma" w:cs="Tahoma"/>
          <w:sz w:val="20"/>
          <w:szCs w:val="20"/>
          <w:lang w:val="pl-PL"/>
        </w:rPr>
        <w:br/>
      </w:r>
      <w:r>
        <w:rPr>
          <w:rFonts w:ascii="Tahoma" w:hAnsi="Tahoma" w:cs="Tahoma"/>
          <w:sz w:val="20"/>
          <w:szCs w:val="20"/>
          <w:lang w:val="pl-PL"/>
        </w:rPr>
        <w:t xml:space="preserve">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Pr>
          <w:rFonts w:ascii="Tahoma" w:hAnsi="Tahoma" w:cs="Tahoma"/>
          <w:sz w:val="20"/>
          <w:szCs w:val="20"/>
          <w:lang w:val="pl-PL"/>
        </w:rPr>
        <w:br/>
        <w:t xml:space="preserve">w przedmiarze robót zestawienia mają zobrazować skalę roboty budowlanej i pomóc wykonawcom w oszacowaniu kosztów inwestycji, wobec czego przedmiarowi robót można przypisać tylko </w:t>
      </w:r>
      <w:r>
        <w:rPr>
          <w:rFonts w:ascii="Tahoma" w:hAnsi="Tahoma" w:cs="Tahoma"/>
          <w:sz w:val="20"/>
          <w:szCs w:val="20"/>
          <w:lang w:val="pl-PL"/>
        </w:rPr>
        <w:br/>
        <w:t>i wyłącznie charakter dokumentu pomocniczego.</w:t>
      </w:r>
    </w:p>
    <w:p w14:paraId="5FAC0BB5" w14:textId="77777777" w:rsidR="00597DE2" w:rsidRPr="00C36A0D" w:rsidRDefault="00597DE2">
      <w:pPr>
        <w:widowControl w:val="0"/>
        <w:numPr>
          <w:ilvl w:val="0"/>
          <w:numId w:val="20"/>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lastRenderedPageBreak/>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lastRenderedPageBreak/>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20001D4E" w:rsidR="00DB08F6" w:rsidRPr="00CE0D3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124C2F">
        <w:rPr>
          <w:rFonts w:ascii="Tahoma" w:hAnsi="Tahoma" w:cs="Tahoma"/>
          <w:b/>
          <w:sz w:val="20"/>
          <w:szCs w:val="20"/>
          <w:lang w:val="pl-PL"/>
        </w:rPr>
        <w:t>3</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597DE2"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bCs/>
          <w:sz w:val="20"/>
        </w:rPr>
      </w:pPr>
      <w:r w:rsidRPr="00597DE2">
        <w:rPr>
          <w:b w:val="0"/>
          <w:sz w:val="20"/>
        </w:rPr>
        <w:t xml:space="preserve">Zabezpieczenie wnoszone w pieniądzu należy </w:t>
      </w:r>
      <w:r w:rsidRPr="00597DE2">
        <w:rPr>
          <w:sz w:val="20"/>
          <w:u w:val="single"/>
        </w:rPr>
        <w:t>wpłacić przelewem</w:t>
      </w:r>
      <w:r w:rsidRPr="00597DE2">
        <w:rPr>
          <w:sz w:val="20"/>
        </w:rPr>
        <w:t xml:space="preserve"> </w:t>
      </w:r>
      <w:r w:rsidRPr="00597DE2">
        <w:rPr>
          <w:b w:val="0"/>
          <w:sz w:val="20"/>
        </w:rPr>
        <w:t xml:space="preserve">na rachunek Urzędu Gminy </w:t>
      </w:r>
      <w:r w:rsidRPr="00597DE2">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597DE2"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bCs/>
          <w:sz w:val="20"/>
        </w:rPr>
      </w:pPr>
      <w:r w:rsidRPr="00597DE2">
        <w:rPr>
          <w:b w:val="0"/>
          <w:sz w:val="20"/>
        </w:rPr>
        <w:t>W przypadku wniesienia wadium w pieniądzu wykonawca może wyrazić zgodę na zaliczenie kwoty wadium na poczet zabezpieczenia.</w:t>
      </w:r>
    </w:p>
    <w:p w14:paraId="496AA5B7" w14:textId="77777777" w:rsidR="00DB08F6" w:rsidRPr="00597DE2"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597DE2">
        <w:rPr>
          <w:b w:val="0"/>
          <w:sz w:val="20"/>
        </w:rPr>
        <w:t>W przypadku wniesienia zabezpieczenia w innej formie niż pieniądz treść gwarancji i poręczeń musi zawierać:</w:t>
      </w:r>
    </w:p>
    <w:p w14:paraId="1B6439CB" w14:textId="77777777" w:rsidR="00DB08F6" w:rsidRPr="00597DE2" w:rsidRDefault="00DB08F6">
      <w:pPr>
        <w:pStyle w:val="Nagwek3"/>
        <w:widowControl w:val="0"/>
        <w:numPr>
          <w:ilvl w:val="0"/>
          <w:numId w:val="90"/>
        </w:numPr>
        <w:tabs>
          <w:tab w:val="clear" w:pos="600"/>
        </w:tabs>
        <w:suppressAutoHyphens w:val="0"/>
        <w:ind w:left="851" w:hanging="425"/>
        <w:jc w:val="both"/>
        <w:rPr>
          <w:b w:val="0"/>
          <w:sz w:val="20"/>
        </w:rPr>
      </w:pPr>
      <w:r w:rsidRPr="00597DE2">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597DE2" w:rsidRDefault="00DB08F6">
      <w:pPr>
        <w:numPr>
          <w:ilvl w:val="0"/>
          <w:numId w:val="90"/>
        </w:numPr>
        <w:spacing w:after="120"/>
        <w:ind w:left="851" w:hanging="425"/>
        <w:rPr>
          <w:rFonts w:ascii="Tahoma" w:hAnsi="Tahoma" w:cs="Tahoma"/>
        </w:rPr>
      </w:pPr>
      <w:r w:rsidRPr="00597DE2">
        <w:rPr>
          <w:rFonts w:ascii="Tahoma" w:hAnsi="Tahoma" w:cs="Tahoma"/>
        </w:rPr>
        <w:t>spory z umowy poddaje się pod rozstrzygniecie sądu właściwego ze względu na siedzibę Beneficjenta.</w:t>
      </w:r>
    </w:p>
    <w:p w14:paraId="6B9D2CA5" w14:textId="2DC63E60" w:rsidR="00DB08F6" w:rsidRPr="00681623" w:rsidRDefault="00DB08F6">
      <w:pPr>
        <w:numPr>
          <w:ilvl w:val="0"/>
          <w:numId w:val="89"/>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0FF60878" w:rsidR="00DB08F6" w:rsidRPr="0071448B" w:rsidRDefault="00DB08F6">
      <w:pPr>
        <w:numPr>
          <w:ilvl w:val="0"/>
          <w:numId w:val="89"/>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w:t>
      </w:r>
      <w:r w:rsidR="00581CCE">
        <w:rPr>
          <w:rFonts w:ascii="Tahoma" w:hAnsi="Tahoma" w:cs="Tahoma"/>
        </w:rPr>
        <w:t>BZP</w:t>
      </w:r>
      <w:r>
        <w:rPr>
          <w:rFonts w:ascii="Tahoma" w:hAnsi="Tahoma" w:cs="Tahoma"/>
        </w:rPr>
        <w:t>.</w:t>
      </w:r>
    </w:p>
    <w:p w14:paraId="1568FB0D" w14:textId="1E231011" w:rsidR="0071448B" w:rsidRPr="00CE0D3E" w:rsidRDefault="0071448B">
      <w:pPr>
        <w:numPr>
          <w:ilvl w:val="0"/>
          <w:numId w:val="89"/>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3B3CA5D8" w:rsidR="00FD62B8"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20B32D6E" w14:textId="77777777" w:rsidR="00BD379A" w:rsidRPr="00EE0FD7" w:rsidRDefault="00BD379A" w:rsidP="00BD379A">
      <w:pPr>
        <w:suppressAutoHyphens w:val="0"/>
        <w:overflowPunct/>
        <w:autoSpaceDE/>
        <w:spacing w:after="240"/>
        <w:ind w:left="403"/>
        <w:jc w:val="both"/>
        <w:textAlignment w:val="auto"/>
        <w:rPr>
          <w:rFonts w:ascii="Tahoma" w:hAnsi="Tahoma" w:cs="Tahoma"/>
        </w:rPr>
      </w:pP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lastRenderedPageBreak/>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204F40BD" w:rsidR="00285939" w:rsidRPr="00CE2E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4D576EE0" w14:textId="25DF183B" w:rsidR="00840EC6" w:rsidRPr="00840EC6" w:rsidRDefault="00CE2E94">
      <w:pPr>
        <w:pStyle w:val="Akapitzlist"/>
        <w:numPr>
          <w:ilvl w:val="0"/>
          <w:numId w:val="73"/>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65F36E44" w14:textId="77777777" w:rsidR="00831203"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w:t>
      </w:r>
      <w:r w:rsidR="00A800F2">
        <w:rPr>
          <w:rFonts w:ascii="Tahoma" w:hAnsi="Tahoma" w:cs="Tahoma"/>
          <w:sz w:val="20"/>
          <w:szCs w:val="20"/>
        </w:rPr>
        <w:t>zagospodarowania terenu</w:t>
      </w:r>
    </w:p>
    <w:p w14:paraId="27F2F16F" w14:textId="36FCE785" w:rsidR="00A800F2" w:rsidRDefault="00831203">
      <w:pPr>
        <w:pStyle w:val="Akapitzlist"/>
        <w:numPr>
          <w:ilvl w:val="0"/>
          <w:numId w:val="73"/>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w:t>
      </w:r>
      <w:r w:rsidR="00FC1DD7">
        <w:rPr>
          <w:rFonts w:ascii="Tahoma" w:hAnsi="Tahoma" w:cs="Tahoma"/>
          <w:sz w:val="20"/>
          <w:szCs w:val="20"/>
        </w:rPr>
        <w:t xml:space="preserve">rojekt </w:t>
      </w:r>
      <w:proofErr w:type="spellStart"/>
      <w:r w:rsidR="00840EC6" w:rsidRPr="00840EC6">
        <w:rPr>
          <w:rFonts w:ascii="Tahoma" w:hAnsi="Tahoma" w:cs="Tahoma"/>
          <w:sz w:val="20"/>
          <w:szCs w:val="20"/>
        </w:rPr>
        <w:t>architektoniczno</w:t>
      </w:r>
      <w:proofErr w:type="spellEnd"/>
      <w:r w:rsidR="00840EC6" w:rsidRPr="00840EC6">
        <w:rPr>
          <w:rFonts w:ascii="Tahoma" w:hAnsi="Tahoma" w:cs="Tahoma"/>
          <w:sz w:val="20"/>
          <w:szCs w:val="20"/>
        </w:rPr>
        <w:t xml:space="preserve"> – budowlany</w:t>
      </w:r>
    </w:p>
    <w:p w14:paraId="704119EF" w14:textId="304E0FA2" w:rsidR="00840EC6" w:rsidRPr="00831203"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techniczny </w:t>
      </w:r>
      <w:r w:rsidR="00831203" w:rsidRPr="00831203">
        <w:rPr>
          <w:rFonts w:ascii="Tahoma" w:hAnsi="Tahoma" w:cs="Tahoma"/>
          <w:sz w:val="20"/>
          <w:szCs w:val="20"/>
        </w:rPr>
        <w:t>instalacji gazowej i technologii kotłowni gazowej</w:t>
      </w:r>
    </w:p>
    <w:p w14:paraId="53CA7D5F" w14:textId="5180AA73"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techniczny </w:t>
      </w:r>
      <w:r w:rsidR="00831203" w:rsidRPr="00831203">
        <w:rPr>
          <w:rFonts w:ascii="Tahoma" w:hAnsi="Tahoma" w:cs="Tahoma"/>
          <w:sz w:val="20"/>
          <w:szCs w:val="20"/>
        </w:rPr>
        <w:t>instalacji elektrycznych wewn</w:t>
      </w:r>
      <w:r w:rsidR="00845434">
        <w:rPr>
          <w:rFonts w:ascii="Tahoma" w:hAnsi="Tahoma" w:cs="Tahoma"/>
          <w:sz w:val="20"/>
          <w:szCs w:val="20"/>
        </w:rPr>
        <w:t>ę</w:t>
      </w:r>
      <w:r w:rsidR="00831203" w:rsidRPr="00831203">
        <w:rPr>
          <w:rFonts w:ascii="Tahoma" w:hAnsi="Tahoma" w:cs="Tahoma"/>
          <w:sz w:val="20"/>
          <w:szCs w:val="20"/>
        </w:rPr>
        <w:t>trznych dla kotłowni gazowej</w:t>
      </w:r>
    </w:p>
    <w:p w14:paraId="2793895F" w14:textId="432D24F9" w:rsidR="00840EC6" w:rsidRP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Specyfikacja Techniczna Wykonania i Odbioru Robót Budowlanych </w:t>
      </w:r>
      <w:r w:rsidRPr="00840EC6">
        <w:rPr>
          <w:rFonts w:ascii="Tahoma" w:eastAsia="Times New Roman" w:hAnsi="Tahoma" w:cs="Tahoma"/>
          <w:bCs/>
          <w:iCs/>
          <w:sz w:val="20"/>
          <w:szCs w:val="20"/>
        </w:rPr>
        <w:t xml:space="preserve">– </w:t>
      </w:r>
      <w:r w:rsidR="00831203">
        <w:rPr>
          <w:rFonts w:ascii="Tahoma" w:eastAsia="Times New Roman" w:hAnsi="Tahoma" w:cs="Tahoma"/>
          <w:bCs/>
          <w:iCs/>
          <w:sz w:val="20"/>
          <w:szCs w:val="20"/>
        </w:rPr>
        <w:t>2</w:t>
      </w:r>
      <w:r w:rsidRPr="00840EC6">
        <w:rPr>
          <w:rFonts w:ascii="Tahoma" w:eastAsia="Times New Roman" w:hAnsi="Tahoma" w:cs="Tahoma"/>
          <w:bCs/>
          <w:iCs/>
          <w:sz w:val="20"/>
          <w:szCs w:val="20"/>
        </w:rPr>
        <w:t xml:space="preserve"> szt.</w:t>
      </w:r>
    </w:p>
    <w:p w14:paraId="7F94CF25" w14:textId="77760886" w:rsidR="00840EC6" w:rsidRPr="00845434"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5434">
        <w:rPr>
          <w:rFonts w:ascii="Tahoma" w:hAnsi="Tahoma" w:cs="Tahoma"/>
          <w:bCs/>
          <w:iCs/>
          <w:sz w:val="20"/>
          <w:szCs w:val="20"/>
        </w:rPr>
        <w:t xml:space="preserve">Przedmiary robót – </w:t>
      </w:r>
      <w:r w:rsidR="00831203" w:rsidRPr="00845434">
        <w:rPr>
          <w:rFonts w:ascii="Tahoma" w:hAnsi="Tahoma" w:cs="Tahoma"/>
          <w:bCs/>
          <w:iCs/>
          <w:sz w:val="20"/>
          <w:szCs w:val="20"/>
        </w:rPr>
        <w:t>2</w:t>
      </w:r>
      <w:r w:rsidRPr="00845434">
        <w:rPr>
          <w:rFonts w:ascii="Tahoma" w:hAnsi="Tahoma" w:cs="Tahoma"/>
          <w:bCs/>
          <w:iCs/>
          <w:sz w:val="20"/>
          <w:szCs w:val="20"/>
        </w:rPr>
        <w:t xml:space="preserve"> szt.</w:t>
      </w:r>
    </w:p>
    <w:p w14:paraId="67AEEA52" w14:textId="19B5BB0E" w:rsidR="00460933" w:rsidRPr="00845434" w:rsidRDefault="00460933" w:rsidP="00831203">
      <w:pPr>
        <w:pStyle w:val="Akapitzlist"/>
        <w:numPr>
          <w:ilvl w:val="0"/>
          <w:numId w:val="73"/>
        </w:numPr>
        <w:tabs>
          <w:tab w:val="left" w:pos="400"/>
        </w:tabs>
        <w:spacing w:line="240" w:lineRule="auto"/>
        <w:ind w:left="700" w:hanging="300"/>
        <w:jc w:val="both"/>
        <w:rPr>
          <w:rFonts w:ascii="Tahoma" w:hAnsi="Tahoma" w:cs="Tahoma"/>
          <w:sz w:val="20"/>
          <w:szCs w:val="20"/>
        </w:rPr>
      </w:pPr>
      <w:r w:rsidRPr="00845434">
        <w:rPr>
          <w:rFonts w:ascii="Tahoma" w:hAnsi="Tahoma" w:cs="Tahoma"/>
          <w:bCs/>
          <w:iCs/>
          <w:sz w:val="20"/>
          <w:szCs w:val="20"/>
        </w:rPr>
        <w:t>Wstępna Promesa Inwestycyjna</w:t>
      </w:r>
    </w:p>
    <w:p w14:paraId="64F7869C" w14:textId="77777777" w:rsidR="00FD62B8" w:rsidRPr="00EE0FD7" w:rsidRDefault="00FD62B8" w:rsidP="00DA4759">
      <w:pPr>
        <w:tabs>
          <w:tab w:val="num" w:pos="540"/>
        </w:tabs>
        <w:spacing w:after="240"/>
        <w:ind w:left="539"/>
        <w:jc w:val="both"/>
        <w:rPr>
          <w:rFonts w:ascii="Tahoma" w:hAnsi="Tahoma" w:cs="Tahoma"/>
        </w:rPr>
      </w:pPr>
      <w:r w:rsidRPr="00EE0FD7">
        <w:rPr>
          <w:rFonts w:ascii="Tahoma" w:hAnsi="Tahoma" w:cs="Tahoma"/>
        </w:rPr>
        <w:t>Wszystkie załączniki stanowią integralną część specyfikacji.</w:t>
      </w:r>
    </w:p>
    <w:p w14:paraId="5B531FE6" w14:textId="42F985C4" w:rsidR="006B4F15"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D5219F">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614DACBC" w14:textId="77777777" w:rsidR="00D5219F" w:rsidRPr="00DB4B21" w:rsidRDefault="00D5219F" w:rsidP="00D5219F">
      <w:pPr>
        <w:tabs>
          <w:tab w:val="num" w:pos="540"/>
          <w:tab w:val="left" w:pos="5529"/>
        </w:tabs>
        <w:spacing w:line="276" w:lineRule="auto"/>
        <w:ind w:firstLine="5670"/>
        <w:rPr>
          <w:rFonts w:ascii="Tahoma" w:hAnsi="Tahoma" w:cs="Tahoma"/>
          <w:b/>
          <w:bCs/>
          <w:i/>
        </w:rPr>
      </w:pPr>
      <w:r>
        <w:rPr>
          <w:rFonts w:ascii="Tahoma" w:hAnsi="Tahoma" w:cs="Tahoma"/>
          <w:b/>
          <w:bCs/>
          <w:i/>
        </w:rPr>
        <w:t xml:space="preserve">       </w:t>
      </w:r>
      <w:r w:rsidRPr="00DB4B21">
        <w:rPr>
          <w:rFonts w:ascii="Tahoma" w:hAnsi="Tahoma" w:cs="Tahoma"/>
          <w:b/>
          <w:bCs/>
          <w:i/>
        </w:rPr>
        <w:t>Wójt Gminy Mszana</w:t>
      </w:r>
    </w:p>
    <w:p w14:paraId="7BE88E1F" w14:textId="77777777" w:rsidR="00D5219F" w:rsidRPr="00DB4B21" w:rsidRDefault="00D5219F" w:rsidP="00D5219F">
      <w:pPr>
        <w:tabs>
          <w:tab w:val="left" w:pos="5245"/>
        </w:tabs>
        <w:rPr>
          <w:rFonts w:ascii="Tahoma" w:hAnsi="Tahoma" w:cs="Tahoma"/>
          <w:b/>
          <w:bCs/>
          <w:i/>
        </w:rPr>
      </w:pPr>
      <w:r w:rsidRPr="00DB4B21">
        <w:rPr>
          <w:rFonts w:ascii="Tahoma" w:hAnsi="Tahoma" w:cs="Tahoma"/>
          <w:b/>
          <w:bCs/>
          <w:i/>
        </w:rPr>
        <w:tab/>
      </w:r>
      <w:r w:rsidRPr="00DB4B21">
        <w:rPr>
          <w:rFonts w:ascii="Tahoma" w:hAnsi="Tahoma" w:cs="Tahoma"/>
          <w:b/>
          <w:bCs/>
          <w:i/>
        </w:rPr>
        <w:tab/>
        <w:t xml:space="preserve">/-/ mgr  </w:t>
      </w:r>
      <w:r>
        <w:rPr>
          <w:rFonts w:ascii="Tahoma" w:hAnsi="Tahoma" w:cs="Tahoma"/>
          <w:b/>
          <w:bCs/>
          <w:i/>
        </w:rPr>
        <w:t>Mirosław Szymanek</w:t>
      </w:r>
    </w:p>
    <w:p w14:paraId="23A135B2" w14:textId="77777777" w:rsidR="00D5219F" w:rsidRPr="00DD1661" w:rsidRDefault="00D5219F" w:rsidP="00D5219F">
      <w:pPr>
        <w:widowControl w:val="0"/>
        <w:autoSpaceDN w:val="0"/>
        <w:spacing w:line="260" w:lineRule="atLeast"/>
        <w:jc w:val="both"/>
        <w:rPr>
          <w:rFonts w:ascii="Tahoma" w:hAnsi="Tahoma" w:cs="Tahoma"/>
        </w:rPr>
      </w:pPr>
    </w:p>
    <w:p w14:paraId="251993EC" w14:textId="77777777" w:rsidR="00D5219F" w:rsidRDefault="00D5219F" w:rsidP="00125319">
      <w:pPr>
        <w:tabs>
          <w:tab w:val="num" w:pos="540"/>
        </w:tabs>
        <w:spacing w:after="120"/>
        <w:ind w:left="5800" w:firstLine="200"/>
        <w:rPr>
          <w:rFonts w:ascii="Tahoma" w:hAnsi="Tahoma" w:cs="Tahoma"/>
          <w:b/>
          <w:bCs/>
          <w:i/>
        </w:rPr>
      </w:pPr>
    </w:p>
    <w:p w14:paraId="4248A539" w14:textId="4F1534F4" w:rsidR="00DB4B21" w:rsidRPr="00DB4B21" w:rsidRDefault="00DB4B21" w:rsidP="00D13292">
      <w:pPr>
        <w:tabs>
          <w:tab w:val="num" w:pos="540"/>
          <w:tab w:val="left" w:pos="5529"/>
        </w:tabs>
        <w:spacing w:line="276" w:lineRule="auto"/>
        <w:ind w:firstLine="5529"/>
        <w:rPr>
          <w:rFonts w:ascii="Tahoma" w:hAnsi="Tahoma" w:cs="Tahoma"/>
          <w:b/>
          <w:bCs/>
          <w:i/>
        </w:rPr>
      </w:pPr>
    </w:p>
    <w:sectPr w:rsidR="00DB4B21" w:rsidRPr="00DB4B21"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2005A" w14:textId="77777777" w:rsidR="00EC3EA2" w:rsidRDefault="00EC3EA2" w:rsidP="00DA5839">
      <w:r>
        <w:separator/>
      </w:r>
    </w:p>
  </w:endnote>
  <w:endnote w:type="continuationSeparator" w:id="0">
    <w:p w14:paraId="5F0DA937" w14:textId="77777777" w:rsidR="00EC3EA2" w:rsidRDefault="00EC3EA2"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94F1D" w14:textId="77777777" w:rsidR="00EC3EA2" w:rsidRDefault="00EC3EA2" w:rsidP="00DA5839">
      <w:r>
        <w:separator/>
      </w:r>
    </w:p>
  </w:footnote>
  <w:footnote w:type="continuationSeparator" w:id="0">
    <w:p w14:paraId="58D28699" w14:textId="77777777" w:rsidR="00EC3EA2" w:rsidRDefault="00EC3EA2"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532A4ABA"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D52A5F">
      <w:rPr>
        <w:rFonts w:ascii="Tahoma" w:hAnsi="Tahoma" w:cs="Tahoma"/>
      </w:rPr>
      <w:t>3</w:t>
    </w:r>
    <w:r w:rsidRPr="00DF5681">
      <w:rPr>
        <w:rFonts w:ascii="Tahoma" w:hAnsi="Tahoma" w:cs="Tahoma"/>
      </w:rPr>
      <w:t>.202</w:t>
    </w:r>
    <w:bookmarkEnd w:id="0"/>
    <w:r w:rsidR="007D5F37">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0EF7009C"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45434">
      <w:rPr>
        <w:rFonts w:ascii="Tahoma" w:hAnsi="Tahoma" w:cs="Tahoma"/>
      </w:rPr>
      <w:t>3</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2"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93DABFF6"/>
    <w:lvl w:ilvl="0" w:tplc="D598B45E">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2" w15:restartNumberingAfterBreak="0">
    <w:nsid w:val="35DA27BA"/>
    <w:multiLevelType w:val="hybridMultilevel"/>
    <w:tmpl w:val="C7C2E6D0"/>
    <w:lvl w:ilvl="0" w:tplc="D8220D7C">
      <w:start w:val="1"/>
      <w:numFmt w:val="decimal"/>
      <w:lvlText w:val="%1."/>
      <w:lvlJc w:val="left"/>
      <w:pPr>
        <w:tabs>
          <w:tab w:val="num" w:pos="720"/>
        </w:tabs>
        <w:ind w:left="720" w:hanging="360"/>
      </w:pPr>
      <w:rPr>
        <w:rFonts w:cs="Times New Roman"/>
        <w:b w:val="0"/>
        <w:bCs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3"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9"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0"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2"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284EEC"/>
    <w:multiLevelType w:val="hybridMultilevel"/>
    <w:tmpl w:val="CC764230"/>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7"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8"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0"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1"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2"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4"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7"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8"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CEA1176"/>
    <w:multiLevelType w:val="hybridMultilevel"/>
    <w:tmpl w:val="A9582A58"/>
    <w:lvl w:ilvl="0" w:tplc="BC1888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11"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5"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19"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9144B88"/>
    <w:multiLevelType w:val="hybridMultilevel"/>
    <w:tmpl w:val="F9BE93C6"/>
    <w:lvl w:ilvl="0" w:tplc="052260B8">
      <w:start w:val="1"/>
      <w:numFmt w:val="decimal"/>
      <w:lvlText w:val="4.%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28" w15:restartNumberingAfterBreak="0">
    <w:nsid w:val="7B63496F"/>
    <w:multiLevelType w:val="hybridMultilevel"/>
    <w:tmpl w:val="C20CCDCE"/>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3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97"/>
  </w:num>
  <w:num w:numId="3" w16cid:durableId="551310508">
    <w:abstractNumId w:val="45"/>
  </w:num>
  <w:num w:numId="4" w16cid:durableId="430707777">
    <w:abstractNumId w:val="111"/>
  </w:num>
  <w:num w:numId="5" w16cid:durableId="841435629">
    <w:abstractNumId w:val="129"/>
  </w:num>
  <w:num w:numId="6" w16cid:durableId="1664090347">
    <w:abstractNumId w:val="86"/>
  </w:num>
  <w:num w:numId="7" w16cid:durableId="1643315902">
    <w:abstractNumId w:val="98"/>
  </w:num>
  <w:num w:numId="8" w16cid:durableId="1505121707">
    <w:abstractNumId w:val="38"/>
  </w:num>
  <w:num w:numId="9" w16cid:durableId="490025145">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16"/>
  </w:num>
  <w:num w:numId="11" w16cid:durableId="779110254">
    <w:abstractNumId w:val="81"/>
  </w:num>
  <w:num w:numId="12" w16cid:durableId="382943891">
    <w:abstractNumId w:val="39"/>
  </w:num>
  <w:num w:numId="13" w16cid:durableId="1920947398">
    <w:abstractNumId w:val="59"/>
  </w:num>
  <w:num w:numId="14" w16cid:durableId="551041708">
    <w:abstractNumId w:val="89"/>
  </w:num>
  <w:num w:numId="15" w16cid:durableId="294454969">
    <w:abstractNumId w:val="104"/>
  </w:num>
  <w:num w:numId="16" w16cid:durableId="1437991107">
    <w:abstractNumId w:val="106"/>
  </w:num>
  <w:num w:numId="17" w16cid:durableId="2033218154">
    <w:abstractNumId w:val="57"/>
  </w:num>
  <w:num w:numId="18" w16cid:durableId="938609359">
    <w:abstractNumId w:val="43"/>
  </w:num>
  <w:num w:numId="19" w16cid:durableId="47029098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26"/>
  </w:num>
  <w:num w:numId="21" w16cid:durableId="1830364751">
    <w:abstractNumId w:val="53"/>
  </w:num>
  <w:num w:numId="22" w16cid:durableId="1698506890">
    <w:abstractNumId w:val="84"/>
  </w:num>
  <w:num w:numId="23" w16cid:durableId="809900156">
    <w:abstractNumId w:val="107"/>
  </w:num>
  <w:num w:numId="24" w16cid:durableId="2081250575">
    <w:abstractNumId w:val="31"/>
  </w:num>
  <w:num w:numId="25" w16cid:durableId="1835295805">
    <w:abstractNumId w:val="79"/>
  </w:num>
  <w:num w:numId="26" w16cid:durableId="1733044466">
    <w:abstractNumId w:val="66"/>
  </w:num>
  <w:num w:numId="27" w16cid:durableId="1740636872">
    <w:abstractNumId w:val="24"/>
  </w:num>
  <w:num w:numId="28" w16cid:durableId="1071855287">
    <w:abstractNumId w:val="74"/>
  </w:num>
  <w:num w:numId="29" w16cid:durableId="765659352">
    <w:abstractNumId w:val="96"/>
  </w:num>
  <w:num w:numId="30" w16cid:durableId="973296074">
    <w:abstractNumId w:val="108"/>
  </w:num>
  <w:num w:numId="31" w16cid:durableId="838085714">
    <w:abstractNumId w:val="123"/>
  </w:num>
  <w:num w:numId="32" w16cid:durableId="886837847">
    <w:abstractNumId w:val="77"/>
  </w:num>
  <w:num w:numId="33" w16cid:durableId="443885993">
    <w:abstractNumId w:val="48"/>
  </w:num>
  <w:num w:numId="34" w16cid:durableId="1437480529">
    <w:abstractNumId w:val="54"/>
  </w:num>
  <w:num w:numId="35" w16cid:durableId="595021859">
    <w:abstractNumId w:val="55"/>
  </w:num>
  <w:num w:numId="36" w16cid:durableId="842091949">
    <w:abstractNumId w:val="50"/>
  </w:num>
  <w:num w:numId="37" w16cid:durableId="57434706">
    <w:abstractNumId w:val="47"/>
  </w:num>
  <w:num w:numId="38" w16cid:durableId="808281099">
    <w:abstractNumId w:val="28"/>
  </w:num>
  <w:num w:numId="39" w16cid:durableId="205139536">
    <w:abstractNumId w:val="101"/>
  </w:num>
  <w:num w:numId="40" w16cid:durableId="1445881822">
    <w:abstractNumId w:val="51"/>
  </w:num>
  <w:num w:numId="41" w16cid:durableId="2057311348">
    <w:abstractNumId w:val="73"/>
  </w:num>
  <w:num w:numId="42" w16cid:durableId="978000965">
    <w:abstractNumId w:val="76"/>
  </w:num>
  <w:num w:numId="43" w16cid:durableId="1589466634">
    <w:abstractNumId w:val="93"/>
  </w:num>
  <w:num w:numId="44" w16cid:durableId="1994798132">
    <w:abstractNumId w:val="27"/>
  </w:num>
  <w:num w:numId="45" w16cid:durableId="37047893">
    <w:abstractNumId w:val="36"/>
  </w:num>
  <w:num w:numId="46" w16cid:durableId="1596668867">
    <w:abstractNumId w:val="63"/>
  </w:num>
  <w:num w:numId="47" w16cid:durableId="87891433">
    <w:abstractNumId w:val="33"/>
  </w:num>
  <w:num w:numId="48" w16cid:durableId="376244611">
    <w:abstractNumId w:val="30"/>
  </w:num>
  <w:num w:numId="49" w16cid:durableId="1635596436">
    <w:abstractNumId w:val="78"/>
  </w:num>
  <w:num w:numId="50" w16cid:durableId="710106209">
    <w:abstractNumId w:val="35"/>
  </w:num>
  <w:num w:numId="51" w16cid:durableId="632448474">
    <w:abstractNumId w:val="95"/>
  </w:num>
  <w:num w:numId="52" w16cid:durableId="782573996">
    <w:abstractNumId w:val="70"/>
  </w:num>
  <w:num w:numId="53" w16cid:durableId="2131824122">
    <w:abstractNumId w:val="42"/>
  </w:num>
  <w:num w:numId="54" w16cid:durableId="672219468">
    <w:abstractNumId w:val="75"/>
  </w:num>
  <w:num w:numId="55" w16cid:durableId="1126318986">
    <w:abstractNumId w:val="110"/>
  </w:num>
  <w:num w:numId="56" w16cid:durableId="1663508160">
    <w:abstractNumId w:val="26"/>
  </w:num>
  <w:num w:numId="57" w16cid:durableId="1061366217">
    <w:abstractNumId w:val="65"/>
  </w:num>
  <w:num w:numId="58" w16cid:durableId="1122921175">
    <w:abstractNumId w:val="103"/>
  </w:num>
  <w:num w:numId="59" w16cid:durableId="1721322872">
    <w:abstractNumId w:val="114"/>
  </w:num>
  <w:num w:numId="60" w16cid:durableId="86317071">
    <w:abstractNumId w:val="34"/>
  </w:num>
  <w:num w:numId="61" w16cid:durableId="1956330967">
    <w:abstractNumId w:val="87"/>
  </w:num>
  <w:num w:numId="62" w16cid:durableId="576286100">
    <w:abstractNumId w:val="60"/>
  </w:num>
  <w:num w:numId="63" w16cid:durableId="975179538">
    <w:abstractNumId w:val="29"/>
  </w:num>
  <w:num w:numId="64" w16cid:durableId="1485967081">
    <w:abstractNumId w:val="124"/>
  </w:num>
  <w:num w:numId="65" w16cid:durableId="936794845">
    <w:abstractNumId w:val="32"/>
  </w:num>
  <w:num w:numId="66" w16cid:durableId="626669586">
    <w:abstractNumId w:val="130"/>
  </w:num>
  <w:num w:numId="67" w16cid:durableId="1001784328">
    <w:abstractNumId w:val="49"/>
  </w:num>
  <w:num w:numId="68" w16cid:durableId="1060011195">
    <w:abstractNumId w:val="102"/>
  </w:num>
  <w:num w:numId="69" w16cid:durableId="1321037152">
    <w:abstractNumId w:val="68"/>
  </w:num>
  <w:num w:numId="70" w16cid:durableId="2003240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2"/>
    <w:lvlOverride w:ilvl="0">
      <w:startOverride w:val="1"/>
    </w:lvlOverride>
  </w:num>
  <w:num w:numId="72" w16cid:durableId="1271937089">
    <w:abstractNumId w:val="56"/>
  </w:num>
  <w:num w:numId="73" w16cid:durableId="2053726923">
    <w:abstractNumId w:val="64"/>
  </w:num>
  <w:num w:numId="74" w16cid:durableId="1986810368">
    <w:abstractNumId w:val="40"/>
  </w:num>
  <w:num w:numId="75" w16cid:durableId="1783375708">
    <w:abstractNumId w:val="125"/>
  </w:num>
  <w:num w:numId="76" w16cid:durableId="576281036">
    <w:abstractNumId w:val="82"/>
  </w:num>
  <w:num w:numId="77" w16cid:durableId="265892975">
    <w:abstractNumId w:val="132"/>
  </w:num>
  <w:num w:numId="78" w16cid:durableId="1747803631">
    <w:abstractNumId w:val="80"/>
  </w:num>
  <w:num w:numId="79" w16cid:durableId="1659460108">
    <w:abstractNumId w:val="131"/>
  </w:num>
  <w:num w:numId="80" w16cid:durableId="1041588652">
    <w:abstractNumId w:val="90"/>
  </w:num>
  <w:num w:numId="81" w16cid:durableId="2009282157">
    <w:abstractNumId w:val="117"/>
  </w:num>
  <w:num w:numId="82" w16cid:durableId="281619922">
    <w:abstractNumId w:val="127"/>
  </w:num>
  <w:num w:numId="83" w16cid:durableId="1548757118">
    <w:abstractNumId w:val="92"/>
  </w:num>
  <w:num w:numId="84" w16cid:durableId="1392189497">
    <w:abstractNumId w:val="118"/>
  </w:num>
  <w:num w:numId="85" w16cid:durableId="16782377">
    <w:abstractNumId w:val="58"/>
  </w:num>
  <w:num w:numId="86" w16cid:durableId="1000276818">
    <w:abstractNumId w:val="72"/>
  </w:num>
  <w:num w:numId="87" w16cid:durableId="1045837340">
    <w:abstractNumId w:val="46"/>
  </w:num>
  <w:num w:numId="88" w16cid:durableId="1347370811">
    <w:abstractNumId w:val="52"/>
  </w:num>
  <w:num w:numId="89" w16cid:durableId="651451838">
    <w:abstractNumId w:val="83"/>
  </w:num>
  <w:num w:numId="90" w16cid:durableId="629358661">
    <w:abstractNumId w:val="61"/>
  </w:num>
  <w:num w:numId="91" w16cid:durableId="712995908">
    <w:abstractNumId w:val="71"/>
  </w:num>
  <w:num w:numId="92" w16cid:durableId="673847477">
    <w:abstractNumId w:val="41"/>
  </w:num>
  <w:num w:numId="93" w16cid:durableId="951672046">
    <w:abstractNumId w:val="69"/>
  </w:num>
  <w:num w:numId="94" w16cid:durableId="628978173">
    <w:abstractNumId w:val="94"/>
  </w:num>
  <w:num w:numId="95" w16cid:durableId="1532498334">
    <w:abstractNumId w:val="113"/>
  </w:num>
  <w:num w:numId="96" w16cid:durableId="1751386170">
    <w:abstractNumId w:val="100"/>
  </w:num>
  <w:num w:numId="97" w16cid:durableId="1333290841">
    <w:abstractNumId w:val="120"/>
  </w:num>
  <w:num w:numId="98" w16cid:durableId="2086104402">
    <w:abstractNumId w:val="37"/>
  </w:num>
  <w:num w:numId="99" w16cid:durableId="154959789">
    <w:abstractNumId w:val="128"/>
  </w:num>
  <w:num w:numId="100" w16cid:durableId="1107041246">
    <w:abstractNumId w:val="88"/>
  </w:num>
  <w:num w:numId="101" w16cid:durableId="657151811">
    <w:abstractNumId w:val="115"/>
  </w:num>
  <w:num w:numId="102" w16cid:durableId="974720346">
    <w:abstractNumId w:val="105"/>
  </w:num>
  <w:num w:numId="103" w16cid:durableId="1127355261">
    <w:abstractNumId w:val="112"/>
  </w:num>
  <w:num w:numId="104" w16cid:durableId="170023744">
    <w:abstractNumId w:val="99"/>
  </w:num>
  <w:num w:numId="105" w16cid:durableId="1153833571">
    <w:abstractNumId w:val="25"/>
  </w:num>
  <w:num w:numId="106" w16cid:durableId="1282882906">
    <w:abstractNumId w:val="85"/>
  </w:num>
  <w:num w:numId="107" w16cid:durableId="1110975846">
    <w:abstractNumId w:val="109"/>
  </w:num>
  <w:num w:numId="108" w16cid:durableId="314379948">
    <w:abstractNumId w:val="62"/>
  </w:num>
  <w:num w:numId="109" w16cid:durableId="162551214">
    <w:abstractNumId w:val="122"/>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77DED"/>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5303"/>
    <w:rsid w:val="002E73E9"/>
    <w:rsid w:val="002E7983"/>
    <w:rsid w:val="002F36E4"/>
    <w:rsid w:val="002F39F3"/>
    <w:rsid w:val="002F4313"/>
    <w:rsid w:val="002F477C"/>
    <w:rsid w:val="002F49D8"/>
    <w:rsid w:val="002F4BEB"/>
    <w:rsid w:val="002F4D6A"/>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5F5B"/>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240"/>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20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5434"/>
    <w:rsid w:val="008465D6"/>
    <w:rsid w:val="00847294"/>
    <w:rsid w:val="00847772"/>
    <w:rsid w:val="00847E7B"/>
    <w:rsid w:val="008507C4"/>
    <w:rsid w:val="00851A32"/>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33D"/>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6F2B"/>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A02"/>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90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79A"/>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19F"/>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1388"/>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8D7"/>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283"/>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219F"/>
    <w:rsid w:val="00D52A5F"/>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7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7DC"/>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3EA2"/>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80A"/>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17550,076c3fe209eecb92304347da182405be.html" TargetMode="External"/><Relationship Id="rId18" Type="http://schemas.openxmlformats.org/officeDocument/2006/relationships/hyperlink" Target="https://www.portalzp.pl/kody-cpv/szczegoly/roboty-w-zakresie-instalacji-elektrycznych-7020" TargetMode="External"/><Relationship Id="rId26" Type="http://schemas.openxmlformats.org/officeDocument/2006/relationships/hyperlink" Target="https://mszana.logintrade.net/rejestracja/regulamin.html" TargetMode="External"/><Relationship Id="rId3" Type="http://schemas.openxmlformats.org/officeDocument/2006/relationships/styles" Target="styles.xml"/><Relationship Id="rId21" Type="http://schemas.openxmlformats.org/officeDocument/2006/relationships/hyperlink" Target="https://mszana.logintrade.net/zapytania_email,116956,ab36d0ab2bf76698bc936a7f0be7fd9d.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https://www.portalzp.pl/kody-cpv/szczegoly/roboty-w-zakresie-okablowania-elektrycznego-7019" TargetMode="External"/><Relationship Id="rId25" Type="http://schemas.openxmlformats.org/officeDocument/2006/relationships/hyperlink" Target="https://mszana.logintrade.net/rejestracja/ustawowe.html" TargetMode="External"/><Relationship Id="rId2" Type="http://schemas.openxmlformats.org/officeDocument/2006/relationships/numbering" Target="numbering.xml"/><Relationship Id="rId16" Type="http://schemas.openxmlformats.org/officeDocument/2006/relationships/hyperlink" Target="https://www.portalzp.pl/kody-cpv/szczegoly/roboty-instalacyjne-elektryczne-7017" TargetMode="External"/><Relationship Id="rId20" Type="http://schemas.openxmlformats.org/officeDocument/2006/relationships/hyperlink" Target="https://www.portalzp.pl/kody-cpv/szczegoly/instalacje-zasilania-elektrycznego-7043"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mszana.logintrade.net/rejestracja/instrukcje.html%20" TargetMode="External"/><Relationship Id="rId5" Type="http://schemas.openxmlformats.org/officeDocument/2006/relationships/webSettings" Target="webSettings.xml"/><Relationship Id="rId15" Type="http://schemas.openxmlformats.org/officeDocument/2006/relationships/hyperlink" Target="https://www.portalzp.pl/kody-cpv/szczegoly/roboty-instalacyjne-w-budynkach-7016" TargetMode="External"/><Relationship Id="rId23" Type="http://schemas.openxmlformats.org/officeDocument/2006/relationships/hyperlink" Target="file:///E:\nowy%20swz\niecka%20basenu\zam.publiczne@mszana.ug.gov.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portalzp.pl/kody-cpv/szczegoly/elektryczne-elektrycznych-urzadzen-rozdzielczych-706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file:///E:\nowy%20swz\niecka%20basenu\zam.publiczne@mszana.ug.gov.pl" TargetMode="External"/><Relationship Id="rId27" Type="http://schemas.openxmlformats.org/officeDocument/2006/relationships/hyperlink" Target="https://mszana.logintrade.net/zapytania_email,117550,076c3fe209eecb92304347da182405be.html" TargetMode="Externa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32063"/>
    <w:rsid w:val="001371D2"/>
    <w:rsid w:val="00166AF0"/>
    <w:rsid w:val="00171C55"/>
    <w:rsid w:val="001E6CBF"/>
    <w:rsid w:val="002000B0"/>
    <w:rsid w:val="002165D6"/>
    <w:rsid w:val="00221205"/>
    <w:rsid w:val="0022338D"/>
    <w:rsid w:val="0024348D"/>
    <w:rsid w:val="002751B2"/>
    <w:rsid w:val="00282BAD"/>
    <w:rsid w:val="002B0099"/>
    <w:rsid w:val="002C0402"/>
    <w:rsid w:val="002D1BFD"/>
    <w:rsid w:val="0036087C"/>
    <w:rsid w:val="00364815"/>
    <w:rsid w:val="003953B7"/>
    <w:rsid w:val="003F2155"/>
    <w:rsid w:val="004773FC"/>
    <w:rsid w:val="004906D2"/>
    <w:rsid w:val="004A1D53"/>
    <w:rsid w:val="004A71FD"/>
    <w:rsid w:val="004B4CB6"/>
    <w:rsid w:val="004D439C"/>
    <w:rsid w:val="00541F63"/>
    <w:rsid w:val="005630D0"/>
    <w:rsid w:val="0056784E"/>
    <w:rsid w:val="005F1A83"/>
    <w:rsid w:val="00606167"/>
    <w:rsid w:val="00614F86"/>
    <w:rsid w:val="0061772C"/>
    <w:rsid w:val="00630E04"/>
    <w:rsid w:val="00674A03"/>
    <w:rsid w:val="00682A73"/>
    <w:rsid w:val="006949B4"/>
    <w:rsid w:val="006A5E95"/>
    <w:rsid w:val="006A6F48"/>
    <w:rsid w:val="006C258D"/>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332ED"/>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C5779"/>
    <w:rsid w:val="00BE23EB"/>
    <w:rsid w:val="00C0630B"/>
    <w:rsid w:val="00C25AE4"/>
    <w:rsid w:val="00C26752"/>
    <w:rsid w:val="00C5351D"/>
    <w:rsid w:val="00C71309"/>
    <w:rsid w:val="00C868E5"/>
    <w:rsid w:val="00CC01DC"/>
    <w:rsid w:val="00CD03E5"/>
    <w:rsid w:val="00D001D0"/>
    <w:rsid w:val="00D52805"/>
    <w:rsid w:val="00D52EE4"/>
    <w:rsid w:val="00D85F7D"/>
    <w:rsid w:val="00E17912"/>
    <w:rsid w:val="00E2760F"/>
    <w:rsid w:val="00E432FF"/>
    <w:rsid w:val="00E5310F"/>
    <w:rsid w:val="00E83CDF"/>
    <w:rsid w:val="00EB0CE7"/>
    <w:rsid w:val="00EC3063"/>
    <w:rsid w:val="00EC5675"/>
    <w:rsid w:val="00F25738"/>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13640</Words>
  <Characters>81841</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95291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2023-02-10T06:49:00Z</dcterms:modified>
</cp:coreProperties>
</file>