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0A09F6" w14:textId="77777777" w:rsidR="00232CBC" w:rsidRPr="008D275A" w:rsidRDefault="00232CBC" w:rsidP="00770422">
      <w:pPr>
        <w:spacing w:after="480"/>
        <w:jc w:val="right"/>
        <w:rPr>
          <w:rFonts w:ascii="Tahoma" w:hAnsi="Tahoma" w:cs="Tahoma"/>
          <w:b/>
          <w:bCs/>
        </w:rPr>
      </w:pPr>
      <w:r w:rsidRPr="008D275A">
        <w:rPr>
          <w:rFonts w:ascii="Tahoma" w:hAnsi="Tahoma" w:cs="Tahoma"/>
          <w:b/>
          <w:bCs/>
        </w:rPr>
        <w:t>Załącznik nr 1 do SWZ</w:t>
      </w:r>
    </w:p>
    <w:p w14:paraId="002CED60" w14:textId="77777777" w:rsidR="00232CBC" w:rsidRPr="00F56AEF" w:rsidRDefault="00232CBC" w:rsidP="00232CBC">
      <w:pPr>
        <w:pStyle w:val="Tytu"/>
        <w:rPr>
          <w:sz w:val="20"/>
        </w:rPr>
      </w:pPr>
      <w:r>
        <w:rPr>
          <w:sz w:val="20"/>
        </w:rPr>
        <w:t>Projektowane postanowienia umowy</w:t>
      </w:r>
    </w:p>
    <w:p w14:paraId="569B2888" w14:textId="77777777" w:rsidR="00232CBC" w:rsidRDefault="00232CBC" w:rsidP="00B515FE">
      <w:pPr>
        <w:spacing w:line="276" w:lineRule="auto"/>
        <w:rPr>
          <w:rFonts w:ascii="Tahoma" w:hAnsi="Tahoma" w:cs="Tahoma"/>
        </w:rPr>
      </w:pPr>
      <w:r w:rsidRPr="002023D2">
        <w:rPr>
          <w:rFonts w:ascii="Tahoma" w:hAnsi="Tahoma" w:cs="Tahoma"/>
        </w:rPr>
        <w:t>zawarta w dniu</w:t>
      </w:r>
      <w:r w:rsidRPr="002023D2">
        <w:rPr>
          <w:rFonts w:ascii="Tahoma" w:hAnsi="Tahoma" w:cs="Tahoma"/>
          <w:b/>
        </w:rPr>
        <w:t xml:space="preserve"> ..................... r.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B515FE">
      <w:pPr>
        <w:spacing w:line="276" w:lineRule="auto"/>
        <w:rPr>
          <w:rFonts w:ascii="Tahoma" w:hAnsi="Tahoma" w:cs="Tahoma"/>
          <w:b/>
        </w:rPr>
      </w:pPr>
      <w:r>
        <w:rPr>
          <w:rFonts w:ascii="Tahoma" w:hAnsi="Tahoma" w:cs="Tahoma"/>
          <w:b/>
        </w:rPr>
        <w:t>Gminą Mszana</w:t>
      </w:r>
    </w:p>
    <w:p w14:paraId="4AC096E0" w14:textId="77777777" w:rsidR="00232CBC" w:rsidRPr="002023D2" w:rsidRDefault="00232CBC" w:rsidP="00B515FE">
      <w:pPr>
        <w:spacing w:line="276" w:lineRule="auto"/>
        <w:jc w:val="both"/>
        <w:rPr>
          <w:rFonts w:ascii="Tahoma" w:hAnsi="Tahoma" w:cs="Tahoma"/>
          <w:b/>
        </w:rPr>
      </w:pPr>
      <w:r w:rsidRPr="002023D2">
        <w:rPr>
          <w:rFonts w:ascii="Tahoma" w:hAnsi="Tahoma" w:cs="Tahoma"/>
          <w:b/>
        </w:rPr>
        <w:t>z siedzib</w:t>
      </w:r>
      <w:r>
        <w:rPr>
          <w:rFonts w:ascii="Tahoma" w:hAnsi="Tahoma" w:cs="Tahoma"/>
          <w:b/>
        </w:rPr>
        <w:t>ą w 44-325 Mszana ul. 1 Maja 81</w:t>
      </w:r>
    </w:p>
    <w:p w14:paraId="5968DD13" w14:textId="77777777" w:rsidR="00232CBC" w:rsidRPr="002023D2" w:rsidRDefault="00232CBC" w:rsidP="00B515FE">
      <w:pPr>
        <w:spacing w:line="276" w:lineRule="auto"/>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77777777" w:rsidR="00232CBC" w:rsidRPr="002023D2" w:rsidRDefault="00232CBC" w:rsidP="00B515FE">
      <w:pPr>
        <w:spacing w:line="276" w:lineRule="auto"/>
        <w:jc w:val="both"/>
        <w:rPr>
          <w:rFonts w:ascii="Tahoma" w:hAnsi="Tahoma" w:cs="Tahoma"/>
        </w:rPr>
      </w:pPr>
      <w:r w:rsidRPr="002023D2">
        <w:rPr>
          <w:rFonts w:ascii="Tahoma" w:hAnsi="Tahoma" w:cs="Tahoma"/>
        </w:rPr>
        <w:t>..............................................</w:t>
      </w:r>
    </w:p>
    <w:p w14:paraId="47DB41C5"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a ............................................................................................................................................... </w:t>
      </w:r>
    </w:p>
    <w:p w14:paraId="417700D4"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z siedzibą ................................... </w:t>
      </w:r>
      <w:r>
        <w:rPr>
          <w:rFonts w:ascii="Tahoma" w:hAnsi="Tahoma" w:cs="Tahoma"/>
        </w:rPr>
        <w:t xml:space="preserve"> </w:t>
      </w:r>
      <w:r w:rsidRPr="002023D2">
        <w:rPr>
          <w:rFonts w:ascii="Tahoma" w:hAnsi="Tahoma" w:cs="Tahoma"/>
        </w:rPr>
        <w:t>NIP .....</w:t>
      </w:r>
      <w:r>
        <w:rPr>
          <w:rFonts w:ascii="Tahoma" w:hAnsi="Tahoma" w:cs="Tahoma"/>
        </w:rPr>
        <w:t>......</w:t>
      </w:r>
      <w:r w:rsidRPr="002023D2">
        <w:rPr>
          <w:rFonts w:ascii="Tahoma" w:hAnsi="Tahoma" w:cs="Tahoma"/>
        </w:rPr>
        <w:t>.... Regon .....</w:t>
      </w:r>
      <w:r>
        <w:rPr>
          <w:rFonts w:ascii="Tahoma" w:hAnsi="Tahoma" w:cs="Tahoma"/>
        </w:rPr>
        <w:t>......</w:t>
      </w:r>
      <w:r w:rsidRPr="002023D2">
        <w:rPr>
          <w:rFonts w:ascii="Tahoma" w:hAnsi="Tahoma" w:cs="Tahoma"/>
        </w:rPr>
        <w:t>.....</w:t>
      </w:r>
    </w:p>
    <w:p w14:paraId="0D678BD4" w14:textId="77777777" w:rsidR="00232CBC" w:rsidRPr="002023D2" w:rsidRDefault="00232CBC" w:rsidP="00B515FE">
      <w:pPr>
        <w:spacing w:line="276" w:lineRule="auto"/>
        <w:jc w:val="both"/>
        <w:rPr>
          <w:rFonts w:ascii="Tahoma" w:hAnsi="Tahoma" w:cs="Tahoma"/>
        </w:rPr>
      </w:pPr>
      <w:r w:rsidRPr="002023D2">
        <w:rPr>
          <w:rFonts w:ascii="Tahoma" w:hAnsi="Tahoma" w:cs="Tahoma"/>
        </w:rPr>
        <w:t>zwanym w treści umowy „</w:t>
      </w:r>
      <w:r>
        <w:rPr>
          <w:rFonts w:ascii="Tahoma" w:hAnsi="Tahoma" w:cs="Tahoma"/>
        </w:rPr>
        <w:t>Wykonawcą</w:t>
      </w:r>
      <w:r w:rsidRPr="002023D2">
        <w:rPr>
          <w:rFonts w:ascii="Tahoma" w:hAnsi="Tahoma" w:cs="Tahoma"/>
        </w:rPr>
        <w:t xml:space="preserve">” reprezentowanym przez: </w:t>
      </w:r>
    </w:p>
    <w:p w14:paraId="586BEA14"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1. .......................................................................................................................... </w:t>
      </w:r>
    </w:p>
    <w:p w14:paraId="3EFFE598"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2. .......................................................................................................................... </w:t>
      </w:r>
    </w:p>
    <w:p w14:paraId="7A17DA5F" w14:textId="77777777" w:rsidR="00232CBC" w:rsidRPr="002023D2" w:rsidRDefault="00232CBC" w:rsidP="00B515FE">
      <w:pPr>
        <w:spacing w:line="276" w:lineRule="auto"/>
        <w:jc w:val="both"/>
        <w:rPr>
          <w:rFonts w:ascii="Tahoma" w:hAnsi="Tahoma" w:cs="Tahoma"/>
        </w:rPr>
      </w:pPr>
    </w:p>
    <w:p w14:paraId="00E063D6" w14:textId="02D6ABF6" w:rsidR="001A6F55" w:rsidRPr="00067203" w:rsidRDefault="001A6F55" w:rsidP="001A6F55">
      <w:pPr>
        <w:pStyle w:val="Bezodstpw"/>
        <w:suppressAutoHyphens w:val="0"/>
        <w:spacing w:line="276" w:lineRule="auto"/>
        <w:jc w:val="both"/>
        <w:rPr>
          <w:rFonts w:ascii="Tahoma" w:hAnsi="Tahoma" w:cs="Tahoma"/>
          <w:sz w:val="20"/>
          <w:szCs w:val="20"/>
          <w:lang w:val="pl-PL" w:eastAsia="pl-PL"/>
        </w:rPr>
      </w:pPr>
      <w:r w:rsidRPr="00067203">
        <w:rPr>
          <w:rFonts w:ascii="Tahoma" w:hAnsi="Tahoma" w:cs="Tahoma"/>
          <w:sz w:val="20"/>
          <w:szCs w:val="20"/>
          <w:lang w:val="pl-PL"/>
        </w:rPr>
        <w:t xml:space="preserve">Na podstawie dokonanego wyboru wykonawcy w wyniku przeprowadzonego postępowania </w:t>
      </w:r>
      <w:r w:rsidRPr="00067203">
        <w:rPr>
          <w:rFonts w:ascii="Tahoma" w:hAnsi="Tahoma" w:cs="Tahoma"/>
          <w:sz w:val="20"/>
          <w:szCs w:val="20"/>
          <w:lang w:val="pl-PL"/>
        </w:rPr>
        <w:br/>
        <w:t xml:space="preserve">o udzielenie zamówienia publicznego w trybie podstawowym na podstawie art. 275 pkt 1 ustawy </w:t>
      </w:r>
      <w:r w:rsidRPr="00067203">
        <w:rPr>
          <w:rFonts w:ascii="Tahoma" w:hAnsi="Tahoma" w:cs="Tahoma"/>
          <w:sz w:val="20"/>
          <w:szCs w:val="20"/>
          <w:lang w:val="pl-PL"/>
        </w:rPr>
        <w:br/>
        <w:t>z dnia 11 września 2019 r. Prawo zamówień publicznych (</w:t>
      </w:r>
      <w:proofErr w:type="spellStart"/>
      <w:r w:rsidRPr="00067203">
        <w:rPr>
          <w:rFonts w:ascii="Tahoma" w:hAnsi="Tahoma" w:cs="Tahoma"/>
          <w:sz w:val="20"/>
          <w:szCs w:val="20"/>
          <w:lang w:val="pl-PL"/>
        </w:rPr>
        <w:t>t.j</w:t>
      </w:r>
      <w:proofErr w:type="spellEnd"/>
      <w:r w:rsidRPr="00067203">
        <w:rPr>
          <w:rFonts w:ascii="Tahoma" w:hAnsi="Tahoma" w:cs="Tahoma"/>
          <w:sz w:val="20"/>
          <w:szCs w:val="20"/>
          <w:lang w:val="pl-PL"/>
        </w:rPr>
        <w:t>. Dz. U. z 202</w:t>
      </w:r>
      <w:r>
        <w:rPr>
          <w:rFonts w:ascii="Tahoma" w:hAnsi="Tahoma" w:cs="Tahoma"/>
          <w:sz w:val="20"/>
          <w:szCs w:val="20"/>
          <w:lang w:val="pl-PL"/>
        </w:rPr>
        <w:t>2</w:t>
      </w:r>
      <w:r w:rsidRPr="00067203">
        <w:rPr>
          <w:rFonts w:ascii="Tahoma" w:hAnsi="Tahoma" w:cs="Tahoma"/>
          <w:sz w:val="20"/>
          <w:szCs w:val="20"/>
          <w:lang w:val="pl-PL"/>
        </w:rPr>
        <w:t>r poz. 1</w:t>
      </w:r>
      <w:r>
        <w:rPr>
          <w:rFonts w:ascii="Tahoma" w:hAnsi="Tahoma" w:cs="Tahoma"/>
          <w:sz w:val="20"/>
          <w:szCs w:val="20"/>
          <w:lang w:val="pl-PL"/>
        </w:rPr>
        <w:t>710</w:t>
      </w:r>
      <w:r w:rsidRPr="00067203">
        <w:rPr>
          <w:rFonts w:ascii="Tahoma" w:hAnsi="Tahoma" w:cs="Tahoma"/>
          <w:sz w:val="20"/>
          <w:szCs w:val="20"/>
          <w:lang w:val="pl-PL"/>
        </w:rPr>
        <w:t xml:space="preserve"> ze zm.), została zawarta niniejsza umowa.</w:t>
      </w:r>
    </w:p>
    <w:p w14:paraId="1D567798" w14:textId="77777777" w:rsidR="00232CBC" w:rsidRPr="00F56AEF" w:rsidRDefault="00232CBC" w:rsidP="00232CBC">
      <w:pPr>
        <w:pStyle w:val="Nagwek3"/>
      </w:pPr>
      <w:r w:rsidRPr="00F56AEF">
        <w:t>Przedmiot umowy</w:t>
      </w:r>
    </w:p>
    <w:p w14:paraId="1936B446" w14:textId="77777777" w:rsidR="00232CBC" w:rsidRPr="00F56AEF" w:rsidRDefault="00232CBC" w:rsidP="00232CBC">
      <w:pPr>
        <w:pStyle w:val="Nagwek4"/>
        <w:spacing w:after="120"/>
      </w:pPr>
      <w:r w:rsidRPr="00F56AEF">
        <w:t>§ 1</w:t>
      </w:r>
    </w:p>
    <w:p w14:paraId="62A9AAE0" w14:textId="77777777" w:rsidR="00232CBC" w:rsidRPr="002549D3" w:rsidRDefault="00232CBC">
      <w:pPr>
        <w:pStyle w:val="Bezodstpw"/>
        <w:numPr>
          <w:ilvl w:val="0"/>
          <w:numId w:val="24"/>
        </w:numPr>
        <w:suppressAutoHyphens w:val="0"/>
        <w:spacing w:after="120" w:line="276" w:lineRule="auto"/>
        <w:ind w:left="425" w:hanging="425"/>
        <w:jc w:val="both"/>
        <w:rPr>
          <w:rFonts w:ascii="Tahoma" w:hAnsi="Tahoma" w:cs="Tahoma"/>
          <w:sz w:val="20"/>
          <w:szCs w:val="20"/>
          <w:lang w:val="pl-PL" w:eastAsia="pl-PL"/>
        </w:rPr>
      </w:pPr>
      <w:r w:rsidRPr="002549D3">
        <w:rPr>
          <w:rFonts w:ascii="Tahoma" w:hAnsi="Tahoma" w:cs="Tahoma"/>
          <w:sz w:val="20"/>
          <w:szCs w:val="20"/>
          <w:lang w:val="pl-PL"/>
        </w:rPr>
        <w:t xml:space="preserve">Zamawiający zleca, a Wykonawca zobowiązuje się wykonać na rzecz Zamawiającego roboty budowlane w przedmiocie: </w:t>
      </w:r>
    </w:p>
    <w:p w14:paraId="220D4F3C" w14:textId="36D09F7E" w:rsidR="00232CBC" w:rsidRPr="000F4E05" w:rsidRDefault="00232CBC" w:rsidP="00B515FE">
      <w:pPr>
        <w:pStyle w:val="Bezodstpw"/>
        <w:suppressAutoHyphens w:val="0"/>
        <w:spacing w:after="120" w:line="276" w:lineRule="auto"/>
        <w:ind w:left="425"/>
        <w:jc w:val="center"/>
        <w:rPr>
          <w:rFonts w:ascii="Tahoma" w:hAnsi="Tahoma" w:cs="Tahoma"/>
          <w:b/>
          <w:bCs/>
          <w:sz w:val="20"/>
          <w:szCs w:val="20"/>
          <w:lang w:val="pl-PL"/>
        </w:rPr>
      </w:pPr>
      <w:r w:rsidRPr="002549D3">
        <w:rPr>
          <w:rFonts w:ascii="Tahoma" w:hAnsi="Tahoma" w:cs="Tahoma"/>
          <w:b/>
          <w:sz w:val="20"/>
          <w:szCs w:val="20"/>
          <w:lang w:val="pl-PL"/>
        </w:rPr>
        <w:t>„</w:t>
      </w:r>
      <w:r w:rsidR="009D666E">
        <w:rPr>
          <w:rFonts w:ascii="Tahoma" w:hAnsi="Tahoma" w:cs="Tahoma"/>
          <w:b/>
          <w:sz w:val="20"/>
          <w:szCs w:val="20"/>
          <w:lang w:val="pl-PL"/>
        </w:rPr>
        <w:t xml:space="preserve">Termomodernizacja szkoły w </w:t>
      </w:r>
      <w:proofErr w:type="spellStart"/>
      <w:r w:rsidR="009D666E">
        <w:rPr>
          <w:rFonts w:ascii="Tahoma" w:hAnsi="Tahoma" w:cs="Tahoma"/>
          <w:b/>
          <w:sz w:val="20"/>
          <w:szCs w:val="20"/>
          <w:lang w:val="pl-PL"/>
        </w:rPr>
        <w:t>Gogołowej</w:t>
      </w:r>
      <w:proofErr w:type="spellEnd"/>
      <w:r w:rsidR="00393D23">
        <w:rPr>
          <w:rFonts w:ascii="Tahoma" w:hAnsi="Tahoma" w:cs="Tahoma"/>
          <w:b/>
          <w:sz w:val="20"/>
          <w:szCs w:val="20"/>
          <w:lang w:val="pl-PL"/>
        </w:rPr>
        <w:t xml:space="preserve"> </w:t>
      </w:r>
      <w:r>
        <w:rPr>
          <w:rFonts w:ascii="Tahoma" w:hAnsi="Tahoma" w:cs="Tahoma"/>
          <w:b/>
          <w:bCs/>
          <w:sz w:val="20"/>
          <w:szCs w:val="20"/>
          <w:lang w:val="pl-PL"/>
        </w:rPr>
        <w:t>”</w:t>
      </w:r>
    </w:p>
    <w:p w14:paraId="36479B76" w14:textId="2D40950D" w:rsidR="001A6F55" w:rsidRPr="001A6F55" w:rsidRDefault="00232CBC" w:rsidP="009D666E">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Zadanie inwestycyjne dofinansowane jest ze środków Rządowego Funduszu Polski Ład: Program Inwestycji Strategicznych</w:t>
      </w:r>
      <w:r w:rsidR="001A6F55" w:rsidRPr="001A6F55">
        <w:rPr>
          <w:rFonts w:ascii="Tahoma" w:hAnsi="Tahoma" w:cs="Tahoma"/>
          <w:color w:val="000000"/>
          <w:sz w:val="20"/>
          <w:szCs w:val="20"/>
        </w:rPr>
        <w:t xml:space="preserve"> </w:t>
      </w:r>
      <w:r w:rsidR="001A6F55" w:rsidRPr="001A6F55">
        <w:rPr>
          <w:rFonts w:ascii="Tahoma" w:hAnsi="Tahoma" w:cs="Tahoma"/>
          <w:sz w:val="20"/>
          <w:szCs w:val="20"/>
        </w:rPr>
        <w:t>(dalej „Program”)  Edycja</w:t>
      </w:r>
      <w:r w:rsidR="009D666E">
        <w:rPr>
          <w:rFonts w:ascii="Tahoma" w:hAnsi="Tahoma" w:cs="Tahoma"/>
          <w:sz w:val="20"/>
          <w:szCs w:val="20"/>
        </w:rPr>
        <w:t xml:space="preserve"> Trzecia - PGR</w:t>
      </w:r>
      <w:r w:rsidR="001A6F55" w:rsidRPr="001A6F55">
        <w:rPr>
          <w:rFonts w:ascii="Tahoma" w:hAnsi="Tahoma" w:cs="Tahoma"/>
          <w:sz w:val="20"/>
          <w:szCs w:val="20"/>
        </w:rPr>
        <w:t xml:space="preserve">, przyjętego na mocy Uchwały nr 84/2021 Rady Ministrów z dnia 01 lipca 2021r. z </w:t>
      </w:r>
      <w:proofErr w:type="spellStart"/>
      <w:r w:rsidR="001A6F55" w:rsidRPr="001A6F55">
        <w:rPr>
          <w:rFonts w:ascii="Tahoma" w:hAnsi="Tahoma" w:cs="Tahoma"/>
          <w:sz w:val="20"/>
          <w:szCs w:val="20"/>
        </w:rPr>
        <w:t>późn</w:t>
      </w:r>
      <w:proofErr w:type="spellEnd"/>
      <w:r w:rsidR="001A6F55" w:rsidRPr="001A6F55">
        <w:rPr>
          <w:rFonts w:ascii="Tahoma" w:hAnsi="Tahoma" w:cs="Tahoma"/>
          <w:sz w:val="20"/>
          <w:szCs w:val="20"/>
        </w:rPr>
        <w:t xml:space="preserve">. </w:t>
      </w:r>
      <w:r w:rsidR="00F30A5D">
        <w:rPr>
          <w:rFonts w:ascii="Tahoma" w:hAnsi="Tahoma" w:cs="Tahoma"/>
          <w:sz w:val="20"/>
          <w:szCs w:val="20"/>
        </w:rPr>
        <w:t>z</w:t>
      </w:r>
      <w:r w:rsidR="001A6F55" w:rsidRPr="001A6F55">
        <w:rPr>
          <w:rFonts w:ascii="Tahoma" w:hAnsi="Tahoma" w:cs="Tahoma"/>
          <w:sz w:val="20"/>
          <w:szCs w:val="20"/>
        </w:rPr>
        <w:t>mianami w sprawie ustanowienia Rządowego Funduszu Polski Ład: Program Inwestycji Strategicznych</w:t>
      </w:r>
      <w:r w:rsidR="009D666E">
        <w:rPr>
          <w:rFonts w:ascii="Tahoma" w:hAnsi="Tahoma" w:cs="Tahoma"/>
          <w:sz w:val="20"/>
          <w:szCs w:val="20"/>
        </w:rPr>
        <w:t xml:space="preserve"> i Regulaminu Trzeciej Edycji Naboru Wniosków „Edycja Trzecia – PGR”</w:t>
      </w:r>
      <w:r w:rsidR="001A6F55" w:rsidRPr="001A6F55">
        <w:rPr>
          <w:rFonts w:ascii="Tahoma" w:hAnsi="Tahoma" w:cs="Tahoma"/>
          <w:sz w:val="20"/>
          <w:szCs w:val="20"/>
        </w:rPr>
        <w:t>, wydanej na podstawie art. 6</w:t>
      </w:r>
      <w:r w:rsidR="00095838">
        <w:rPr>
          <w:rFonts w:ascii="Tahoma" w:hAnsi="Tahoma" w:cs="Tahoma"/>
          <w:sz w:val="20"/>
          <w:szCs w:val="20"/>
        </w:rPr>
        <w:t>9a</w:t>
      </w:r>
      <w:r w:rsidR="001A6F55" w:rsidRPr="001A6F55">
        <w:rPr>
          <w:rFonts w:ascii="Tahoma" w:hAnsi="Tahoma" w:cs="Tahoma"/>
          <w:sz w:val="20"/>
          <w:szCs w:val="20"/>
        </w:rPr>
        <w:t xml:space="preserve"> ust. </w:t>
      </w:r>
      <w:r w:rsidR="00095838">
        <w:rPr>
          <w:rFonts w:ascii="Tahoma" w:hAnsi="Tahoma" w:cs="Tahoma"/>
          <w:sz w:val="20"/>
          <w:szCs w:val="20"/>
        </w:rPr>
        <w:t>1</w:t>
      </w:r>
      <w:r w:rsidR="001A6F55" w:rsidRPr="001A6F55">
        <w:rPr>
          <w:rFonts w:ascii="Tahoma" w:hAnsi="Tahoma" w:cs="Tahoma"/>
          <w:sz w:val="20"/>
          <w:szCs w:val="20"/>
        </w:rPr>
        <w:t xml:space="preserve"> ustawy z dnia 31 marca 2020r. o zmianie ustawy o szczególnych rozwiązaniach związanych z zapobieganiem, przeciwdziałaniem i zwalczaniem COVID-19, innych chorób zakaźnych oraz wywołanych nimi sytuacji kryzysowych oraz niektórych innych ustaw (Dz. U. poz. 568 z późn.zm.)    </w:t>
      </w:r>
    </w:p>
    <w:p w14:paraId="2C77726C" w14:textId="6984C20E" w:rsidR="00232CBC" w:rsidRPr="001A6F55" w:rsidRDefault="00232CBC">
      <w:pPr>
        <w:pStyle w:val="Akapitzlist"/>
        <w:numPr>
          <w:ilvl w:val="0"/>
          <w:numId w:val="24"/>
        </w:numPr>
        <w:spacing w:after="0"/>
        <w:ind w:left="414" w:hanging="414"/>
        <w:contextualSpacing w:val="0"/>
        <w:jc w:val="both"/>
        <w:rPr>
          <w:rFonts w:ascii="Tahoma" w:hAnsi="Tahoma" w:cs="Tahoma"/>
          <w:color w:val="000000"/>
          <w:sz w:val="20"/>
          <w:szCs w:val="20"/>
        </w:rPr>
      </w:pPr>
      <w:r w:rsidRPr="001A6F55">
        <w:rPr>
          <w:rFonts w:ascii="Tahoma" w:hAnsi="Tahoma" w:cs="Tahoma"/>
          <w:color w:val="000000"/>
          <w:sz w:val="20"/>
          <w:szCs w:val="20"/>
        </w:rPr>
        <w:t xml:space="preserve">Wykonawca zobowiązuje się wykonać wszystkie roboty budowlane niezbędne do realizacji przedmiotu umowy </w:t>
      </w:r>
      <w:r w:rsidR="003E01D1">
        <w:rPr>
          <w:rFonts w:ascii="Tahoma" w:hAnsi="Tahoma" w:cs="Tahoma"/>
          <w:color w:val="000000"/>
          <w:sz w:val="20"/>
          <w:szCs w:val="20"/>
        </w:rPr>
        <w:t xml:space="preserve">zgodnie z </w:t>
      </w:r>
      <w:r w:rsidRPr="001A6F55">
        <w:rPr>
          <w:rFonts w:ascii="Tahoma" w:hAnsi="Tahoma" w:cs="Tahoma"/>
          <w:color w:val="000000"/>
          <w:sz w:val="20"/>
          <w:szCs w:val="20"/>
        </w:rPr>
        <w:t>opisa</w:t>
      </w:r>
      <w:r w:rsidR="003E01D1">
        <w:rPr>
          <w:rFonts w:ascii="Tahoma" w:hAnsi="Tahoma" w:cs="Tahoma"/>
          <w:color w:val="000000"/>
          <w:sz w:val="20"/>
          <w:szCs w:val="20"/>
        </w:rPr>
        <w:t>mi</w:t>
      </w:r>
      <w:r w:rsidRPr="001A6F55">
        <w:rPr>
          <w:rFonts w:ascii="Tahoma" w:hAnsi="Tahoma" w:cs="Tahoma"/>
          <w:color w:val="000000"/>
          <w:sz w:val="20"/>
          <w:szCs w:val="20"/>
        </w:rPr>
        <w:t xml:space="preserve"> w dokumentacji projektowej, </w:t>
      </w:r>
      <w:r w:rsidRPr="001A6F55">
        <w:rPr>
          <w:rFonts w:ascii="Tahoma" w:hAnsi="Tahoma" w:cs="Tahoma"/>
          <w:sz w:val="20"/>
          <w:szCs w:val="20"/>
        </w:rPr>
        <w:t xml:space="preserve">specyfikacji warunków zamówienia, </w:t>
      </w:r>
      <w:proofErr w:type="spellStart"/>
      <w:r w:rsidRPr="001A6F55">
        <w:rPr>
          <w:rFonts w:ascii="Tahoma" w:hAnsi="Tahoma" w:cs="Tahoma"/>
          <w:sz w:val="20"/>
          <w:szCs w:val="20"/>
        </w:rPr>
        <w:t>STWiORB</w:t>
      </w:r>
      <w:proofErr w:type="spellEnd"/>
      <w:r w:rsidRPr="001A6F55">
        <w:rPr>
          <w:rFonts w:ascii="Tahoma" w:hAnsi="Tahoma" w:cs="Tahoma"/>
          <w:sz w:val="20"/>
          <w:szCs w:val="20"/>
        </w:rPr>
        <w:t>, postanowieniami niniejszej umowy oraz ofertą przetargową wykonawcy.</w:t>
      </w:r>
    </w:p>
    <w:p w14:paraId="7D6D51CD" w14:textId="77777777" w:rsidR="00232CBC" w:rsidRDefault="00232CBC">
      <w:pPr>
        <w:pStyle w:val="Akapitzlist"/>
        <w:numPr>
          <w:ilvl w:val="0"/>
          <w:numId w:val="24"/>
        </w:numPr>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65E82AFE" w14:textId="77777777" w:rsidR="00232CBC" w:rsidRPr="00E27911" w:rsidRDefault="00232CBC">
      <w:pPr>
        <w:pStyle w:val="Akapitzlist"/>
        <w:numPr>
          <w:ilvl w:val="0"/>
          <w:numId w:val="24"/>
        </w:numPr>
        <w:spacing w:after="240"/>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16C6467D" w14:textId="77777777" w:rsidR="00232CBC" w:rsidRPr="002023D2" w:rsidRDefault="00232CBC" w:rsidP="00232CBC">
      <w:pPr>
        <w:pStyle w:val="Akapitzlist"/>
        <w:spacing w:after="0" w:line="240" w:lineRule="auto"/>
        <w:ind w:left="284"/>
        <w:contextualSpacing w:val="0"/>
        <w:jc w:val="both"/>
        <w:rPr>
          <w:rFonts w:ascii="Tahoma" w:hAnsi="Tahoma" w:cs="Tahoma"/>
          <w:color w:val="000000"/>
          <w:sz w:val="20"/>
          <w:szCs w:val="20"/>
        </w:rPr>
      </w:pPr>
    </w:p>
    <w:p w14:paraId="4F8AF8AF" w14:textId="77777777" w:rsidR="00232CBC" w:rsidRPr="00F56AEF" w:rsidRDefault="00232CBC" w:rsidP="00232CBC">
      <w:pPr>
        <w:pStyle w:val="Nagwek3"/>
      </w:pPr>
      <w:r w:rsidRPr="00F56AEF">
        <w:t xml:space="preserve">Termin realizacji </w:t>
      </w:r>
    </w:p>
    <w:p w14:paraId="21733229" w14:textId="77777777" w:rsidR="00232CBC" w:rsidRPr="00ED7083" w:rsidRDefault="00232CBC" w:rsidP="00232CBC">
      <w:pPr>
        <w:pStyle w:val="Nagwek4"/>
        <w:spacing w:after="120"/>
      </w:pPr>
      <w:r w:rsidRPr="00ED7083">
        <w:t>§ 2</w:t>
      </w:r>
    </w:p>
    <w:p w14:paraId="5B58078A" w14:textId="5E0EF4B2" w:rsidR="00232CBC" w:rsidRPr="00ED7083" w:rsidRDefault="00232CBC">
      <w:pPr>
        <w:pStyle w:val="Akapitzlist"/>
        <w:numPr>
          <w:ilvl w:val="4"/>
          <w:numId w:val="12"/>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Pr="003E0DF7">
        <w:rPr>
          <w:rFonts w:ascii="Tahoma" w:hAnsi="Tahoma" w:cs="Tahoma"/>
          <w:b/>
          <w:sz w:val="20"/>
          <w:szCs w:val="20"/>
        </w:rPr>
        <w:t>o</w:t>
      </w:r>
      <w:r w:rsidR="009D666E">
        <w:rPr>
          <w:rFonts w:ascii="Tahoma" w:hAnsi="Tahoma" w:cs="Tahoma"/>
          <w:b/>
          <w:sz w:val="20"/>
          <w:szCs w:val="20"/>
        </w:rPr>
        <w:t>d 15.05.2023r. do 16.08.2023r.</w:t>
      </w:r>
      <w:r w:rsidRPr="00ED7083">
        <w:rPr>
          <w:rFonts w:ascii="Tahoma" w:hAnsi="Tahoma" w:cs="Tahoma"/>
          <w:bCs/>
          <w:sz w:val="20"/>
          <w:szCs w:val="20"/>
        </w:rPr>
        <w:t>,</w:t>
      </w:r>
    </w:p>
    <w:p w14:paraId="5B261F42" w14:textId="2BEC21FA" w:rsidR="00232CBC" w:rsidRDefault="00232CBC">
      <w:pPr>
        <w:pStyle w:val="Akapitzlist"/>
        <w:numPr>
          <w:ilvl w:val="4"/>
          <w:numId w:val="12"/>
        </w:numPr>
        <w:spacing w:after="240" w:line="240" w:lineRule="auto"/>
        <w:ind w:left="403" w:hanging="403"/>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608A16EB" w14:textId="77777777" w:rsidR="00232CBC" w:rsidRPr="002023D2" w:rsidRDefault="00232CBC" w:rsidP="00232CBC">
      <w:pPr>
        <w:pStyle w:val="Nagwek3"/>
      </w:pPr>
      <w:r w:rsidRPr="002023D2">
        <w:lastRenderedPageBreak/>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2023D2" w:rsidRDefault="00232CBC">
      <w:pPr>
        <w:numPr>
          <w:ilvl w:val="0"/>
          <w:numId w:val="22"/>
        </w:numPr>
        <w:suppressAutoHyphens w:val="0"/>
        <w:overflowPunct/>
        <w:autoSpaceDE/>
        <w:spacing w:line="276" w:lineRule="auto"/>
        <w:ind w:left="414" w:hanging="414"/>
        <w:jc w:val="both"/>
        <w:textAlignment w:val="auto"/>
        <w:rPr>
          <w:rFonts w:ascii="Tahoma" w:hAnsi="Tahoma" w:cs="Tahoma"/>
        </w:rPr>
      </w:pPr>
      <w:r>
        <w:rPr>
          <w:rFonts w:ascii="Tahoma" w:hAnsi="Tahoma" w:cs="Tahoma"/>
        </w:rPr>
        <w:t xml:space="preserve">Obowiązki </w:t>
      </w:r>
      <w:r w:rsidRPr="002023D2">
        <w:rPr>
          <w:rFonts w:ascii="Tahoma" w:hAnsi="Tahoma" w:cs="Tahoma"/>
        </w:rPr>
        <w:t>Zamawiając</w:t>
      </w:r>
      <w:r>
        <w:rPr>
          <w:rFonts w:ascii="Tahoma" w:hAnsi="Tahoma" w:cs="Tahoma"/>
        </w:rPr>
        <w:t>ego</w:t>
      </w:r>
      <w:r w:rsidRPr="002023D2">
        <w:rPr>
          <w:rFonts w:ascii="Tahoma" w:hAnsi="Tahoma" w:cs="Tahoma"/>
        </w:rPr>
        <w:t xml:space="preserve">: </w:t>
      </w:r>
    </w:p>
    <w:p w14:paraId="4EB5F37F" w14:textId="77777777" w:rsidR="00232CBC" w:rsidRPr="00862FD5"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77777777" w:rsidR="00232CBC" w:rsidRPr="006563F8"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 xml:space="preserve">w terminie do </w:t>
      </w:r>
      <w:r>
        <w:rPr>
          <w:rFonts w:ascii="Tahoma" w:hAnsi="Tahoma" w:cs="Tahoma"/>
        </w:rPr>
        <w:t>14</w:t>
      </w:r>
      <w:r w:rsidRPr="00862FD5">
        <w:rPr>
          <w:rFonts w:ascii="Tahoma" w:hAnsi="Tahoma" w:cs="Tahoma"/>
        </w:rPr>
        <w:t xml:space="preserve"> 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64D27C3E" w:rsidR="00232CBC"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79F54F14" w14:textId="2565BE5A" w:rsidR="00997644" w:rsidRPr="002023D2" w:rsidRDefault="00997644">
      <w:pPr>
        <w:numPr>
          <w:ilvl w:val="0"/>
          <w:numId w:val="28"/>
        </w:numPr>
        <w:suppressAutoHyphens w:val="0"/>
        <w:overflowPunct/>
        <w:autoSpaceDE/>
        <w:spacing w:line="276" w:lineRule="auto"/>
        <w:ind w:left="700" w:hanging="520"/>
        <w:jc w:val="both"/>
        <w:textAlignment w:val="auto"/>
        <w:rPr>
          <w:rFonts w:ascii="Tahoma" w:hAnsi="Tahoma" w:cs="Tahoma"/>
        </w:rPr>
      </w:pPr>
      <w:r>
        <w:rPr>
          <w:rFonts w:ascii="Tahoma" w:hAnsi="Tahoma" w:cs="Tahoma"/>
        </w:rPr>
        <w:t>weryfikowanie i akceptowanie umów o podwykonawstwo,</w:t>
      </w:r>
    </w:p>
    <w:p w14:paraId="03479460" w14:textId="77777777" w:rsidR="00232CBC" w:rsidRPr="00FF4951"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pPr>
        <w:numPr>
          <w:ilvl w:val="0"/>
          <w:numId w:val="28"/>
        </w:numPr>
        <w:suppressAutoHyphens w:val="0"/>
        <w:overflowPunct/>
        <w:autoSpaceDE/>
        <w:spacing w:line="276" w:lineRule="auto"/>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pPr>
        <w:widowControl w:val="0"/>
        <w:numPr>
          <w:ilvl w:val="0"/>
          <w:numId w:val="28"/>
        </w:numPr>
        <w:overflowPunct/>
        <w:autoSpaceDE/>
        <w:spacing w:line="276" w:lineRule="auto"/>
        <w:ind w:hanging="539"/>
        <w:jc w:val="both"/>
        <w:textAlignment w:val="auto"/>
        <w:rPr>
          <w:rFonts w:ascii="Tahoma" w:hAnsi="Tahoma" w:cs="Tahoma"/>
          <w:b/>
          <w:bCs/>
        </w:rPr>
      </w:pPr>
      <w:r>
        <w:rPr>
          <w:rFonts w:ascii="Tahoma" w:hAnsi="Tahoma" w:cs="Tahoma"/>
        </w:rPr>
        <w:t xml:space="preserve">uprawniony jest do przeprowadzania kontroli w zakresie sposobu wykonywania przedmiotu umowy przez wykonawcę oraz w oparciu o art. 95 ustawy </w:t>
      </w:r>
      <w:proofErr w:type="spellStart"/>
      <w:r>
        <w:rPr>
          <w:rFonts w:ascii="Tahoma" w:hAnsi="Tahoma" w:cs="Tahoma"/>
        </w:rPr>
        <w:t>Pzp</w:t>
      </w:r>
      <w:proofErr w:type="spellEnd"/>
      <w:r>
        <w:rPr>
          <w:rFonts w:ascii="Tahoma" w:hAnsi="Tahoma" w:cs="Tahoma"/>
        </w:rPr>
        <w:t xml:space="preserve"> prowadzić kontrolę spełniania przez wykonawcę wymagań, o których mowa w § 4.</w:t>
      </w:r>
    </w:p>
    <w:p w14:paraId="205EE85E" w14:textId="77777777" w:rsidR="00232CBC" w:rsidRDefault="00232CBC">
      <w:pPr>
        <w:pStyle w:val="Akapitzlist"/>
        <w:numPr>
          <w:ilvl w:val="0"/>
          <w:numId w:val="22"/>
        </w:numPr>
        <w:autoSpaceDE w:val="0"/>
        <w:autoSpaceDN w:val="0"/>
        <w:adjustRightInd w:val="0"/>
        <w:spacing w:after="0"/>
        <w:ind w:left="360"/>
        <w:jc w:val="both"/>
        <w:rPr>
          <w:rFonts w:ascii="Tahoma" w:hAnsi="Tahoma" w:cs="Tahoma"/>
          <w:sz w:val="20"/>
          <w:szCs w:val="20"/>
        </w:rPr>
      </w:pPr>
      <w:r>
        <w:rPr>
          <w:rFonts w:ascii="Tahoma" w:hAnsi="Tahoma" w:cs="Tahoma"/>
          <w:sz w:val="20"/>
          <w:szCs w:val="20"/>
        </w:rPr>
        <w:t xml:space="preserve">Obowiązki </w:t>
      </w:r>
      <w:r w:rsidRPr="00010CC8">
        <w:rPr>
          <w:rFonts w:ascii="Tahoma" w:hAnsi="Tahoma" w:cs="Tahoma"/>
          <w:sz w:val="20"/>
          <w:szCs w:val="20"/>
        </w:rPr>
        <w:t>Wykonawc</w:t>
      </w:r>
      <w:r>
        <w:rPr>
          <w:rFonts w:ascii="Tahoma" w:hAnsi="Tahoma" w:cs="Tahoma"/>
          <w:sz w:val="20"/>
          <w:szCs w:val="20"/>
        </w:rPr>
        <w:t>y:</w:t>
      </w:r>
      <w:r w:rsidRPr="00010CC8">
        <w:rPr>
          <w:rFonts w:ascii="Tahoma" w:hAnsi="Tahoma" w:cs="Tahoma"/>
          <w:sz w:val="20"/>
          <w:szCs w:val="20"/>
        </w:rPr>
        <w:t xml:space="preserve"> </w:t>
      </w:r>
    </w:p>
    <w:p w14:paraId="74052447" w14:textId="77777777" w:rsidR="00232CBC" w:rsidRPr="002D62D4" w:rsidRDefault="00232CBC">
      <w:pPr>
        <w:pStyle w:val="Akapitzlist"/>
        <w:numPr>
          <w:ilvl w:val="0"/>
          <w:numId w:val="33"/>
        </w:numPr>
        <w:autoSpaceDN w:val="0"/>
        <w:adjustRightInd w:val="0"/>
        <w:ind w:hanging="540"/>
        <w:jc w:val="both"/>
        <w:rPr>
          <w:rFonts w:ascii="Tahoma" w:hAnsi="Tahoma" w:cs="Tahoma"/>
          <w:sz w:val="20"/>
          <w:szCs w:val="20"/>
        </w:rPr>
      </w:pPr>
      <w:r w:rsidRPr="002D62D4">
        <w:rPr>
          <w:rFonts w:ascii="Tahoma" w:hAnsi="Tahoma" w:cs="Tahoma"/>
          <w:sz w:val="20"/>
          <w:szCs w:val="20"/>
        </w:rPr>
        <w:t>przedłożenie Zamawiającemu  w dniu zawarcia umowy:</w:t>
      </w:r>
    </w:p>
    <w:p w14:paraId="1741EF14" w14:textId="67F949B7" w:rsidR="00770422" w:rsidRDefault="00232CBC" w:rsidP="00FC18F0">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2D62D4">
        <w:rPr>
          <w:rFonts w:ascii="Tahoma" w:hAnsi="Tahoma" w:cs="Tahoma"/>
          <w:sz w:val="20"/>
          <w:szCs w:val="20"/>
        </w:rPr>
        <w:t xml:space="preserve">kopii uprawnień budowlanych </w:t>
      </w:r>
      <w:r w:rsidR="00CE69F7">
        <w:rPr>
          <w:rFonts w:ascii="Tahoma" w:hAnsi="Tahoma" w:cs="Tahoma"/>
          <w:sz w:val="20"/>
          <w:szCs w:val="20"/>
        </w:rPr>
        <w:t xml:space="preserve">Kierownika Budowy w specjalności instalacyjnej </w:t>
      </w:r>
      <w:r w:rsidR="00CE69F7" w:rsidRPr="00CE69F7">
        <w:rPr>
          <w:rFonts w:ascii="Tahoma" w:hAnsi="Tahoma" w:cs="Tahoma"/>
          <w:sz w:val="20"/>
          <w:szCs w:val="20"/>
        </w:rPr>
        <w:t xml:space="preserve">w zakresie sieci, instalacji i urządzeń cieplnych, wentylacyjnych, gazowych, wodociągowych </w:t>
      </w:r>
      <w:r w:rsidR="00FC18F0">
        <w:rPr>
          <w:rFonts w:ascii="Tahoma" w:hAnsi="Tahoma" w:cs="Tahoma"/>
          <w:sz w:val="20"/>
          <w:szCs w:val="20"/>
        </w:rPr>
        <w:br/>
      </w:r>
      <w:r w:rsidR="00CE69F7" w:rsidRPr="00CE69F7">
        <w:rPr>
          <w:rFonts w:ascii="Tahoma" w:hAnsi="Tahoma" w:cs="Tahoma"/>
          <w:sz w:val="20"/>
          <w:szCs w:val="20"/>
        </w:rPr>
        <w:t>i kanalizacyjnych</w:t>
      </w:r>
      <w:r w:rsidRPr="00CE69F7">
        <w:rPr>
          <w:rFonts w:ascii="Tahoma" w:hAnsi="Tahoma" w:cs="Tahoma"/>
          <w:sz w:val="20"/>
          <w:szCs w:val="20"/>
        </w:rPr>
        <w:t xml:space="preserve"> </w:t>
      </w:r>
      <w:r w:rsidR="00D93A2F">
        <w:rPr>
          <w:rFonts w:ascii="Tahoma" w:hAnsi="Tahoma" w:cs="Tahoma"/>
          <w:sz w:val="20"/>
          <w:szCs w:val="20"/>
        </w:rPr>
        <w:t xml:space="preserve">oraz </w:t>
      </w:r>
      <w:r w:rsidR="00FC18F0">
        <w:rPr>
          <w:rFonts w:ascii="Tahoma" w:hAnsi="Tahoma" w:cs="Tahoma"/>
          <w:sz w:val="20"/>
          <w:szCs w:val="20"/>
        </w:rPr>
        <w:t xml:space="preserve">kierownika robót </w:t>
      </w:r>
      <w:r w:rsidRPr="002D62D4">
        <w:rPr>
          <w:rFonts w:ascii="Tahoma" w:hAnsi="Tahoma" w:cs="Tahoma"/>
          <w:sz w:val="20"/>
          <w:szCs w:val="20"/>
        </w:rPr>
        <w:t xml:space="preserve"> </w:t>
      </w:r>
      <w:r w:rsidR="00FC18F0">
        <w:rPr>
          <w:rFonts w:ascii="Tahoma" w:hAnsi="Tahoma" w:cs="Tahoma"/>
          <w:sz w:val="20"/>
          <w:szCs w:val="20"/>
        </w:rPr>
        <w:t xml:space="preserve">posiadającego uprawnienia budowlane </w:t>
      </w:r>
      <w:r w:rsidR="00FC18F0">
        <w:rPr>
          <w:rFonts w:ascii="Tahoma" w:hAnsi="Tahoma" w:cs="Tahoma"/>
          <w:sz w:val="20"/>
          <w:szCs w:val="20"/>
        </w:rPr>
        <w:br/>
        <w:t xml:space="preserve">w specjalności </w:t>
      </w:r>
      <w:bookmarkStart w:id="0" w:name="_Hlk114132556"/>
      <w:r w:rsidR="00FC18F0" w:rsidRPr="00FC18F0">
        <w:rPr>
          <w:rFonts w:ascii="Tahoma" w:hAnsi="Tahoma" w:cs="Tahoma"/>
          <w:sz w:val="20"/>
          <w:szCs w:val="20"/>
        </w:rPr>
        <w:t xml:space="preserve">instalacyjnej w zakresie sieci, instalacji i urządzeń elektrycznych </w:t>
      </w:r>
      <w:r w:rsidR="00FC18F0">
        <w:rPr>
          <w:rFonts w:ascii="Tahoma" w:hAnsi="Tahoma" w:cs="Tahoma"/>
          <w:sz w:val="20"/>
          <w:szCs w:val="20"/>
        </w:rPr>
        <w:br/>
      </w:r>
      <w:r w:rsidR="00FC18F0" w:rsidRPr="00FC18F0">
        <w:rPr>
          <w:rFonts w:ascii="Tahoma" w:hAnsi="Tahoma" w:cs="Tahoma"/>
          <w:sz w:val="20"/>
          <w:szCs w:val="20"/>
        </w:rPr>
        <w:t>i elektroenergetycznych</w:t>
      </w:r>
      <w:bookmarkEnd w:id="0"/>
      <w:r w:rsidR="00FC18F0">
        <w:rPr>
          <w:rFonts w:ascii="Tahoma" w:hAnsi="Tahoma" w:cs="Tahoma"/>
          <w:b/>
          <w:bCs/>
          <w:sz w:val="20"/>
          <w:szCs w:val="20"/>
        </w:rPr>
        <w:t xml:space="preserve"> </w:t>
      </w:r>
      <w:r w:rsidRPr="002D62D4">
        <w:rPr>
          <w:rFonts w:ascii="Tahoma" w:hAnsi="Tahoma" w:cs="Tahoma"/>
          <w:sz w:val="20"/>
          <w:szCs w:val="20"/>
        </w:rPr>
        <w:t>wraz z kopią aktualnych zaświadczeń o przynależności do właściwej Okręgowej Izby Inżynierów Budownictwa</w:t>
      </w:r>
      <w:r w:rsidR="00770422">
        <w:rPr>
          <w:rFonts w:ascii="Tahoma" w:hAnsi="Tahoma" w:cs="Tahoma"/>
          <w:sz w:val="20"/>
          <w:szCs w:val="20"/>
        </w:rPr>
        <w:t>,</w:t>
      </w:r>
    </w:p>
    <w:p w14:paraId="6FFE71DF" w14:textId="50E84D9A" w:rsidR="00770422" w:rsidRPr="00770422" w:rsidRDefault="00770422" w:rsidP="00A03239">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770422">
        <w:rPr>
          <w:rFonts w:ascii="Tahoma" w:hAnsi="Tahoma" w:cs="Tahoma"/>
          <w:sz w:val="20"/>
          <w:szCs w:val="20"/>
        </w:rPr>
        <w:t xml:space="preserve">uproszczony kosztorys ofertowy z podziałem na branże i zakres rzeczowy zamówienia </w:t>
      </w:r>
      <w:r>
        <w:rPr>
          <w:rFonts w:ascii="Tahoma" w:hAnsi="Tahoma" w:cs="Tahoma"/>
          <w:sz w:val="20"/>
          <w:szCs w:val="20"/>
        </w:rPr>
        <w:br/>
      </w:r>
      <w:r w:rsidRPr="00770422">
        <w:rPr>
          <w:rFonts w:ascii="Tahoma" w:hAnsi="Tahoma" w:cs="Tahoma"/>
          <w:sz w:val="20"/>
          <w:szCs w:val="20"/>
        </w:rPr>
        <w:t xml:space="preserve">z wyszczególnieniem składników cenotwórczych (stawka r-g w zł, </w:t>
      </w:r>
      <w:proofErr w:type="spellStart"/>
      <w:r w:rsidRPr="00770422">
        <w:rPr>
          <w:rFonts w:ascii="Tahoma" w:hAnsi="Tahoma" w:cs="Tahoma"/>
          <w:sz w:val="20"/>
          <w:szCs w:val="20"/>
        </w:rPr>
        <w:t>Kp</w:t>
      </w:r>
      <w:proofErr w:type="spellEnd"/>
      <w:r w:rsidRPr="00770422">
        <w:rPr>
          <w:rFonts w:ascii="Tahoma" w:hAnsi="Tahoma" w:cs="Tahoma"/>
          <w:sz w:val="20"/>
          <w:szCs w:val="20"/>
        </w:rPr>
        <w:t xml:space="preserve">, </w:t>
      </w:r>
      <w:proofErr w:type="spellStart"/>
      <w:r w:rsidRPr="00770422">
        <w:rPr>
          <w:rFonts w:ascii="Tahoma" w:hAnsi="Tahoma" w:cs="Tahoma"/>
          <w:sz w:val="20"/>
          <w:szCs w:val="20"/>
        </w:rPr>
        <w:t>Kz</w:t>
      </w:r>
      <w:proofErr w:type="spellEnd"/>
      <w:r w:rsidRPr="00770422">
        <w:rPr>
          <w:rFonts w:ascii="Tahoma" w:hAnsi="Tahoma" w:cs="Tahoma"/>
          <w:sz w:val="20"/>
          <w:szCs w:val="20"/>
        </w:rPr>
        <w:t xml:space="preserve">, Z). Kosztorys będzie służył do obliczenia należnego wynagrodzenia Wykonawcy w szczególności </w:t>
      </w:r>
      <w:r>
        <w:rPr>
          <w:rFonts w:ascii="Tahoma" w:hAnsi="Tahoma" w:cs="Tahoma"/>
          <w:sz w:val="20"/>
          <w:szCs w:val="20"/>
        </w:rPr>
        <w:br/>
      </w:r>
      <w:r w:rsidRPr="00770422">
        <w:rPr>
          <w:rFonts w:ascii="Tahoma" w:hAnsi="Tahoma" w:cs="Tahoma"/>
          <w:sz w:val="20"/>
          <w:szCs w:val="20"/>
        </w:rPr>
        <w:t>w przypadku:</w:t>
      </w:r>
    </w:p>
    <w:p w14:paraId="621C4A74" w14:textId="77777777" w:rsid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odstąpienia od umowy,</w:t>
      </w:r>
    </w:p>
    <w:p w14:paraId="7E34DB0D" w14:textId="77777777"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rezygnacji z wykonania części przedmiotu umowy,</w:t>
      </w:r>
    </w:p>
    <w:p w14:paraId="1F600B3C" w14:textId="77777777"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zlecenia robót dodatkowych nieujętych w dokumentacji projektowej,</w:t>
      </w:r>
    </w:p>
    <w:p w14:paraId="68D173C7" w14:textId="038BA5B0" w:rsidR="00770422" w:rsidRPr="00770422" w:rsidRDefault="00770422" w:rsidP="00A03239">
      <w:pPr>
        <w:pStyle w:val="Akapitzlist"/>
        <w:numPr>
          <w:ilvl w:val="0"/>
          <w:numId w:val="74"/>
        </w:numPr>
        <w:spacing w:after="240"/>
        <w:jc w:val="both"/>
        <w:rPr>
          <w:rFonts w:ascii="Tahoma" w:hAnsi="Tahoma" w:cs="Tahoma"/>
          <w:sz w:val="20"/>
          <w:szCs w:val="20"/>
        </w:rPr>
      </w:pPr>
      <w:r w:rsidRPr="00770422">
        <w:rPr>
          <w:rFonts w:ascii="Tahoma" w:hAnsi="Tahoma" w:cs="Tahoma"/>
          <w:sz w:val="20"/>
          <w:szCs w:val="20"/>
        </w:rPr>
        <w:t xml:space="preserve">robót zamiennych. </w:t>
      </w:r>
    </w:p>
    <w:p w14:paraId="34AF825A" w14:textId="77777777" w:rsidR="00232CBC" w:rsidRPr="009A0605" w:rsidRDefault="00232CBC">
      <w:pPr>
        <w:pStyle w:val="Akapitzlist"/>
        <w:numPr>
          <w:ilvl w:val="0"/>
          <w:numId w:val="33"/>
        </w:numPr>
        <w:autoSpaceDN w:val="0"/>
        <w:adjustRightInd w:val="0"/>
        <w:ind w:hanging="540"/>
        <w:jc w:val="both"/>
        <w:rPr>
          <w:rFonts w:ascii="Tahoma" w:hAnsi="Tahoma" w:cs="Tahoma"/>
          <w:sz w:val="20"/>
          <w:szCs w:val="20"/>
        </w:rPr>
      </w:pPr>
      <w:r w:rsidRPr="009A0605">
        <w:rPr>
          <w:rFonts w:ascii="Tahoma" w:hAnsi="Tahoma" w:cs="Tahoma"/>
          <w:sz w:val="20"/>
          <w:szCs w:val="20"/>
        </w:rPr>
        <w:t xml:space="preserve">oświadcza, że </w:t>
      </w:r>
      <w:r w:rsidRPr="009A0605">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sz w:val="20"/>
          <w:szCs w:val="20"/>
        </w:rPr>
        <w:lastRenderedPageBreak/>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pPr>
        <w:pStyle w:val="Akapitzlist"/>
        <w:numPr>
          <w:ilvl w:val="0"/>
          <w:numId w:val="33"/>
        </w:numPr>
        <w:autoSpaceDN w:val="0"/>
        <w:adjustRightInd w:val="0"/>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1B76AAEE" w:rsidR="00232CBC" w:rsidRPr="009A7F68" w:rsidRDefault="00232CBC">
      <w:pPr>
        <w:pStyle w:val="Akapitzlist"/>
        <w:numPr>
          <w:ilvl w:val="0"/>
          <w:numId w:val="33"/>
        </w:numPr>
        <w:autoSpaceDN w:val="0"/>
        <w:adjustRightInd w:val="0"/>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w:t>
      </w:r>
      <w:proofErr w:type="spellStart"/>
      <w:r w:rsidRPr="009A7F68">
        <w:rPr>
          <w:rFonts w:ascii="Tahoma" w:hAnsi="Tahoma" w:cs="Tahoma"/>
          <w:color w:val="000000"/>
          <w:sz w:val="20"/>
          <w:szCs w:val="20"/>
        </w:rPr>
        <w:t>Pzp</w:t>
      </w:r>
      <w:proofErr w:type="spellEnd"/>
      <w:r w:rsidRPr="009A7F68">
        <w:rPr>
          <w:rFonts w:ascii="Tahoma" w:hAnsi="Tahoma" w:cs="Tahoma"/>
          <w:color w:val="000000"/>
          <w:sz w:val="20"/>
          <w:szCs w:val="20"/>
        </w:rPr>
        <w:t>,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xml:space="preserve">, które zostały przewidziane w </w:t>
      </w:r>
      <w:proofErr w:type="spellStart"/>
      <w:r>
        <w:rPr>
          <w:rFonts w:ascii="Tahoma" w:hAnsi="Tahoma" w:cs="Tahoma"/>
          <w:color w:val="000000"/>
          <w:sz w:val="20"/>
          <w:szCs w:val="20"/>
        </w:rPr>
        <w:t>swz</w:t>
      </w:r>
      <w:proofErr w:type="spellEnd"/>
      <w:r>
        <w:rPr>
          <w:rFonts w:ascii="Tahoma" w:hAnsi="Tahoma" w:cs="Tahoma"/>
          <w:color w:val="000000"/>
          <w:sz w:val="20"/>
          <w:szCs w:val="20"/>
        </w:rPr>
        <w:t xml:space="preserve"> względem Wykonawcy</w:t>
      </w:r>
      <w:r w:rsidRPr="009A7F68">
        <w:rPr>
          <w:rFonts w:ascii="Tahoma" w:hAnsi="Tahoma" w:cs="Tahoma"/>
          <w:color w:val="000000"/>
          <w:sz w:val="20"/>
          <w:szCs w:val="20"/>
        </w:rPr>
        <w:t>. Jeżeli wobec tego podmiotu zachodzą podstawy wykluczenia, zamawiający, żąda aby wykonawca w terminie określonym przez zamawiającego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pPr>
        <w:pStyle w:val="Akapitzlist"/>
        <w:numPr>
          <w:ilvl w:val="0"/>
          <w:numId w:val="33"/>
        </w:numPr>
        <w:spacing w:after="240"/>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xml:space="preserve">, </w:t>
      </w:r>
      <w:proofErr w:type="spellStart"/>
      <w:r w:rsidRPr="00672431">
        <w:rPr>
          <w:rFonts w:ascii="Tahoma" w:hAnsi="Tahoma" w:cs="Tahoma"/>
          <w:color w:val="000000"/>
          <w:sz w:val="20"/>
          <w:szCs w:val="20"/>
        </w:rPr>
        <w:t>STWiOR</w:t>
      </w:r>
      <w:r>
        <w:rPr>
          <w:rFonts w:ascii="Tahoma" w:hAnsi="Tahoma" w:cs="Tahoma"/>
          <w:color w:val="000000"/>
          <w:sz w:val="20"/>
          <w:szCs w:val="20"/>
        </w:rPr>
        <w:t>B</w:t>
      </w:r>
      <w:proofErr w:type="spellEnd"/>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sztuki budowlanej,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odpowiedzialność na zasadach ogólnych za szkody związane z realizacją Umowy, w szczególności za utratę dóbr materialnych, uszkodzenie ciała lub śmierć osób oraz ponosi odpowiedzialność za wybrane metody działań i bezpieczeństwo na Terenie budowy</w:t>
      </w:r>
      <w:r>
        <w:rPr>
          <w:rFonts w:ascii="Tahoma" w:hAnsi="Tahoma" w:cs="Tahoma"/>
          <w:sz w:val="20"/>
          <w:szCs w:val="20"/>
        </w:rPr>
        <w:t>,</w:t>
      </w:r>
    </w:p>
    <w:p w14:paraId="1CC87F1B" w14:textId="77777777" w:rsidR="00232CBC" w:rsidRPr="008A4320" w:rsidRDefault="00232CBC">
      <w:pPr>
        <w:pStyle w:val="Akapitzlist"/>
        <w:numPr>
          <w:ilvl w:val="0"/>
          <w:numId w:val="33"/>
        </w:numPr>
        <w:spacing w:after="240"/>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pPr>
        <w:pStyle w:val="Akapitzlist"/>
        <w:numPr>
          <w:ilvl w:val="0"/>
          <w:numId w:val="33"/>
        </w:numPr>
        <w:spacing w:after="0"/>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pPr>
        <w:numPr>
          <w:ilvl w:val="1"/>
          <w:numId w:val="34"/>
        </w:numPr>
        <w:tabs>
          <w:tab w:val="left" w:pos="1080"/>
        </w:tabs>
        <w:suppressAutoHyphens w:val="0"/>
        <w:overflowPunct/>
        <w:autoSpaceDE/>
        <w:spacing w:line="276" w:lineRule="auto"/>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D6184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przed przystąpienie</w:t>
      </w:r>
      <w:r>
        <w:rPr>
          <w:rFonts w:ascii="Tahoma" w:hAnsi="Tahoma" w:cs="Tahoma"/>
          <w:sz w:val="20"/>
          <w:szCs w:val="20"/>
        </w:rPr>
        <w:t>m</w:t>
      </w:r>
      <w:r w:rsidRPr="0038508C">
        <w:rPr>
          <w:rFonts w:ascii="Tahoma" w:hAnsi="Tahoma" w:cs="Tahoma"/>
          <w:sz w:val="20"/>
          <w:szCs w:val="20"/>
        </w:rPr>
        <w:t xml:space="preserve"> do wykonywania robót budowlanych:</w:t>
      </w:r>
    </w:p>
    <w:p w14:paraId="7EC16032" w14:textId="77777777" w:rsidR="00232CBC" w:rsidRPr="001A1866"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1A1866">
        <w:rPr>
          <w:rFonts w:ascii="Tahoma" w:hAnsi="Tahoma" w:cs="Tahoma"/>
          <w:sz w:val="20"/>
          <w:szCs w:val="20"/>
        </w:rPr>
        <w:t>przedstawić w terminie 7 dni od zawarcia umowy, Plan BIOZ robót budowlanych, który podlega zatwierdzeniu przez Zamawiającego,</w:t>
      </w:r>
    </w:p>
    <w:p w14:paraId="5B94681C" w14:textId="10C0988A" w:rsidR="00232CBC" w:rsidRPr="00770422"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9C6202">
        <w:rPr>
          <w:rFonts w:ascii="Tahoma" w:hAnsi="Tahoma" w:cs="Tahoma"/>
          <w:sz w:val="20"/>
          <w:szCs w:val="20"/>
        </w:rPr>
        <w:t xml:space="preserve">przedłożyć oświadczenie </w:t>
      </w:r>
      <w:r w:rsidR="00A069CA">
        <w:rPr>
          <w:rFonts w:ascii="Tahoma" w:hAnsi="Tahoma" w:cs="Tahoma"/>
          <w:sz w:val="20"/>
          <w:szCs w:val="20"/>
        </w:rPr>
        <w:t>K</w:t>
      </w:r>
      <w:r w:rsidRPr="009C6202">
        <w:rPr>
          <w:rFonts w:ascii="Tahoma" w:hAnsi="Tahoma" w:cs="Tahoma"/>
          <w:sz w:val="20"/>
          <w:szCs w:val="20"/>
        </w:rPr>
        <w:t xml:space="preserve">ierownika </w:t>
      </w:r>
      <w:r w:rsidR="00A069CA">
        <w:rPr>
          <w:rFonts w:ascii="Tahoma" w:hAnsi="Tahoma" w:cs="Tahoma"/>
          <w:sz w:val="20"/>
          <w:szCs w:val="20"/>
        </w:rPr>
        <w:t>Budowy</w:t>
      </w:r>
      <w:r w:rsidRPr="009C6202">
        <w:rPr>
          <w:rFonts w:ascii="Tahoma" w:hAnsi="Tahoma" w:cs="Tahoma"/>
          <w:sz w:val="20"/>
          <w:szCs w:val="20"/>
        </w:rPr>
        <w:t xml:space="preserve"> o przyjęciu obowiązku kierowania </w:t>
      </w:r>
      <w:r w:rsidR="00A069CA">
        <w:rPr>
          <w:rFonts w:ascii="Tahoma" w:hAnsi="Tahoma" w:cs="Tahoma"/>
          <w:sz w:val="20"/>
          <w:szCs w:val="20"/>
        </w:rPr>
        <w:t>budową</w:t>
      </w:r>
      <w:r w:rsidRPr="009C6202">
        <w:rPr>
          <w:rFonts w:ascii="Tahoma" w:hAnsi="Tahoma" w:cs="Tahoma"/>
          <w:sz w:val="20"/>
          <w:szCs w:val="20"/>
        </w:rPr>
        <w:t xml:space="preserve">, zgodnie </w:t>
      </w:r>
      <w:r w:rsidRPr="009C6202">
        <w:rPr>
          <w:rFonts w:ascii="Tahoma" w:hAnsi="Tahoma" w:cs="Tahoma"/>
          <w:sz w:val="20"/>
          <w:szCs w:val="20"/>
        </w:rPr>
        <w:br/>
        <w:t>z ustawą Prawo budowlane,</w:t>
      </w:r>
    </w:p>
    <w:p w14:paraId="3B4F61B7" w14:textId="77D6692E" w:rsidR="00770422" w:rsidRPr="00CE69F7" w:rsidRDefault="00232CBC" w:rsidP="00CE69F7">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Pr>
          <w:rFonts w:ascii="Tahoma" w:hAnsi="Tahoma" w:cs="Tahoma"/>
          <w:sz w:val="20"/>
          <w:szCs w:val="20"/>
        </w:rPr>
        <w:lastRenderedPageBreak/>
        <w:t>p</w:t>
      </w:r>
      <w:r w:rsidRPr="00B66442">
        <w:rPr>
          <w:rFonts w:ascii="Tahoma" w:hAnsi="Tahoma" w:cs="Tahoma"/>
          <w:sz w:val="20"/>
          <w:szCs w:val="20"/>
        </w:rPr>
        <w:t>rotokolarnie przejąć od Zamawiającego teren budowy w terminie wskazanym w § 3 ust. 1 pkt 1.3 umowy</w:t>
      </w:r>
      <w:r w:rsidR="00CE69F7">
        <w:rPr>
          <w:rFonts w:ascii="Tahoma" w:hAnsi="Tahoma" w:cs="Tahoma"/>
          <w:sz w:val="20"/>
          <w:szCs w:val="20"/>
        </w:rPr>
        <w:t>.</w:t>
      </w:r>
    </w:p>
    <w:p w14:paraId="335EB7A9" w14:textId="77777777" w:rsidR="00232CBC" w:rsidRPr="0038508C" w:rsidRDefault="00232CBC" w:rsidP="00A03239">
      <w:pPr>
        <w:pStyle w:val="Akapitzlist"/>
        <w:numPr>
          <w:ilvl w:val="0"/>
          <w:numId w:val="22"/>
        </w:numPr>
        <w:ind w:left="360"/>
        <w:jc w:val="both"/>
        <w:rPr>
          <w:rFonts w:ascii="Tahoma" w:hAnsi="Tahoma" w:cs="Tahoma"/>
          <w:sz w:val="20"/>
          <w:szCs w:val="20"/>
        </w:rPr>
      </w:pPr>
      <w:r w:rsidRPr="0038508C">
        <w:rPr>
          <w:rFonts w:ascii="Tahoma" w:hAnsi="Tahoma" w:cs="Tahoma"/>
          <w:sz w:val="20"/>
          <w:szCs w:val="20"/>
        </w:rPr>
        <w:t>Obowiązki Wykonawcy w zakresie prowadzonych robót budowlanych:</w:t>
      </w:r>
    </w:p>
    <w:p w14:paraId="16995CB9" w14:textId="646DD4BE" w:rsidR="00997644" w:rsidRPr="001A1866" w:rsidRDefault="00997644">
      <w:pPr>
        <w:pStyle w:val="Akapitzlist"/>
        <w:numPr>
          <w:ilvl w:val="0"/>
          <w:numId w:val="32"/>
        </w:numPr>
        <w:ind w:hanging="540"/>
        <w:jc w:val="both"/>
        <w:rPr>
          <w:rFonts w:ascii="Tahoma" w:hAnsi="Tahoma" w:cs="Tahoma"/>
          <w:sz w:val="20"/>
          <w:szCs w:val="20"/>
        </w:rPr>
      </w:pPr>
      <w:r w:rsidRPr="001A1866">
        <w:rPr>
          <w:rFonts w:ascii="Tahoma" w:hAnsi="Tahoma" w:cs="Tahoma"/>
          <w:sz w:val="20"/>
          <w:szCs w:val="20"/>
        </w:rPr>
        <w:t>prowadzenie Dziennika Budowy</w:t>
      </w:r>
      <w:r w:rsidR="001A1866">
        <w:rPr>
          <w:rFonts w:ascii="Tahoma" w:hAnsi="Tahoma" w:cs="Tahoma"/>
          <w:sz w:val="20"/>
          <w:szCs w:val="20"/>
        </w:rPr>
        <w:t>,</w:t>
      </w:r>
    </w:p>
    <w:p w14:paraId="53B89A25" w14:textId="53F3B985"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1C86DCA9" w14:textId="3D471765" w:rsidR="001A1866" w:rsidRPr="001A1866" w:rsidRDefault="00232CBC" w:rsidP="001A1866">
      <w:pPr>
        <w:pStyle w:val="Akapitzlist"/>
        <w:numPr>
          <w:ilvl w:val="0"/>
          <w:numId w:val="32"/>
        </w:numPr>
        <w:ind w:hanging="540"/>
        <w:jc w:val="both"/>
        <w:rPr>
          <w:rFonts w:ascii="Tahoma" w:hAnsi="Tahoma" w:cs="Tahoma"/>
          <w:sz w:val="20"/>
          <w:szCs w:val="20"/>
        </w:rPr>
      </w:pPr>
      <w:r>
        <w:rPr>
          <w:rFonts w:ascii="Tahoma" w:hAnsi="Tahoma" w:cs="Tahoma"/>
          <w:sz w:val="20"/>
          <w:szCs w:val="20"/>
        </w:rPr>
        <w:t>po przejęciu terenu budowy Wykonawca na własny koszt winien:</w:t>
      </w:r>
      <w:r w:rsidRPr="001A1866">
        <w:rPr>
          <w:rFonts w:ascii="Tahoma" w:hAnsi="Tahoma" w:cs="Tahoma"/>
        </w:rPr>
        <w:t xml:space="preserve"> </w:t>
      </w:r>
    </w:p>
    <w:p w14:paraId="2E63ADB9" w14:textId="579E03EF" w:rsidR="004B6526" w:rsidRPr="001A1866" w:rsidRDefault="004B6526" w:rsidP="003A219D">
      <w:pPr>
        <w:pStyle w:val="Akapitzlist"/>
        <w:numPr>
          <w:ilvl w:val="0"/>
          <w:numId w:val="46"/>
        </w:numPr>
        <w:ind w:left="1134" w:hanging="425"/>
        <w:jc w:val="both"/>
        <w:rPr>
          <w:rFonts w:ascii="Tahoma" w:hAnsi="Tahoma" w:cs="Tahoma"/>
          <w:sz w:val="20"/>
          <w:szCs w:val="20"/>
        </w:rPr>
      </w:pPr>
      <w:r w:rsidRPr="001A1866">
        <w:rPr>
          <w:rFonts w:ascii="Tahoma" w:hAnsi="Tahoma" w:cs="Tahoma"/>
          <w:sz w:val="20"/>
          <w:szCs w:val="20"/>
        </w:rPr>
        <w:t xml:space="preserve">zabezpieczyć </w:t>
      </w:r>
      <w:r w:rsidR="001A1866" w:rsidRPr="001A1866">
        <w:rPr>
          <w:rFonts w:ascii="Tahoma" w:hAnsi="Tahoma" w:cs="Tahoma"/>
          <w:sz w:val="20"/>
          <w:szCs w:val="20"/>
        </w:rPr>
        <w:t>i oznakować teren budowy, w widocznym miejscu umieści</w:t>
      </w:r>
      <w:r w:rsidR="00CE06D7">
        <w:rPr>
          <w:rFonts w:ascii="Tahoma" w:hAnsi="Tahoma" w:cs="Tahoma"/>
          <w:sz w:val="20"/>
          <w:szCs w:val="20"/>
        </w:rPr>
        <w:t>ć</w:t>
      </w:r>
      <w:r w:rsidR="001A1866" w:rsidRPr="001A1866">
        <w:rPr>
          <w:rFonts w:ascii="Tahoma" w:hAnsi="Tahoma" w:cs="Tahoma"/>
          <w:sz w:val="20"/>
          <w:szCs w:val="20"/>
        </w:rPr>
        <w:t xml:space="preserve"> tablice informacyjne i ostrzegawcze, </w:t>
      </w:r>
    </w:p>
    <w:p w14:paraId="49A07EBA" w14:textId="77777777" w:rsidR="00232CBC" w:rsidRPr="00227630" w:rsidRDefault="00232CBC" w:rsidP="003A219D">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zorganiz</w:t>
      </w:r>
      <w:r>
        <w:rPr>
          <w:rFonts w:ascii="Tahoma" w:hAnsi="Tahoma" w:cs="Tahoma"/>
          <w:sz w:val="20"/>
          <w:szCs w:val="20"/>
        </w:rPr>
        <w:t xml:space="preserve">ować i ponosić koszty związane z organizacją, utrzymaniem </w:t>
      </w:r>
      <w:r w:rsidRPr="00227630">
        <w:rPr>
          <w:rFonts w:ascii="Tahoma" w:hAnsi="Tahoma" w:cs="Tahoma"/>
          <w:sz w:val="20"/>
          <w:szCs w:val="20"/>
        </w:rPr>
        <w:t>i likwid</w:t>
      </w:r>
      <w:r>
        <w:rPr>
          <w:rFonts w:ascii="Tahoma" w:hAnsi="Tahoma" w:cs="Tahoma"/>
          <w:sz w:val="20"/>
          <w:szCs w:val="20"/>
        </w:rPr>
        <w:t>acją</w:t>
      </w:r>
      <w:r w:rsidRPr="00227630">
        <w:rPr>
          <w:rFonts w:ascii="Tahoma" w:hAnsi="Tahoma" w:cs="Tahoma"/>
          <w:sz w:val="20"/>
          <w:szCs w:val="20"/>
        </w:rPr>
        <w:t xml:space="preserve"> plac</w:t>
      </w:r>
      <w:r>
        <w:rPr>
          <w:rFonts w:ascii="Tahoma" w:hAnsi="Tahoma" w:cs="Tahoma"/>
          <w:sz w:val="20"/>
          <w:szCs w:val="20"/>
        </w:rPr>
        <w:t>u</w:t>
      </w:r>
      <w:r w:rsidRPr="00227630">
        <w:rPr>
          <w:rFonts w:ascii="Tahoma" w:hAnsi="Tahoma" w:cs="Tahoma"/>
          <w:sz w:val="20"/>
          <w:szCs w:val="20"/>
        </w:rPr>
        <w:t xml:space="preserve"> budowy</w:t>
      </w:r>
      <w:r>
        <w:rPr>
          <w:rFonts w:ascii="Tahoma" w:hAnsi="Tahoma" w:cs="Tahoma"/>
          <w:sz w:val="20"/>
          <w:szCs w:val="20"/>
        </w:rPr>
        <w:t>,</w:t>
      </w:r>
      <w:r w:rsidRPr="00227630">
        <w:rPr>
          <w:rFonts w:ascii="Tahoma" w:hAnsi="Tahoma" w:cs="Tahoma"/>
          <w:sz w:val="20"/>
          <w:szCs w:val="20"/>
        </w:rPr>
        <w:t xml:space="preserve"> </w:t>
      </w:r>
    </w:p>
    <w:p w14:paraId="6A071596" w14:textId="3E797214" w:rsidR="00770422" w:rsidRPr="00770422" w:rsidRDefault="00232CBC" w:rsidP="003A219D">
      <w:pPr>
        <w:pStyle w:val="Akapitzlist"/>
        <w:widowControl w:val="0"/>
        <w:numPr>
          <w:ilvl w:val="0"/>
          <w:numId w:val="46"/>
        </w:numPr>
        <w:tabs>
          <w:tab w:val="left" w:pos="2517"/>
        </w:tabs>
        <w:spacing w:after="0"/>
        <w:ind w:left="1134" w:hanging="425"/>
        <w:contextualSpacing w:val="0"/>
        <w:jc w:val="both"/>
        <w:rPr>
          <w:rFonts w:ascii="Tahoma" w:hAnsi="Tahoma" w:cs="Tahoma"/>
          <w:bCs/>
          <w:color w:val="000000"/>
          <w:sz w:val="20"/>
          <w:szCs w:val="20"/>
          <w:lang w:eastAsia="pl-PL"/>
        </w:rPr>
      </w:pPr>
      <w:r>
        <w:rPr>
          <w:rFonts w:ascii="Tahoma" w:hAnsi="Tahoma" w:cs="Tahoma"/>
          <w:bCs/>
          <w:color w:val="000000"/>
          <w:sz w:val="20"/>
          <w:szCs w:val="20"/>
          <w:lang w:eastAsia="pl-PL"/>
        </w:rPr>
        <w:t>utrzymać</w:t>
      </w:r>
      <w:r w:rsidRPr="009A14C3">
        <w:rPr>
          <w:rFonts w:ascii="Tahoma" w:hAnsi="Tahoma" w:cs="Tahoma"/>
          <w:bCs/>
          <w:color w:val="000000"/>
          <w:sz w:val="20"/>
          <w:szCs w:val="20"/>
          <w:lang w:eastAsia="pl-PL"/>
        </w:rPr>
        <w:t xml:space="preserve"> na bieżąco porządek w miejscu wykonywanych prac,</w:t>
      </w:r>
    </w:p>
    <w:p w14:paraId="440B8F37" w14:textId="2CD40691" w:rsidR="00232CBC" w:rsidRPr="00E76F4F" w:rsidRDefault="00232CBC" w:rsidP="003A219D">
      <w:pPr>
        <w:numPr>
          <w:ilvl w:val="0"/>
          <w:numId w:val="46"/>
        </w:numPr>
        <w:suppressAutoHyphens w:val="0"/>
        <w:overflowPunct/>
        <w:autoSpaceDE/>
        <w:spacing w:line="276" w:lineRule="auto"/>
        <w:ind w:left="1134" w:hanging="425"/>
        <w:jc w:val="both"/>
        <w:textAlignment w:val="auto"/>
        <w:rPr>
          <w:rFonts w:ascii="Tahoma" w:hAnsi="Tahoma" w:cs="Tahoma"/>
        </w:rPr>
      </w:pPr>
      <w:r>
        <w:rPr>
          <w:rFonts w:ascii="Tahoma" w:hAnsi="Tahoma" w:cs="Tahoma"/>
        </w:rPr>
        <w:t>zabezpieczyć instalacje, urządzenia i obiekty na placu budowy i w jego bezpośrednim otoczeniu, przed ich zniszczeniem lub uszkodzeniem w trakcie wykonywania robót,</w:t>
      </w:r>
    </w:p>
    <w:p w14:paraId="0A82062D" w14:textId="77777777" w:rsidR="00232CBC" w:rsidRPr="00E76F4F" w:rsidRDefault="00232CBC" w:rsidP="003A219D">
      <w:pPr>
        <w:numPr>
          <w:ilvl w:val="0"/>
          <w:numId w:val="46"/>
        </w:numPr>
        <w:suppressAutoHyphens w:val="0"/>
        <w:overflowPunct/>
        <w:autoSpaceDE/>
        <w:spacing w:line="276" w:lineRule="auto"/>
        <w:ind w:left="1134" w:hanging="425"/>
        <w:jc w:val="both"/>
        <w:textAlignment w:val="auto"/>
        <w:rPr>
          <w:rFonts w:ascii="Tahoma" w:hAnsi="Tahoma" w:cs="Tahoma"/>
        </w:rPr>
      </w:pPr>
      <w:r>
        <w:rPr>
          <w:rFonts w:ascii="Tahoma" w:eastAsia="Calibri" w:hAnsi="Tahoma" w:cs="Tahoma"/>
        </w:rPr>
        <w:t>dbać</w:t>
      </w:r>
      <w:r w:rsidRPr="002023D2">
        <w:rPr>
          <w:rFonts w:ascii="Tahoma" w:eastAsia="Calibri" w:hAnsi="Tahoma" w:cs="Tahoma"/>
        </w:rPr>
        <w:t xml:space="preserve"> o bieżące utrzymanie w czystości dróg wewnętrznych i gminnych które uległy zabrudzeniu w wyniku prowadzenia transportu związanego z realizacją zadania,</w:t>
      </w:r>
    </w:p>
    <w:p w14:paraId="3933B3FB" w14:textId="07A69E66" w:rsidR="00232CBC" w:rsidRDefault="00232CBC">
      <w:pPr>
        <w:pStyle w:val="Akapitzlist"/>
        <w:numPr>
          <w:ilvl w:val="0"/>
          <w:numId w:val="46"/>
        </w:numPr>
        <w:ind w:left="1134" w:hanging="425"/>
        <w:jc w:val="both"/>
        <w:rPr>
          <w:rFonts w:ascii="Tahoma" w:hAnsi="Tahoma" w:cs="Tahoma"/>
          <w:sz w:val="20"/>
          <w:szCs w:val="20"/>
        </w:rPr>
      </w:pPr>
      <w:r w:rsidRPr="00227630">
        <w:rPr>
          <w:rFonts w:ascii="Tahoma" w:hAnsi="Tahoma" w:cs="Tahoma"/>
          <w:sz w:val="20"/>
          <w:szCs w:val="20"/>
        </w:rPr>
        <w:t>utrzymywać czystość i porządek oraz prowadzenie gospodarki odpadami zgodnie z ustawą z dnia 13 września 1996 r. o utrzymaniu czystości i porządku w gminach (tj. Dz.U. z 202</w:t>
      </w:r>
      <w:r w:rsidR="00393043">
        <w:rPr>
          <w:rFonts w:ascii="Tahoma" w:hAnsi="Tahoma" w:cs="Tahoma"/>
          <w:sz w:val="20"/>
          <w:szCs w:val="20"/>
        </w:rPr>
        <w:t>2</w:t>
      </w:r>
      <w:r w:rsidRPr="00227630">
        <w:rPr>
          <w:rFonts w:ascii="Tahoma" w:hAnsi="Tahoma" w:cs="Tahoma"/>
          <w:sz w:val="20"/>
          <w:szCs w:val="20"/>
        </w:rPr>
        <w:t xml:space="preserve"> r. poz. </w:t>
      </w:r>
      <w:r w:rsidR="00393043">
        <w:rPr>
          <w:rFonts w:ascii="Tahoma" w:hAnsi="Tahoma" w:cs="Tahoma"/>
          <w:sz w:val="20"/>
          <w:szCs w:val="20"/>
        </w:rPr>
        <w:t>2519</w:t>
      </w:r>
      <w:r w:rsidRPr="00227630">
        <w:rPr>
          <w:rFonts w:ascii="Tahoma" w:hAnsi="Tahoma" w:cs="Tahoma"/>
          <w:sz w:val="20"/>
          <w:szCs w:val="20"/>
        </w:rPr>
        <w:t>)</w:t>
      </w:r>
      <w:r w:rsidR="00D93A2F">
        <w:rPr>
          <w:rFonts w:ascii="Tahoma" w:hAnsi="Tahoma" w:cs="Tahoma"/>
          <w:sz w:val="20"/>
          <w:szCs w:val="20"/>
        </w:rPr>
        <w:t>,</w:t>
      </w:r>
      <w:r w:rsidRPr="00227630">
        <w:rPr>
          <w:rFonts w:ascii="Tahoma" w:hAnsi="Tahoma" w:cs="Tahoma"/>
          <w:sz w:val="20"/>
          <w:szCs w:val="20"/>
        </w:rPr>
        <w:t xml:space="preserve"> każdy odpad (w tym z rozbiórki) musi być zagospodarowany/zutylizowany zgodnie z obowiązującymi przepisami</w:t>
      </w:r>
      <w:r w:rsidR="000E5334">
        <w:rPr>
          <w:rFonts w:ascii="Tahoma" w:hAnsi="Tahoma" w:cs="Tahoma"/>
          <w:sz w:val="20"/>
          <w:szCs w:val="20"/>
        </w:rPr>
        <w:t xml:space="preserve"> ustawy z dnia 14.12.2012r. o odpadach</w:t>
      </w:r>
      <w:r w:rsidRPr="00227630">
        <w:rPr>
          <w:rFonts w:ascii="Tahoma" w:hAnsi="Tahoma" w:cs="Tahoma"/>
          <w:sz w:val="20"/>
          <w:szCs w:val="20"/>
        </w:rPr>
        <w:t>. Wykonawca jest odpowiedzialny za przechowywanie dowodów potwierdzających zagospodarowanie odpadów</w:t>
      </w:r>
      <w:r>
        <w:rPr>
          <w:rFonts w:ascii="Tahoma" w:hAnsi="Tahoma" w:cs="Tahoma"/>
          <w:sz w:val="20"/>
          <w:szCs w:val="20"/>
        </w:rPr>
        <w:t>,</w:t>
      </w:r>
    </w:p>
    <w:p w14:paraId="0F8C708A" w14:textId="77777777" w:rsidR="00232CBC" w:rsidRPr="002C1A6D" w:rsidRDefault="00232CBC">
      <w:pPr>
        <w:pStyle w:val="Akapitzlist"/>
        <w:numPr>
          <w:ilvl w:val="0"/>
          <w:numId w:val="46"/>
        </w:numPr>
        <w:ind w:left="1134" w:hanging="425"/>
        <w:jc w:val="both"/>
        <w:rPr>
          <w:rFonts w:ascii="Tahoma" w:hAnsi="Tahoma" w:cs="Tahoma"/>
          <w:sz w:val="20"/>
          <w:szCs w:val="20"/>
        </w:rPr>
      </w:pPr>
      <w:r w:rsidRPr="002C1A6D">
        <w:rPr>
          <w:rFonts w:ascii="Tahoma" w:hAnsi="Tahoma" w:cs="Tahoma"/>
          <w:sz w:val="20"/>
          <w:szCs w:val="20"/>
        </w:rPr>
        <w:t>zabezpieczy</w:t>
      </w:r>
      <w:r>
        <w:rPr>
          <w:rFonts w:ascii="Tahoma" w:hAnsi="Tahoma" w:cs="Tahoma"/>
          <w:sz w:val="20"/>
          <w:szCs w:val="20"/>
        </w:rPr>
        <w:t>ć</w:t>
      </w:r>
      <w:r w:rsidRPr="002C1A6D">
        <w:rPr>
          <w:rFonts w:ascii="Tahoma" w:hAnsi="Tahoma" w:cs="Tahoma"/>
          <w:sz w:val="20"/>
          <w:szCs w:val="20"/>
        </w:rPr>
        <w:t xml:space="preserve"> dostawy materiałów, które powinny odpowiadać co do jakości wymogom wyrobów dopuszczonych do obrotu i stosowania w budownictwie określonym w Prawie Budowlanym oraz</w:t>
      </w:r>
      <w:r w:rsidRPr="002C1A6D">
        <w:rPr>
          <w:rFonts w:ascii="Tahoma" w:hAnsi="Tahoma" w:cs="Tahoma"/>
          <w:b/>
          <w:sz w:val="20"/>
          <w:szCs w:val="20"/>
        </w:rPr>
        <w:t xml:space="preserve"> </w:t>
      </w:r>
      <w:r w:rsidRPr="002C1A6D">
        <w:rPr>
          <w:rFonts w:ascii="Tahoma" w:hAnsi="Tahoma" w:cs="Tahoma"/>
          <w:sz w:val="20"/>
          <w:szCs w:val="20"/>
        </w:rPr>
        <w:t>winny odpowiadać wymaganiom, określonym w Dokumentacji projektowej</w:t>
      </w:r>
      <w:r w:rsidRPr="002C1A6D">
        <w:rPr>
          <w:rFonts w:ascii="Tahoma" w:hAnsi="Tahoma" w:cs="Tahoma"/>
          <w:b/>
          <w:sz w:val="20"/>
          <w:szCs w:val="20"/>
        </w:rPr>
        <w:t xml:space="preserve"> </w:t>
      </w:r>
      <w:r w:rsidRPr="002C1A6D">
        <w:rPr>
          <w:rFonts w:ascii="Tahoma" w:hAnsi="Tahoma" w:cs="Tahoma"/>
          <w:sz w:val="20"/>
          <w:szCs w:val="20"/>
        </w:rPr>
        <w:t>oraz</w:t>
      </w:r>
      <w:r w:rsidRPr="002C1A6D">
        <w:rPr>
          <w:rFonts w:ascii="Tahoma" w:hAnsi="Tahoma" w:cs="Tahoma"/>
          <w:b/>
          <w:sz w:val="20"/>
          <w:szCs w:val="20"/>
        </w:rPr>
        <w:t xml:space="preserve"> </w:t>
      </w:r>
      <w:proofErr w:type="spellStart"/>
      <w:r w:rsidRPr="002C1A6D">
        <w:rPr>
          <w:rFonts w:ascii="Tahoma" w:hAnsi="Tahoma" w:cs="Tahoma"/>
          <w:sz w:val="20"/>
          <w:szCs w:val="20"/>
        </w:rPr>
        <w:t>STWiORB</w:t>
      </w:r>
      <w:proofErr w:type="spellEnd"/>
      <w:r w:rsidRPr="002C1A6D">
        <w:rPr>
          <w:rFonts w:ascii="Tahoma" w:hAnsi="Tahoma" w:cs="Tahoma"/>
          <w:sz w:val="20"/>
          <w:szCs w:val="20"/>
        </w:rPr>
        <w:t xml:space="preserve">, </w:t>
      </w:r>
    </w:p>
    <w:p w14:paraId="19C61522"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zabezpieczy</w:t>
      </w:r>
      <w:r>
        <w:rPr>
          <w:rFonts w:ascii="Tahoma" w:hAnsi="Tahoma" w:cs="Tahoma"/>
          <w:sz w:val="20"/>
          <w:szCs w:val="20"/>
        </w:rPr>
        <w:t>ć</w:t>
      </w:r>
      <w:r w:rsidRPr="00866DBA">
        <w:rPr>
          <w:rFonts w:ascii="Tahoma" w:hAnsi="Tahoma" w:cs="Tahoma"/>
          <w:sz w:val="20"/>
          <w:szCs w:val="20"/>
        </w:rPr>
        <w:t xml:space="preserve"> i pokry</w:t>
      </w:r>
      <w:r>
        <w:rPr>
          <w:rFonts w:ascii="Tahoma" w:hAnsi="Tahoma" w:cs="Tahoma"/>
          <w:sz w:val="20"/>
          <w:szCs w:val="20"/>
        </w:rPr>
        <w:t>ć</w:t>
      </w:r>
      <w:r w:rsidRPr="00866DBA">
        <w:rPr>
          <w:rFonts w:ascii="Tahoma" w:hAnsi="Tahoma" w:cs="Tahoma"/>
          <w:sz w:val="20"/>
          <w:szCs w:val="20"/>
        </w:rPr>
        <w:t xml:space="preserve">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5F257944"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prowadzić roboty w taki sposób, by nie zostały naruszone elementy terenu nieobjęte umową</w:t>
      </w:r>
      <w:r>
        <w:rPr>
          <w:rFonts w:ascii="Tahoma" w:hAnsi="Tahoma" w:cs="Tahoma"/>
          <w:sz w:val="20"/>
          <w:szCs w:val="20"/>
        </w:rPr>
        <w:t>,</w:t>
      </w:r>
      <w:r w:rsidRPr="00866DBA">
        <w:rPr>
          <w:rFonts w:ascii="Tahoma" w:hAnsi="Tahoma" w:cs="Tahoma"/>
          <w:sz w:val="20"/>
          <w:szCs w:val="20"/>
        </w:rPr>
        <w:t xml:space="preserve"> </w:t>
      </w:r>
      <w:r>
        <w:rPr>
          <w:rFonts w:ascii="Tahoma" w:hAnsi="Tahoma" w:cs="Tahoma"/>
          <w:sz w:val="20"/>
          <w:szCs w:val="20"/>
        </w:rPr>
        <w:t>w</w:t>
      </w:r>
      <w:r w:rsidRPr="00866DBA">
        <w:rPr>
          <w:rFonts w:ascii="Tahoma" w:hAnsi="Tahoma" w:cs="Tahoma"/>
          <w:sz w:val="20"/>
          <w:szCs w:val="20"/>
        </w:rPr>
        <w:t xml:space="preserve"> przypadku spowodowania uszkodzeń Wykonawca zobowiązuje się do ich naprawy własnym kosztem i staraniem</w:t>
      </w:r>
      <w:r>
        <w:rPr>
          <w:rFonts w:ascii="Tahoma" w:hAnsi="Tahoma" w:cs="Tahoma"/>
          <w:sz w:val="20"/>
          <w:szCs w:val="20"/>
        </w:rPr>
        <w:t>,</w:t>
      </w:r>
    </w:p>
    <w:p w14:paraId="3BA9FD38" w14:textId="77777777" w:rsidR="00232CBC" w:rsidRPr="00866DBA"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color w:val="000000"/>
          <w:sz w:val="20"/>
          <w:szCs w:val="20"/>
        </w:rPr>
        <w:t>ponosi</w:t>
      </w:r>
      <w:r>
        <w:rPr>
          <w:rFonts w:ascii="Tahoma" w:hAnsi="Tahoma" w:cs="Tahoma"/>
          <w:color w:val="000000"/>
          <w:sz w:val="20"/>
          <w:szCs w:val="20"/>
        </w:rPr>
        <w:t>ć</w:t>
      </w:r>
      <w:r w:rsidRPr="00866DBA">
        <w:rPr>
          <w:rFonts w:ascii="Tahoma" w:hAnsi="Tahoma" w:cs="Tahoma"/>
          <w:color w:val="000000"/>
          <w:sz w:val="20"/>
          <w:szCs w:val="20"/>
        </w:rPr>
        <w:t xml:space="preserve"> wyłączną odpowiedzialność z tytułu ewentualnego uszkodzenia instalacji podziemnych, także tych, które zostały ujęte w ewidencji sieci uzbrojenia, ale ich przebieg został naniesiony w dokumentacji sporządzonej przez gestorów mediów (warunki techniczne etc.)</w:t>
      </w:r>
      <w:r>
        <w:rPr>
          <w:rFonts w:ascii="Tahoma" w:hAnsi="Tahoma" w:cs="Tahoma"/>
          <w:color w:val="000000"/>
          <w:sz w:val="20"/>
          <w:szCs w:val="20"/>
        </w:rPr>
        <w:t>,</w:t>
      </w:r>
    </w:p>
    <w:p w14:paraId="03642D2E" w14:textId="77777777" w:rsidR="00232CBC" w:rsidRDefault="00232CBC">
      <w:pPr>
        <w:pStyle w:val="Akapitzlist"/>
        <w:numPr>
          <w:ilvl w:val="0"/>
          <w:numId w:val="46"/>
        </w:numPr>
        <w:ind w:left="1134" w:hanging="425"/>
        <w:jc w:val="both"/>
        <w:rPr>
          <w:rFonts w:ascii="Tahoma" w:hAnsi="Tahoma" w:cs="Tahoma"/>
          <w:sz w:val="20"/>
          <w:szCs w:val="20"/>
        </w:rPr>
      </w:pPr>
      <w:r w:rsidRPr="00866DBA">
        <w:rPr>
          <w:rFonts w:ascii="Tahoma" w:hAnsi="Tahoma" w:cs="Tahoma"/>
          <w:sz w:val="20"/>
          <w:szCs w:val="20"/>
        </w:rPr>
        <w:t>ponosi</w:t>
      </w:r>
      <w:r>
        <w:rPr>
          <w:rFonts w:ascii="Tahoma" w:hAnsi="Tahoma" w:cs="Tahoma"/>
          <w:sz w:val="20"/>
          <w:szCs w:val="20"/>
        </w:rPr>
        <w:t>ć</w:t>
      </w:r>
      <w:r w:rsidRPr="00866DBA">
        <w:rPr>
          <w:rFonts w:ascii="Tahoma" w:hAnsi="Tahoma" w:cs="Tahoma"/>
          <w:sz w:val="20"/>
          <w:szCs w:val="20"/>
        </w:rPr>
        <w:t xml:space="preserve"> odpowiedzialnoś</w:t>
      </w:r>
      <w:r>
        <w:rPr>
          <w:rFonts w:ascii="Tahoma" w:hAnsi="Tahoma" w:cs="Tahoma"/>
          <w:sz w:val="20"/>
          <w:szCs w:val="20"/>
        </w:rPr>
        <w:t>ć</w:t>
      </w:r>
      <w:r w:rsidRPr="00866DBA">
        <w:rPr>
          <w:rFonts w:ascii="Tahoma" w:hAnsi="Tahoma" w:cs="Tahoma"/>
          <w:sz w:val="20"/>
          <w:szCs w:val="20"/>
        </w:rPr>
        <w:t xml:space="preserve"> z tytułu konieczności uiszczenia opłat, kar lub grzywien przewidzianych w przepisach dotyczących ochrony środowiska lub przyrody i przepisach regulujących gospodarkę odpadami;</w:t>
      </w:r>
    </w:p>
    <w:p w14:paraId="0D771B08" w14:textId="77777777" w:rsidR="00232CBC" w:rsidRPr="00451DF6" w:rsidRDefault="00232CBC">
      <w:pPr>
        <w:pStyle w:val="Akapitzlist"/>
        <w:numPr>
          <w:ilvl w:val="0"/>
          <w:numId w:val="46"/>
        </w:numPr>
        <w:ind w:left="1134" w:hanging="425"/>
        <w:jc w:val="both"/>
        <w:rPr>
          <w:rFonts w:ascii="Tahoma" w:hAnsi="Tahoma" w:cs="Tahoma"/>
          <w:sz w:val="20"/>
          <w:szCs w:val="20"/>
        </w:rPr>
      </w:pPr>
      <w:r w:rsidRPr="00451DF6">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p>
    <w:p w14:paraId="2D54C7BE" w14:textId="4655B824"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zapewnić stałe kierowanie </w:t>
      </w:r>
      <w:r w:rsidR="000E5334">
        <w:rPr>
          <w:rFonts w:ascii="Tahoma" w:hAnsi="Tahoma" w:cs="Tahoma"/>
          <w:sz w:val="20"/>
          <w:szCs w:val="20"/>
        </w:rPr>
        <w:t>budową</w:t>
      </w:r>
      <w:r>
        <w:rPr>
          <w:rFonts w:ascii="Tahoma" w:hAnsi="Tahoma" w:cs="Tahoma"/>
          <w:sz w:val="20"/>
          <w:szCs w:val="20"/>
        </w:rPr>
        <w:t xml:space="preserve"> </w:t>
      </w:r>
      <w:r w:rsidR="001532DB">
        <w:rPr>
          <w:rFonts w:ascii="Tahoma" w:hAnsi="Tahoma" w:cs="Tahoma"/>
          <w:sz w:val="20"/>
          <w:szCs w:val="20"/>
        </w:rPr>
        <w:t xml:space="preserve">oraz kierowanie robotami przez osoby </w:t>
      </w:r>
      <w:r>
        <w:rPr>
          <w:rFonts w:ascii="Tahoma" w:hAnsi="Tahoma" w:cs="Tahoma"/>
          <w:sz w:val="20"/>
          <w:szCs w:val="20"/>
        </w:rPr>
        <w:t>posiadającego uprawnienia budowlane w odpowiedniej specjalności,</w:t>
      </w:r>
    </w:p>
    <w:p w14:paraId="287F8297" w14:textId="5D848F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3EC1A808"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koordynowanie prac podwykonawców,</w:t>
      </w:r>
    </w:p>
    <w:p w14:paraId="26581832" w14:textId="17CD8049"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przystąpi do realizacji robót nie wcześniej niż po przekazaniu placu budowy,</w:t>
      </w:r>
    </w:p>
    <w:p w14:paraId="1CA4EF1D" w14:textId="77777777" w:rsidR="00232CBC" w:rsidRPr="001F1C2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lastRenderedPageBreak/>
        <w:t>j</w:t>
      </w:r>
      <w:r w:rsidRPr="001F1C2C">
        <w:rPr>
          <w:rFonts w:ascii="Tahoma" w:hAnsi="Tahoma" w:cs="Tahoma"/>
          <w:sz w:val="20"/>
          <w:szCs w:val="20"/>
        </w:rPr>
        <w:t xml:space="preserve">eżeli w trakcie wykonywania robót Wykonawca natrafi na przeszkody fizyczne, nie przewidziane </w:t>
      </w:r>
      <w:r>
        <w:rPr>
          <w:rFonts w:ascii="Tahoma" w:hAnsi="Tahoma" w:cs="Tahoma"/>
          <w:sz w:val="20"/>
          <w:szCs w:val="20"/>
        </w:rPr>
        <w:t>d</w:t>
      </w:r>
      <w:r w:rsidRPr="001F1C2C">
        <w:rPr>
          <w:rFonts w:ascii="Tahoma" w:hAnsi="Tahoma" w:cs="Tahoma"/>
          <w:sz w:val="20"/>
          <w:szCs w:val="20"/>
        </w:rPr>
        <w:t>okumentacją projektową, jest on zobowiązany do niezwłocznego powiadomienia o tym fakcie Inspektora nadzoru inwestorskiego</w:t>
      </w:r>
      <w:r>
        <w:rPr>
          <w:rFonts w:ascii="Tahoma" w:hAnsi="Tahoma" w:cs="Tahoma"/>
          <w:sz w:val="20"/>
          <w:szCs w:val="20"/>
        </w:rPr>
        <w:t>,</w:t>
      </w:r>
    </w:p>
    <w:p w14:paraId="7E75E0CE" w14:textId="77777777" w:rsidR="00232CBC" w:rsidRDefault="00232CBC">
      <w:pPr>
        <w:pStyle w:val="Akapitzlist"/>
        <w:numPr>
          <w:ilvl w:val="0"/>
          <w:numId w:val="32"/>
        </w:numPr>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pPr>
        <w:pStyle w:val="Akapitzlist"/>
        <w:numPr>
          <w:ilvl w:val="0"/>
          <w:numId w:val="32"/>
        </w:numPr>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77777777" w:rsidR="00232CBC" w:rsidRPr="002C1A6D" w:rsidRDefault="00232CBC">
      <w:pPr>
        <w:pStyle w:val="Akapitzlist"/>
        <w:numPr>
          <w:ilvl w:val="0"/>
          <w:numId w:val="32"/>
        </w:numPr>
        <w:tabs>
          <w:tab w:val="left" w:pos="900"/>
        </w:tabs>
        <w:ind w:hanging="540"/>
        <w:jc w:val="both"/>
        <w:rPr>
          <w:rFonts w:ascii="Tahoma" w:hAnsi="Tahoma" w:cs="Tahoma"/>
          <w:sz w:val="20"/>
          <w:szCs w:val="20"/>
        </w:rPr>
      </w:pPr>
      <w:r w:rsidRPr="002C1A6D">
        <w:rPr>
          <w:rFonts w:ascii="Tahoma" w:hAnsi="Tahoma" w:cs="Tahoma"/>
          <w:bCs/>
          <w:sz w:val="20"/>
          <w:szCs w:val="20"/>
        </w:rPr>
        <w:t xml:space="preserve">powiadomi Zamawiającego o planowanym odbiorze </w:t>
      </w:r>
      <w:r w:rsidRPr="002C1A6D">
        <w:rPr>
          <w:rFonts w:ascii="Tahoma" w:hAnsi="Tahoma" w:cs="Tahoma"/>
          <w:sz w:val="20"/>
          <w:szCs w:val="20"/>
        </w:rPr>
        <w:t>robót zanikowych. Wykonawca nie jest uprawniony do zakrycia wykonanej roboty budowlanej bez uprzedniej zgody Inspektora nadzoru inwestorskiego. Wykonawca, ma obowiązek umożliwić Inspektorowi nadzoru inwestorskiego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p>
    <w:p w14:paraId="70CA99EE"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77777777" w:rsidR="00232CBC"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w:t>
      </w:r>
      <w:proofErr w:type="spellStart"/>
      <w:r w:rsidRPr="000B3412">
        <w:rPr>
          <w:rFonts w:ascii="Tahoma" w:hAnsi="Tahoma" w:cs="Tahoma"/>
          <w:sz w:val="20"/>
          <w:szCs w:val="20"/>
        </w:rPr>
        <w:t>t.j</w:t>
      </w:r>
      <w:proofErr w:type="spellEnd"/>
      <w:r w:rsidRPr="000B3412">
        <w:rPr>
          <w:rFonts w:ascii="Tahoma" w:hAnsi="Tahoma" w:cs="Tahoma"/>
          <w:sz w:val="20"/>
          <w:szCs w:val="20"/>
        </w:rPr>
        <w:t xml:space="preserve">. Dz.U. z 2021 </w:t>
      </w:r>
      <w:proofErr w:type="spellStart"/>
      <w:r w:rsidRPr="000B3412">
        <w:rPr>
          <w:rFonts w:ascii="Tahoma" w:hAnsi="Tahoma" w:cs="Tahoma"/>
          <w:sz w:val="20"/>
          <w:szCs w:val="20"/>
        </w:rPr>
        <w:t>poz</w:t>
      </w:r>
      <w:proofErr w:type="spellEnd"/>
      <w:r w:rsidRPr="000B3412">
        <w:rPr>
          <w:rFonts w:ascii="Tahoma" w:hAnsi="Tahoma" w:cs="Tahoma"/>
          <w:sz w:val="20"/>
          <w:szCs w:val="20"/>
        </w:rPr>
        <w:t xml:space="preserve"> 2351) ze zm.), ustawie z dnia 16 kwietnia 2004 r. o wyrobach budowlanych (Dz. U. 2021, poz. 1213 ze zm.) oraz wymaganiom </w:t>
      </w:r>
      <w:proofErr w:type="spellStart"/>
      <w:r w:rsidRPr="000B3412">
        <w:rPr>
          <w:rFonts w:ascii="Tahoma" w:hAnsi="Tahoma" w:cs="Tahoma"/>
          <w:sz w:val="20"/>
          <w:szCs w:val="20"/>
        </w:rPr>
        <w:t>STWiORB</w:t>
      </w:r>
      <w:proofErr w:type="spellEnd"/>
      <w:r w:rsidRPr="000B3412">
        <w:rPr>
          <w:rFonts w:ascii="Tahoma" w:hAnsi="Tahoma" w:cs="Tahoma"/>
          <w:sz w:val="20"/>
          <w:szCs w:val="20"/>
        </w:rPr>
        <w:t xml:space="preserve"> i SWZ,</w:t>
      </w:r>
    </w:p>
    <w:p w14:paraId="7ED7C5E9" w14:textId="3BE4ADD5" w:rsidR="00232CBC" w:rsidRPr="002023D2"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o czy</w:t>
      </w:r>
      <w:r w:rsidR="000E5334">
        <w:rPr>
          <w:rFonts w:ascii="Tahoma" w:hAnsi="Tahoma" w:cs="Tahoma"/>
          <w:sz w:val="20"/>
          <w:szCs w:val="20"/>
        </w:rPr>
        <w:t>m</w:t>
      </w:r>
      <w:r>
        <w:rPr>
          <w:rFonts w:ascii="Tahoma" w:hAnsi="Tahoma" w:cs="Tahoma"/>
          <w:sz w:val="20"/>
          <w:szCs w:val="20"/>
        </w:rPr>
        <w:t xml:space="preserve"> mowa w art. 101 ustawy </w:t>
      </w:r>
      <w:proofErr w:type="spellStart"/>
      <w:r>
        <w:rPr>
          <w:rFonts w:ascii="Tahoma" w:hAnsi="Tahoma" w:cs="Tahoma"/>
          <w:sz w:val="20"/>
          <w:szCs w:val="20"/>
        </w:rPr>
        <w:t>Pzp</w:t>
      </w:r>
      <w:proofErr w:type="spellEnd"/>
      <w:r w:rsidR="000E5334">
        <w:rPr>
          <w:rFonts w:ascii="Tahoma" w:hAnsi="Tahoma" w:cs="Tahoma"/>
          <w:sz w:val="20"/>
          <w:szCs w:val="20"/>
        </w:rPr>
        <w:t>,</w:t>
      </w:r>
      <w:r>
        <w:rPr>
          <w:rFonts w:ascii="Tahoma" w:hAnsi="Tahoma" w:cs="Tahoma"/>
          <w:sz w:val="20"/>
          <w:szCs w:val="20"/>
        </w:rPr>
        <w:t xml:space="preserve"> </w:t>
      </w:r>
      <w:r w:rsidRPr="002023D2">
        <w:rPr>
          <w:rFonts w:ascii="Tahoma" w:hAnsi="Tahoma" w:cs="Tahoma"/>
          <w:sz w:val="20"/>
          <w:szCs w:val="20"/>
        </w:rPr>
        <w:t>być wolne od praw osób trzecich w dacie ich wykorzystania w celu realizacji przedmiotu Umowy</w:t>
      </w:r>
      <w:r>
        <w:rPr>
          <w:rFonts w:ascii="Tahoma" w:hAnsi="Tahoma" w:cs="Tahoma"/>
          <w:sz w:val="20"/>
          <w:szCs w:val="20"/>
        </w:rPr>
        <w:t>,</w:t>
      </w:r>
    </w:p>
    <w:p w14:paraId="36D081C4" w14:textId="77777777" w:rsidR="00232CBC" w:rsidRPr="009F222C" w:rsidRDefault="00232CBC">
      <w:pPr>
        <w:pStyle w:val="Akapitzlist"/>
        <w:numPr>
          <w:ilvl w:val="0"/>
          <w:numId w:val="32"/>
        </w:numPr>
        <w:tabs>
          <w:tab w:val="left" w:pos="900"/>
        </w:tabs>
        <w:ind w:hanging="540"/>
        <w:jc w:val="both"/>
        <w:rPr>
          <w:rFonts w:ascii="Tahoma" w:hAnsi="Tahoma" w:cs="Tahoma"/>
          <w:sz w:val="20"/>
          <w:szCs w:val="20"/>
        </w:rPr>
      </w:pPr>
      <w:r>
        <w:rPr>
          <w:rFonts w:ascii="Tahoma" w:hAnsi="Tahoma" w:cs="Tahoma"/>
          <w:sz w:val="20"/>
          <w:szCs w:val="20"/>
        </w:rPr>
        <w:t xml:space="preserve">w przypadku, gdy Wykonawca zamierza zastosować materiały równoważne, Wykonawca powinien przed dokonaniem zmiany wystąpić do Zamawiającego z wnioskiem o zgodę na </w:t>
      </w:r>
      <w:r w:rsidRPr="009F222C">
        <w:rPr>
          <w:rFonts w:ascii="Tahoma" w:hAnsi="Tahoma" w:cs="Tahoma"/>
          <w:sz w:val="20"/>
          <w:szCs w:val="20"/>
        </w:rPr>
        <w:t xml:space="preserve">zabudowanie materiału lub urządzenia równoważnego oraz udokumentować ich równoważność. </w:t>
      </w:r>
    </w:p>
    <w:p w14:paraId="24CE9827" w14:textId="2EDB1870" w:rsidR="003A219D" w:rsidRPr="003A219D" w:rsidRDefault="00232CBC" w:rsidP="003A219D">
      <w:pPr>
        <w:pStyle w:val="Akapitzlist"/>
        <w:numPr>
          <w:ilvl w:val="0"/>
          <w:numId w:val="32"/>
        </w:numPr>
        <w:tabs>
          <w:tab w:val="left" w:pos="900"/>
        </w:tabs>
        <w:ind w:hanging="540"/>
        <w:jc w:val="both"/>
        <w:rPr>
          <w:rFonts w:ascii="Tahoma" w:hAnsi="Tahoma" w:cs="Tahoma"/>
          <w:sz w:val="20"/>
          <w:szCs w:val="20"/>
        </w:rPr>
      </w:pPr>
      <w:r w:rsidRPr="009F222C">
        <w:rPr>
          <w:rFonts w:ascii="Tahoma" w:hAnsi="Tahoma" w:cs="Tahoma"/>
          <w:sz w:val="20"/>
          <w:szCs w:val="20"/>
          <w:lang w:eastAsia="pl-PL"/>
        </w:rPr>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4E63A32E" w14:textId="77777777" w:rsidR="00CE69F7" w:rsidRDefault="00232CBC" w:rsidP="00CE69F7">
      <w:pPr>
        <w:pStyle w:val="Akapitzlist"/>
        <w:numPr>
          <w:ilvl w:val="0"/>
          <w:numId w:val="32"/>
        </w:numPr>
        <w:tabs>
          <w:tab w:val="left" w:pos="900"/>
        </w:tabs>
        <w:ind w:hanging="540"/>
        <w:jc w:val="both"/>
        <w:rPr>
          <w:rFonts w:ascii="Tahoma" w:hAnsi="Tahoma" w:cs="Tahoma"/>
          <w:sz w:val="20"/>
          <w:szCs w:val="20"/>
        </w:rPr>
      </w:pPr>
      <w:r w:rsidRPr="00737F83">
        <w:rPr>
          <w:rFonts w:ascii="Tahoma" w:hAnsi="Tahoma" w:cs="Tahoma"/>
          <w:sz w:val="20"/>
          <w:szCs w:val="20"/>
          <w:lang w:eastAsia="pl-PL"/>
        </w:rPr>
        <w:t xml:space="preserve">zobowiązany jest do </w:t>
      </w:r>
      <w:r w:rsidRPr="00737F83">
        <w:rPr>
          <w:rFonts w:ascii="Tahoma" w:hAnsi="Tahoma" w:cs="Tahoma"/>
          <w:sz w:val="20"/>
          <w:szCs w:val="20"/>
        </w:rPr>
        <w:t>zgłaszania konieczności wykonania robót zamiennych</w:t>
      </w:r>
      <w:r>
        <w:rPr>
          <w:rFonts w:ascii="Tahoma" w:hAnsi="Tahoma" w:cs="Tahoma"/>
          <w:sz w:val="20"/>
          <w:szCs w:val="20"/>
        </w:rPr>
        <w:t xml:space="preserve"> i/lub dodatkowych </w:t>
      </w:r>
      <w:r>
        <w:rPr>
          <w:rFonts w:ascii="Tahoma" w:hAnsi="Tahoma" w:cs="Tahoma"/>
          <w:sz w:val="20"/>
          <w:szCs w:val="20"/>
        </w:rPr>
        <w:br/>
        <w:t>w terminie 7 dni od daty stwierdzenia konieczności ich wykonania,</w:t>
      </w:r>
      <w:r w:rsidRPr="00737F83">
        <w:rPr>
          <w:rFonts w:ascii="Tahoma" w:hAnsi="Tahoma" w:cs="Tahoma"/>
          <w:sz w:val="20"/>
          <w:szCs w:val="20"/>
        </w:rPr>
        <w:t xml:space="preserve"> </w:t>
      </w:r>
    </w:p>
    <w:p w14:paraId="007FFB8F" w14:textId="77777777" w:rsid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zobowiązany jest przez cały okres obowiązywania umowy do posiadania ubezpieczenia odpowiedzialności cywilnej z tytułu prowadzonej działalności gospodarczej,</w:t>
      </w:r>
    </w:p>
    <w:p w14:paraId="3A4F32CE"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 xml:space="preserve">zobowiązany jest do zapłaty wynagrodzenia należnego Podwykonawcom oraz odpowiada za zapłatę dalszemu podwykonawcy z zachowaniem terminów określonych w umowie </w:t>
      </w:r>
      <w:r w:rsidRPr="00CE69F7">
        <w:rPr>
          <w:rFonts w:ascii="Tahoma" w:hAnsi="Tahoma" w:cs="Tahoma"/>
          <w:sz w:val="20"/>
          <w:szCs w:val="20"/>
        </w:rPr>
        <w:br/>
        <w:t>z podwykonawcą,</w:t>
      </w:r>
    </w:p>
    <w:p w14:paraId="06928EB0" w14:textId="77777777" w:rsidR="00CE69F7"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p>
    <w:p w14:paraId="0AC7E4EB" w14:textId="337B31BC" w:rsidR="00CE69F7" w:rsidRPr="004A30B1" w:rsidRDefault="00232CBC" w:rsidP="00CE69F7">
      <w:pPr>
        <w:pStyle w:val="Akapitzlist"/>
        <w:numPr>
          <w:ilvl w:val="0"/>
          <w:numId w:val="32"/>
        </w:numPr>
        <w:tabs>
          <w:tab w:val="left" w:pos="900"/>
        </w:tabs>
        <w:ind w:hanging="540"/>
        <w:jc w:val="both"/>
        <w:rPr>
          <w:rFonts w:ascii="Tahoma" w:hAnsi="Tahoma" w:cs="Tahoma"/>
          <w:sz w:val="20"/>
          <w:szCs w:val="20"/>
        </w:rPr>
      </w:pPr>
      <w:r w:rsidRPr="004A30B1">
        <w:rPr>
          <w:rFonts w:ascii="Tahoma" w:hAnsi="Tahoma" w:cs="Tahoma"/>
          <w:sz w:val="20"/>
          <w:szCs w:val="20"/>
        </w:rPr>
        <w:t xml:space="preserve">wykonanie dokumentacji powykonawczej - dokumentacja powykonawcza, powinna zawierać dane umożliwiające wniesienie zmian na mapę zasadniczą, do ewidencji gruntów oraz do ewidencji sieci uzbrojenia terenu – zgodnie z </w:t>
      </w:r>
      <w:r w:rsidR="00CE69F7" w:rsidRPr="004A30B1">
        <w:rPr>
          <w:rFonts w:ascii="Tahoma" w:hAnsi="Tahoma" w:cs="Tahoma"/>
          <w:color w:val="000000"/>
          <w:sz w:val="20"/>
          <w:szCs w:val="20"/>
        </w:rPr>
        <w:t xml:space="preserve">Obwieszczeniem Ministra Rozwoju i Technologii </w:t>
      </w:r>
      <w:r w:rsidR="00FC18F0">
        <w:rPr>
          <w:rFonts w:ascii="Tahoma" w:hAnsi="Tahoma" w:cs="Tahoma"/>
          <w:color w:val="000000"/>
          <w:sz w:val="20"/>
          <w:szCs w:val="20"/>
        </w:rPr>
        <w:br/>
      </w:r>
      <w:r w:rsidR="00CE69F7" w:rsidRPr="004A30B1">
        <w:rPr>
          <w:rFonts w:ascii="Tahoma" w:hAnsi="Tahoma" w:cs="Tahoma"/>
          <w:color w:val="000000"/>
          <w:sz w:val="20"/>
          <w:szCs w:val="20"/>
        </w:rPr>
        <w:t xml:space="preserve">z dnia 12 lipca 2022 r. w sprawie ogłoszenia jednolitego tekstu rozporządzenia Ministra Rozwoju w sprawie standardów technicznych wykonywania geodezyjnych pomiarów sytuacyjnych </w:t>
      </w:r>
      <w:r w:rsidR="00FC18F0">
        <w:rPr>
          <w:rFonts w:ascii="Tahoma" w:hAnsi="Tahoma" w:cs="Tahoma"/>
          <w:color w:val="000000"/>
          <w:sz w:val="20"/>
          <w:szCs w:val="20"/>
        </w:rPr>
        <w:br/>
      </w:r>
      <w:r w:rsidR="00CE69F7" w:rsidRPr="004A30B1">
        <w:rPr>
          <w:rFonts w:ascii="Tahoma" w:hAnsi="Tahoma" w:cs="Tahoma"/>
          <w:color w:val="000000"/>
          <w:sz w:val="20"/>
          <w:szCs w:val="20"/>
        </w:rPr>
        <w:lastRenderedPageBreak/>
        <w:t>i wysokościowych oraz opracowywania i przekazywania wyników tych pomiarów do państwowego zasobu geodezyjnego i kartograficznego (Dz. U. 2022, poz. 1670)</w:t>
      </w:r>
      <w:r w:rsidRPr="004A30B1">
        <w:rPr>
          <w:rFonts w:ascii="Tahoma" w:hAnsi="Tahoma" w:cs="Tahoma"/>
          <w:sz w:val="20"/>
          <w:szCs w:val="20"/>
        </w:rPr>
        <w:t>,</w:t>
      </w:r>
    </w:p>
    <w:p w14:paraId="57513C47" w14:textId="0587198B" w:rsidR="00232CBC" w:rsidRPr="00CE69F7" w:rsidRDefault="00232CBC" w:rsidP="00CE69F7">
      <w:pPr>
        <w:pStyle w:val="Akapitzlist"/>
        <w:numPr>
          <w:ilvl w:val="0"/>
          <w:numId w:val="32"/>
        </w:numPr>
        <w:tabs>
          <w:tab w:val="left" w:pos="900"/>
        </w:tabs>
        <w:ind w:hanging="540"/>
        <w:jc w:val="both"/>
        <w:rPr>
          <w:rFonts w:ascii="Tahoma" w:hAnsi="Tahoma" w:cs="Tahoma"/>
          <w:sz w:val="20"/>
          <w:szCs w:val="20"/>
        </w:rPr>
      </w:pPr>
      <w:r w:rsidRPr="00CE69F7">
        <w:rPr>
          <w:rFonts w:ascii="Tahoma" w:hAnsi="Tahoma" w:cs="Tahoma"/>
          <w:sz w:val="20"/>
          <w:szCs w:val="20"/>
        </w:rPr>
        <w:t>będzie wykonywał inne czynności wyżej nie wyszczególnione związane z pełnieniem funkcji Wykonawcy w celu właściwego wykonania przedmiotu</w:t>
      </w:r>
      <w:r w:rsidR="00CE69F7">
        <w:rPr>
          <w:rFonts w:ascii="Tahoma" w:hAnsi="Tahoma" w:cs="Tahoma"/>
          <w:sz w:val="20"/>
          <w:szCs w:val="20"/>
        </w:rPr>
        <w:t>.</w:t>
      </w:r>
    </w:p>
    <w:p w14:paraId="3AF68188" w14:textId="0CD88CB5" w:rsidR="00232CBC" w:rsidRDefault="00232CBC">
      <w:pPr>
        <w:pStyle w:val="Akapitzlist"/>
        <w:numPr>
          <w:ilvl w:val="0"/>
          <w:numId w:val="49"/>
        </w:numPr>
        <w:tabs>
          <w:tab w:val="left" w:pos="426"/>
        </w:tabs>
        <w:spacing w:after="240"/>
        <w:ind w:left="357" w:hanging="357"/>
        <w:jc w:val="both"/>
        <w:rPr>
          <w:rFonts w:ascii="Tahoma" w:hAnsi="Tahoma" w:cs="Tahoma"/>
          <w:sz w:val="20"/>
          <w:szCs w:val="20"/>
        </w:rPr>
      </w:pPr>
      <w:r w:rsidRPr="003555E7">
        <w:rPr>
          <w:rFonts w:ascii="Tahoma" w:hAnsi="Tahoma" w:cs="Tahoma"/>
          <w:sz w:val="20"/>
          <w:szCs w:val="20"/>
        </w:rPr>
        <w:t xml:space="preserve">W związku z realizacją umowy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1DD42476" w14:textId="77777777" w:rsidR="00232CBC" w:rsidRPr="002023D2" w:rsidRDefault="00232CBC" w:rsidP="00232CBC">
      <w:pPr>
        <w:pStyle w:val="Nagwek3"/>
      </w:pPr>
      <w:r w:rsidRPr="002023D2">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pPr>
        <w:pStyle w:val="Akapitzlist"/>
        <w:numPr>
          <w:ilvl w:val="0"/>
          <w:numId w:val="27"/>
        </w:numPr>
        <w:tabs>
          <w:tab w:val="left" w:pos="709"/>
        </w:tabs>
        <w:spacing w:after="0"/>
        <w:jc w:val="both"/>
        <w:rPr>
          <w:rFonts w:ascii="Tahoma" w:hAnsi="Tahoma" w:cs="Tahoma"/>
          <w:bCs/>
          <w:sz w:val="20"/>
          <w:szCs w:val="20"/>
        </w:rPr>
      </w:pPr>
      <w:r w:rsidRPr="0092370C">
        <w:rPr>
          <w:rFonts w:ascii="Tahoma" w:hAnsi="Tahoma" w:cs="Tahoma"/>
          <w:bCs/>
          <w:sz w:val="20"/>
          <w:szCs w:val="20"/>
        </w:rPr>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05BF5988" w:rsidR="00232CBC" w:rsidRDefault="00232CBC">
      <w:pPr>
        <w:pStyle w:val="Zwykytekst"/>
        <w:numPr>
          <w:ilvl w:val="0"/>
          <w:numId w:val="27"/>
        </w:numPr>
        <w:spacing w:line="276" w:lineRule="auto"/>
        <w:jc w:val="both"/>
        <w:rPr>
          <w:rFonts w:ascii="Tahoma" w:hAnsi="Tahoma" w:cs="Tahoma"/>
        </w:rPr>
      </w:pPr>
      <w:r w:rsidRPr="00550782">
        <w:rPr>
          <w:rFonts w:ascii="Tahoma" w:hAnsi="Tahoma" w:cs="Tahoma"/>
        </w:rPr>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w rozumieniu przepisów ustawy z dnia 26.06.1974r. Kodeksu Pracy, tj. pracownicy fizyczni – wykonujący roboty</w:t>
      </w:r>
      <w:r w:rsidRPr="001A1866">
        <w:rPr>
          <w:rFonts w:ascii="Tahoma" w:hAnsi="Tahoma" w:cs="Tahoma"/>
        </w:rPr>
        <w:t>,</w:t>
      </w:r>
      <w:r w:rsidRPr="00550782">
        <w:rPr>
          <w:rFonts w:ascii="Tahoma" w:hAnsi="Tahoma" w:cs="Tahoma"/>
        </w:rPr>
        <w:t xml:space="preserve"> 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77777777" w:rsidR="00232CBC" w:rsidRPr="00127824" w:rsidRDefault="00232CBC">
      <w:pPr>
        <w:pStyle w:val="Zwykytekst"/>
        <w:numPr>
          <w:ilvl w:val="0"/>
          <w:numId w:val="27"/>
        </w:numPr>
        <w:spacing w:line="276" w:lineRule="auto"/>
        <w:jc w:val="both"/>
        <w:rPr>
          <w:rFonts w:ascii="Tahoma" w:hAnsi="Tahoma" w:cs="Tahoma"/>
        </w:rPr>
      </w:pPr>
      <w:r w:rsidRPr="00127824">
        <w:rPr>
          <w:rFonts w:ascii="Tahoma" w:hAnsi="Tahoma" w:cs="Tahoma"/>
          <w:bCs/>
        </w:rPr>
        <w:t xml:space="preserve">Wykonawca zobowiązuje się przekazać Zamawiającemu w terminie 5 dni roboczych od daty podpisania umowy </w:t>
      </w:r>
      <w:r>
        <w:rPr>
          <w:rFonts w:ascii="Tahoma" w:eastAsia="TTE19DFB28t00" w:hAnsi="Tahoma" w:cs="Tahoma"/>
          <w:bCs/>
        </w:rPr>
        <w:t>oświadczenie o</w:t>
      </w:r>
      <w:r w:rsidRPr="00127824">
        <w:rPr>
          <w:rFonts w:ascii="Tahoma" w:eastAsia="TTE19DFB28t00" w:hAnsi="Tahoma" w:cs="Tahoma"/>
          <w:bCs/>
        </w:rPr>
        <w:t xml:space="preserve"> zatrudni</w:t>
      </w:r>
      <w:r>
        <w:rPr>
          <w:rFonts w:ascii="Tahoma" w:eastAsia="TTE19DFB28t00" w:hAnsi="Tahoma" w:cs="Tahoma"/>
          <w:bCs/>
        </w:rPr>
        <w:t>eniu</w:t>
      </w:r>
      <w:r w:rsidRPr="00127824">
        <w:rPr>
          <w:rFonts w:ascii="Tahoma" w:eastAsia="TTE19DFB28t00" w:hAnsi="Tahoma" w:cs="Tahoma"/>
          <w:bCs/>
        </w:rPr>
        <w:t xml:space="preserve"> na podstawie umowy o pracę</w:t>
      </w:r>
      <w:r>
        <w:rPr>
          <w:rFonts w:ascii="Tahoma" w:eastAsia="TTE19DFB28t00" w:hAnsi="Tahoma" w:cs="Tahoma"/>
          <w:bCs/>
        </w:rPr>
        <w:t xml:space="preserve"> osób wykonujących czynności związane z wykonaniem przedmiotu umowy</w:t>
      </w:r>
      <w:r w:rsidRPr="00127824">
        <w:rPr>
          <w:rFonts w:ascii="Tahoma" w:eastAsia="TTE19DFB28t00" w:hAnsi="Tahoma" w:cs="Tahoma"/>
          <w:bCs/>
        </w:rPr>
        <w:t xml:space="preserve">, o których mowa w ust. </w:t>
      </w:r>
      <w:r>
        <w:rPr>
          <w:rFonts w:ascii="Tahoma" w:eastAsia="TTE19DFB28t00" w:hAnsi="Tahoma" w:cs="Tahoma"/>
          <w:bCs/>
        </w:rPr>
        <w:t>2</w:t>
      </w:r>
      <w:r w:rsidRPr="00127824">
        <w:rPr>
          <w:rFonts w:ascii="Tahoma" w:eastAsia="TTE19DFB28t00" w:hAnsi="Tahoma" w:cs="Tahoma"/>
          <w:bCs/>
        </w:rPr>
        <w:t xml:space="preserve"> ze wskazaniem imienia i nazwiska zatrudnionego pracownika, datę zawarcia umowy o pracę, rodzaj zawartej umowy o pracę i zakres obowiązków pracownika. Wykonawca ma obowiązek powiadomić </w:t>
      </w:r>
      <w:r>
        <w:rPr>
          <w:rFonts w:ascii="Tahoma" w:eastAsia="TTE19DFB28t00" w:hAnsi="Tahoma" w:cs="Tahoma"/>
          <w:bCs/>
        </w:rPr>
        <w:br/>
      </w:r>
      <w:r w:rsidRPr="00127824">
        <w:rPr>
          <w:rFonts w:ascii="Tahoma" w:eastAsia="TTE19DFB28t00" w:hAnsi="Tahoma" w:cs="Tahoma"/>
          <w:bCs/>
        </w:rPr>
        <w:t xml:space="preserve">o zmianach osób realizujących wskazane czynności. </w:t>
      </w:r>
    </w:p>
    <w:p w14:paraId="142DEF94" w14:textId="77777777" w:rsidR="00232CBC" w:rsidRPr="006D1A5C" w:rsidRDefault="00232CBC">
      <w:pPr>
        <w:pStyle w:val="Zwykytekst"/>
        <w:numPr>
          <w:ilvl w:val="0"/>
          <w:numId w:val="27"/>
        </w:numPr>
        <w:spacing w:line="276" w:lineRule="auto"/>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wykonawcy lub podwykonawcy o zatrudnieniu pracownika na podstawie umowy </w:t>
      </w:r>
      <w:r w:rsidRPr="00672431">
        <w:rPr>
          <w:rFonts w:ascii="Tahoma" w:eastAsia="TTE19DFB28t00" w:hAnsi="Tahoma" w:cs="Tahoma"/>
          <w:bCs/>
          <w:sz w:val="20"/>
          <w:szCs w:val="20"/>
        </w:rPr>
        <w:br/>
      </w:r>
      <w:r w:rsidRPr="00672431">
        <w:rPr>
          <w:rFonts w:ascii="Tahoma" w:eastAsia="TTE19DFB28t00" w:hAnsi="Tahoma" w:cs="Tahoma"/>
          <w:bCs/>
          <w:sz w:val="20"/>
          <w:szCs w:val="20"/>
        </w:rPr>
        <w:lastRenderedPageBreak/>
        <w:t xml:space="preserve">o pracę, </w:t>
      </w:r>
    </w:p>
    <w:p w14:paraId="42FBC4EE"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77777777" w:rsidR="00232CBC" w:rsidRPr="00734921" w:rsidRDefault="00232CBC" w:rsidP="00B515FE">
      <w:pPr>
        <w:widowControl w:val="0"/>
        <w:spacing w:line="276" w:lineRule="auto"/>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xml:space="preserve">, jednocześnie gwarantując przestrzeganie przepisów ustawy z dnia 10.05.2018r. o ochronie danych osobowych (Dz. U. z 2019, </w:t>
      </w:r>
      <w:proofErr w:type="spellStart"/>
      <w:r>
        <w:rPr>
          <w:rFonts w:ascii="Tahoma" w:eastAsia="TTE19DFB28t00" w:hAnsi="Tahoma" w:cs="Tahoma"/>
          <w:bCs/>
        </w:rPr>
        <w:t>poz</w:t>
      </w:r>
      <w:proofErr w:type="spellEnd"/>
      <w:r>
        <w:rPr>
          <w:rFonts w:ascii="Tahoma" w:eastAsia="TTE19DFB28t00" w:hAnsi="Tahoma" w:cs="Tahoma"/>
          <w:bCs/>
        </w:rPr>
        <w:t xml:space="preserve"> 1781 ze zmianami).</w:t>
      </w:r>
    </w:p>
    <w:p w14:paraId="2F76A029" w14:textId="77777777" w:rsidR="00232CBC" w:rsidRPr="00672431" w:rsidRDefault="00232CBC">
      <w:pPr>
        <w:pStyle w:val="Akapitzlist"/>
        <w:widowControl w:val="0"/>
        <w:numPr>
          <w:ilvl w:val="0"/>
          <w:numId w:val="27"/>
        </w:numPr>
        <w:tabs>
          <w:tab w:val="left" w:pos="360"/>
        </w:tabs>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672431" w:rsidRDefault="00232CBC">
      <w:pPr>
        <w:pStyle w:val="Akapitzlist"/>
        <w:widowControl w:val="0"/>
        <w:numPr>
          <w:ilvl w:val="0"/>
          <w:numId w:val="27"/>
        </w:numPr>
        <w:tabs>
          <w:tab w:val="left" w:pos="360"/>
        </w:tabs>
        <w:spacing w:after="240"/>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77524EA5" w14:textId="77777777" w:rsidR="00232CBC" w:rsidRPr="002023D2" w:rsidRDefault="00232CBC" w:rsidP="00232CBC">
      <w:pPr>
        <w:pStyle w:val="Nagwek3"/>
      </w:pPr>
      <w:r w:rsidRPr="002023D2">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bCs/>
        </w:rPr>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Następujące części zamówienia Wykonawca zamierza powierzyć do wykonania podwykonawcom:</w:t>
      </w:r>
    </w:p>
    <w:p w14:paraId="7FD5A3D0" w14:textId="77777777" w:rsidR="00232CBC" w:rsidRPr="002023D2" w:rsidRDefault="00232CBC" w:rsidP="00B515FE">
      <w:pPr>
        <w:tabs>
          <w:tab w:val="num" w:pos="1440"/>
        </w:tabs>
        <w:spacing w:line="276" w:lineRule="auto"/>
        <w:ind w:left="360"/>
        <w:jc w:val="both"/>
        <w:rPr>
          <w:rFonts w:ascii="Tahoma" w:hAnsi="Tahoma" w:cs="Tahoma"/>
        </w:rPr>
      </w:pPr>
      <w:r w:rsidRPr="002023D2">
        <w:rPr>
          <w:rFonts w:ascii="Tahoma" w:hAnsi="Tahoma" w:cs="Tahoma"/>
        </w:rPr>
        <w:t>.................................………….................................................................................................</w:t>
      </w:r>
    </w:p>
    <w:p w14:paraId="41FA65E9"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4EEDA69C"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w:t>
      </w:r>
      <w:proofErr w:type="spellStart"/>
      <w:r w:rsidRPr="007D3C31">
        <w:rPr>
          <w:rFonts w:ascii="Tahoma" w:hAnsi="Tahoma" w:cs="Tahoma"/>
        </w:rPr>
        <w:t>Pzp</w:t>
      </w:r>
      <w:proofErr w:type="spellEnd"/>
      <w:r w:rsidRPr="007D3C31">
        <w:rPr>
          <w:rFonts w:ascii="Tahoma" w:hAnsi="Tahoma" w:cs="Tahoma"/>
        </w:rPr>
        <w:t xml:space="preserve">, w celu wykazania spełnienia warunków udziału w postępowaniu, Wykonawca jest 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sidRPr="007D3C31">
        <w:rPr>
          <w:rFonts w:ascii="Tahoma" w:hAnsi="Tahoma" w:cs="Tahoma"/>
          <w:color w:val="000000"/>
        </w:rPr>
        <w:t xml:space="preserve">Ponadto nowy podwykonawca nie może podlegać wykluczeniu w oparciu o przesłanki </w:t>
      </w:r>
      <w:r>
        <w:rPr>
          <w:rFonts w:ascii="Tahoma" w:hAnsi="Tahoma" w:cs="Tahoma"/>
          <w:color w:val="000000"/>
        </w:rPr>
        <w:t xml:space="preserve">zawarte w </w:t>
      </w:r>
      <w:proofErr w:type="spellStart"/>
      <w:r>
        <w:rPr>
          <w:rFonts w:ascii="Tahoma" w:hAnsi="Tahoma" w:cs="Tahoma"/>
          <w:color w:val="000000"/>
        </w:rPr>
        <w:t>swz</w:t>
      </w:r>
      <w:proofErr w:type="spellEnd"/>
      <w:r>
        <w:rPr>
          <w:rFonts w:ascii="Tahoma" w:hAnsi="Tahoma" w:cs="Tahoma"/>
          <w:color w:val="000000"/>
        </w:rPr>
        <w:t xml:space="preserve"> względem Wykonawcy</w:t>
      </w:r>
      <w:r w:rsidRPr="007D3C31">
        <w:rPr>
          <w:rFonts w:ascii="Tahoma" w:hAnsi="Tahoma" w:cs="Tahoma"/>
          <w:color w:val="000000"/>
        </w:rPr>
        <w:t>. Jeżeli wobec podwykonawcy zachodzą podstawy wykluczenia, zamawiający, żąda aby wykonawca w terminie określonym przez zamawiającego zastąpił tego podwykonawcę pod rygorem niedopuszczenia podwykonawcy do realizacji części zamówienia.</w:t>
      </w:r>
    </w:p>
    <w:p w14:paraId="4D91DBD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Powierzenie wykonania części zamówienia podwykonawcom nie zwalnia wykonawcy </w:t>
      </w:r>
      <w:r>
        <w:rPr>
          <w:rFonts w:ascii="Tahoma" w:hAnsi="Tahoma" w:cs="Tahoma"/>
        </w:rPr>
        <w:br/>
        <w:t>z odpowiedzialności za należyte wykonanie tego zamówienia.</w:t>
      </w:r>
    </w:p>
    <w:p w14:paraId="6FAB726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  podwykonawca lub dalszy podwykonawca jest obowiązany dołączyć zgodę Wykonawcy na zawarcie umowy o podwykonawstwo o treści zgodnej z projektem umowy.</w:t>
      </w:r>
    </w:p>
    <w:p w14:paraId="1F5125E6" w14:textId="77777777" w:rsidR="00232CBC" w:rsidRPr="007D3C31"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lastRenderedPageBreak/>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pPr>
        <w:pStyle w:val="Akapitzlist"/>
        <w:numPr>
          <w:ilvl w:val="0"/>
          <w:numId w:val="36"/>
        </w:numPr>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pPr>
        <w:pStyle w:val="Akapitzlist"/>
        <w:numPr>
          <w:ilvl w:val="0"/>
          <w:numId w:val="36"/>
        </w:numPr>
        <w:spacing w:after="0"/>
        <w:ind w:hanging="540"/>
        <w:jc w:val="both"/>
        <w:rPr>
          <w:rFonts w:ascii="Tahoma" w:hAnsi="Tahoma" w:cs="Tahoma"/>
          <w:sz w:val="20"/>
          <w:szCs w:val="20"/>
        </w:rPr>
      </w:pPr>
      <w:r w:rsidRPr="00593039">
        <w:rPr>
          <w:rFonts w:ascii="Tahoma" w:hAnsi="Tahoma" w:cs="Tahoma"/>
          <w:sz w:val="20"/>
          <w:szCs w:val="20"/>
        </w:rPr>
        <w:t xml:space="preserve">zawiera postanowienia niezgodne z art. 463 ustawy </w:t>
      </w:r>
      <w:proofErr w:type="spellStart"/>
      <w:r w:rsidRPr="00593039">
        <w:rPr>
          <w:rFonts w:ascii="Tahoma" w:hAnsi="Tahoma" w:cs="Tahoma"/>
          <w:sz w:val="20"/>
          <w:szCs w:val="20"/>
        </w:rPr>
        <w:t>Pzp</w:t>
      </w:r>
      <w:proofErr w:type="spellEnd"/>
      <w:r w:rsidRPr="00593039">
        <w:rPr>
          <w:rFonts w:ascii="Tahoma" w:hAnsi="Tahoma" w:cs="Tahoma"/>
          <w:sz w:val="20"/>
          <w:szCs w:val="20"/>
        </w:rPr>
        <w:t>.</w:t>
      </w:r>
    </w:p>
    <w:p w14:paraId="715F177A"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terminie 14 dni, licząc od dnia doręczenia poświadczonej kopii umowy o podwykonawstwo, uważa się za ak</w:t>
      </w:r>
      <w:r w:rsidRPr="002023D2">
        <w:rPr>
          <w:rFonts w:ascii="Tahoma" w:hAnsi="Tahoma" w:cs="Tahoma"/>
        </w:rPr>
        <w:t>ceptację umowy przez Zamawiającego.</w:t>
      </w:r>
    </w:p>
    <w:p w14:paraId="77503D1A"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w:t>
      </w:r>
      <w:r>
        <w:rPr>
          <w:rFonts w:ascii="Tahoma" w:hAnsi="Tahoma" w:cs="Tahoma"/>
        </w:rPr>
        <w:t xml:space="preserve">, z wyłączeniem umów o podwykonawstwo o wartości mniejszej niż 0,5% wartości umowy oraz umów o podwykonawstwo, których przedmiot został wskazany przez zamawiającego </w:t>
      </w:r>
      <w:r>
        <w:rPr>
          <w:rFonts w:ascii="Tahoma" w:hAnsi="Tahoma" w:cs="Tahoma"/>
        </w:rPr>
        <w:br/>
        <w:t>w dokumentach zamówienia</w:t>
      </w:r>
      <w:r w:rsidRPr="002023D2">
        <w:rPr>
          <w:rFonts w:ascii="Tahoma" w:hAnsi="Tahoma" w:cs="Tahoma"/>
        </w:rPr>
        <w:t xml:space="preserve">. </w:t>
      </w:r>
      <w:r>
        <w:rPr>
          <w:rFonts w:ascii="Tahoma" w:hAnsi="Tahoma" w:cs="Tahoma"/>
        </w:rPr>
        <w:t xml:space="preserve">Wyłączenie, o którym mowa w zdaniu pierwszym, nie dotyczy umów </w:t>
      </w:r>
      <w:r>
        <w:rPr>
          <w:rFonts w:ascii="Tahoma" w:hAnsi="Tahoma" w:cs="Tahoma"/>
        </w:rPr>
        <w:br/>
        <w:t>o podwykonawstwo o wa</w:t>
      </w:r>
      <w:r w:rsidRPr="002023D2">
        <w:rPr>
          <w:rFonts w:ascii="Tahoma" w:hAnsi="Tahoma" w:cs="Tahoma"/>
        </w:rPr>
        <w:t>rtości większej niż 50.000</w:t>
      </w:r>
      <w:r>
        <w:rPr>
          <w:rFonts w:ascii="Tahoma" w:hAnsi="Tahoma" w:cs="Tahoma"/>
        </w:rPr>
        <w:t xml:space="preserve"> złotych</w:t>
      </w:r>
      <w:r w:rsidRPr="002023D2">
        <w:rPr>
          <w:rFonts w:ascii="Tahoma" w:hAnsi="Tahoma" w:cs="Tahoma"/>
        </w:rPr>
        <w:t>.</w:t>
      </w:r>
    </w:p>
    <w:p w14:paraId="5C451624"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W przypadku, o którym mowa w ust. 13 podwykonawca lub dalszy podwykonawca, przedkłada poświadczoną za zgodność z oryginałem kopię umowy również wykonawcy.</w:t>
      </w:r>
    </w:p>
    <w:p w14:paraId="616F3B1E"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o którym mowa w ust. 13, termin zapłaty wynagrodzenia jest dłuższy niż określony </w:t>
      </w:r>
      <w:r>
        <w:rPr>
          <w:rFonts w:ascii="Tahoma" w:hAnsi="Tahoma" w:cs="Tahoma"/>
        </w:rPr>
        <w:br/>
        <w:t>w ust. 7, zamawiający informuje o tym wykonawcę i wzywa go do doprowadzenia do zmiany tej umowy, pod rygorem wystąpienia o zapłatę kary umownej.</w:t>
      </w:r>
    </w:p>
    <w:p w14:paraId="033BD827"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15</w:t>
      </w:r>
      <w:r w:rsidRPr="002023D2">
        <w:rPr>
          <w:rFonts w:ascii="Tahoma" w:hAnsi="Tahoma" w:cs="Tahoma"/>
        </w:rPr>
        <w:t xml:space="preserve"> stosuje się odpowiednio do zmian umowy o podwykonawstwo.</w:t>
      </w:r>
    </w:p>
    <w:p w14:paraId="29DFF30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Wynagrodzenie, o którym mowa w ust. 1</w:t>
      </w:r>
      <w:r>
        <w:rPr>
          <w:rFonts w:ascii="Tahoma" w:hAnsi="Tahoma" w:cs="Tahoma"/>
        </w:rPr>
        <w:t>7</w:t>
      </w:r>
      <w:r w:rsidRPr="00094596">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wykonawcy względem podwykonawcy niezwiązanych z realizacją umowy </w:t>
      </w:r>
      <w:r>
        <w:rPr>
          <w:rFonts w:ascii="Tahoma" w:hAnsi="Tahoma" w:cs="Tahoma"/>
        </w:rPr>
        <w:br/>
        <w:t xml:space="preserve">o podwykonawstwo. </w:t>
      </w:r>
    </w:p>
    <w:p w14:paraId="2FC4E3EC" w14:textId="77777777" w:rsidR="00232CBC" w:rsidRPr="008C50C9" w:rsidRDefault="00232CBC">
      <w:pPr>
        <w:numPr>
          <w:ilvl w:val="1"/>
          <w:numId w:val="8"/>
        </w:numPr>
        <w:suppressAutoHyphens w:val="0"/>
        <w:overflowPunct/>
        <w:autoSpaceDE/>
        <w:spacing w:line="276" w:lineRule="auto"/>
        <w:ind w:left="360"/>
        <w:jc w:val="both"/>
        <w:textAlignment w:val="auto"/>
        <w:rPr>
          <w:rFonts w:ascii="Tahoma" w:hAnsi="Tahoma" w:cs="Tahoma"/>
        </w:rPr>
      </w:pPr>
      <w:r w:rsidRPr="008C50C9">
        <w:rPr>
          <w:rFonts w:ascii="Tahoma" w:hAnsi="Tahoma" w:cs="Tahoma"/>
        </w:rPr>
        <w:lastRenderedPageBreak/>
        <w:t xml:space="preserve">W przypadku zgłoszenia uwag, o których mowa w ust. </w:t>
      </w:r>
      <w:r>
        <w:rPr>
          <w:rFonts w:ascii="Tahoma" w:hAnsi="Tahoma" w:cs="Tahoma"/>
        </w:rPr>
        <w:t>20</w:t>
      </w:r>
      <w:r w:rsidRPr="008C50C9">
        <w:rPr>
          <w:rFonts w:ascii="Tahoma" w:hAnsi="Tahoma" w:cs="Tahoma"/>
        </w:rPr>
        <w:t>, w terminie wskazanym przez Zamawiającego, Zamawiający może:</w:t>
      </w:r>
    </w:p>
    <w:p w14:paraId="2F68A9C8" w14:textId="77777777"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Pr>
          <w:rFonts w:ascii="Tahoma" w:hAnsi="Tahoma" w:cs="Tahoma"/>
          <w:sz w:val="20"/>
          <w:szCs w:val="20"/>
        </w:rPr>
        <w:t>nie dokonać bezpośredniej zapłaty wynagrodzenia podwykonawcy lub dalszemu podwykonawcy, jeżeli wykonawca wykaże niezasadność takiej zapłaty albo</w:t>
      </w:r>
    </w:p>
    <w:p w14:paraId="5D461759" w14:textId="77777777" w:rsidR="00232CBC"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4FAAC4A" w14:textId="77777777" w:rsidR="00232CBC" w:rsidRPr="00092E8B" w:rsidRDefault="00232CBC">
      <w:pPr>
        <w:pStyle w:val="Akapitzlist1"/>
        <w:numPr>
          <w:ilvl w:val="1"/>
          <w:numId w:val="58"/>
        </w:numPr>
        <w:tabs>
          <w:tab w:val="left" w:pos="709"/>
          <w:tab w:val="left" w:pos="1843"/>
        </w:tabs>
        <w:spacing w:after="0"/>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wykonawcy.</w:t>
      </w:r>
    </w:p>
    <w:p w14:paraId="2EB22218"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pPr>
        <w:pStyle w:val="Akapitzlist"/>
        <w:widowControl w:val="0"/>
        <w:numPr>
          <w:ilvl w:val="1"/>
          <w:numId w:val="8"/>
        </w:numPr>
        <w:tabs>
          <w:tab w:val="left" w:pos="709"/>
        </w:tabs>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0B9329BD" w:rsidR="00232CBC" w:rsidRPr="0035293D" w:rsidRDefault="00232CBC">
      <w:pPr>
        <w:pStyle w:val="Akapitzlist"/>
        <w:widowControl w:val="0"/>
        <w:numPr>
          <w:ilvl w:val="1"/>
          <w:numId w:val="8"/>
        </w:numPr>
        <w:tabs>
          <w:tab w:val="left" w:pos="709"/>
        </w:tabs>
        <w:spacing w:after="0"/>
        <w:ind w:left="357" w:hanging="357"/>
        <w:contextualSpacing w:val="0"/>
        <w:jc w:val="both"/>
        <w:rPr>
          <w:rFonts w:ascii="Tahoma" w:hAnsi="Tahoma" w:cs="Tahoma"/>
          <w:sz w:val="20"/>
          <w:szCs w:val="20"/>
        </w:rPr>
      </w:pPr>
      <w:r w:rsidRPr="0035293D">
        <w:rPr>
          <w:rFonts w:ascii="Tahoma" w:hAnsi="Tahoma" w:cs="Tahoma"/>
          <w:sz w:val="20"/>
          <w:szCs w:val="20"/>
        </w:rPr>
        <w:t>Umowa o podwykonawstwo</w:t>
      </w:r>
      <w:r w:rsidR="00A61D50">
        <w:rPr>
          <w:rFonts w:ascii="Tahoma" w:hAnsi="Tahoma" w:cs="Tahoma"/>
          <w:sz w:val="20"/>
          <w:szCs w:val="20"/>
        </w:rPr>
        <w:t xml:space="preserve"> lub dalsze podwykonawstwo</w:t>
      </w:r>
      <w:r w:rsidRPr="0035293D">
        <w:rPr>
          <w:rFonts w:ascii="Tahoma" w:hAnsi="Tahoma" w:cs="Tahoma"/>
          <w:sz w:val="20"/>
          <w:szCs w:val="20"/>
        </w:rPr>
        <w:t>, której przedmiotem są roboty budowlane</w:t>
      </w:r>
      <w:r w:rsidR="003A219D">
        <w:rPr>
          <w:rFonts w:ascii="Tahoma" w:hAnsi="Tahoma" w:cs="Tahoma"/>
          <w:sz w:val="20"/>
          <w:szCs w:val="20"/>
        </w:rPr>
        <w:t>/drogowe</w:t>
      </w:r>
      <w:r w:rsidRPr="0035293D">
        <w:rPr>
          <w:rFonts w:ascii="Tahoma" w:hAnsi="Tahoma" w:cs="Tahoma"/>
          <w:sz w:val="20"/>
          <w:szCs w:val="20"/>
        </w:rPr>
        <w:t xml:space="preserve"> musi zawierać w szczególności:</w:t>
      </w:r>
    </w:p>
    <w:p w14:paraId="0A410B48" w14:textId="77777777" w:rsidR="00232CBC" w:rsidRPr="00C62FD5" w:rsidRDefault="00232CBC">
      <w:pPr>
        <w:pStyle w:val="Akapitzlist"/>
        <w:numPr>
          <w:ilvl w:val="0"/>
          <w:numId w:val="30"/>
        </w:numPr>
        <w:spacing w:after="0"/>
        <w:jc w:val="both"/>
        <w:rPr>
          <w:rFonts w:ascii="Tahoma" w:hAnsi="Tahoma" w:cs="Tahoma"/>
          <w:vanish/>
          <w:sz w:val="20"/>
          <w:szCs w:val="20"/>
        </w:rPr>
      </w:pPr>
    </w:p>
    <w:p w14:paraId="7C5A8B04" w14:textId="77777777" w:rsidR="00232CBC" w:rsidRPr="00C62FD5" w:rsidRDefault="00232CBC">
      <w:pPr>
        <w:pStyle w:val="Akapitzlist"/>
        <w:numPr>
          <w:ilvl w:val="0"/>
          <w:numId w:val="30"/>
        </w:numPr>
        <w:spacing w:after="0"/>
        <w:jc w:val="both"/>
        <w:rPr>
          <w:rFonts w:ascii="Tahoma" w:hAnsi="Tahoma" w:cs="Tahoma"/>
          <w:vanish/>
          <w:sz w:val="20"/>
          <w:szCs w:val="20"/>
        </w:rPr>
      </w:pPr>
    </w:p>
    <w:p w14:paraId="38940BB2" w14:textId="77777777" w:rsidR="00232CBC" w:rsidRPr="00C62FD5" w:rsidRDefault="00232CBC">
      <w:pPr>
        <w:pStyle w:val="Akapitzlist"/>
        <w:numPr>
          <w:ilvl w:val="0"/>
          <w:numId w:val="30"/>
        </w:numPr>
        <w:spacing w:after="0"/>
        <w:jc w:val="both"/>
        <w:rPr>
          <w:rFonts w:ascii="Tahoma" w:hAnsi="Tahoma" w:cs="Tahoma"/>
          <w:vanish/>
          <w:sz w:val="20"/>
          <w:szCs w:val="20"/>
        </w:rPr>
      </w:pPr>
    </w:p>
    <w:p w14:paraId="22916D3A" w14:textId="77777777" w:rsidR="00232CBC" w:rsidRPr="00C62FD5" w:rsidRDefault="00232CBC">
      <w:pPr>
        <w:pStyle w:val="Akapitzlist"/>
        <w:numPr>
          <w:ilvl w:val="0"/>
          <w:numId w:val="30"/>
        </w:numPr>
        <w:spacing w:after="0"/>
        <w:jc w:val="both"/>
        <w:rPr>
          <w:rFonts w:ascii="Tahoma" w:hAnsi="Tahoma" w:cs="Tahoma"/>
          <w:vanish/>
          <w:sz w:val="20"/>
          <w:szCs w:val="20"/>
        </w:rPr>
      </w:pPr>
    </w:p>
    <w:p w14:paraId="40182170" w14:textId="77777777" w:rsidR="00232CBC" w:rsidRPr="00C62FD5" w:rsidRDefault="00232CBC">
      <w:pPr>
        <w:pStyle w:val="Akapitzlist"/>
        <w:numPr>
          <w:ilvl w:val="0"/>
          <w:numId w:val="30"/>
        </w:numPr>
        <w:spacing w:after="0"/>
        <w:jc w:val="both"/>
        <w:rPr>
          <w:rFonts w:ascii="Tahoma" w:hAnsi="Tahoma" w:cs="Tahoma"/>
          <w:vanish/>
          <w:sz w:val="20"/>
          <w:szCs w:val="20"/>
        </w:rPr>
      </w:pPr>
    </w:p>
    <w:p w14:paraId="78C79795" w14:textId="77777777" w:rsidR="00232CBC" w:rsidRPr="00C62FD5" w:rsidRDefault="00232CBC">
      <w:pPr>
        <w:pStyle w:val="Akapitzlist"/>
        <w:numPr>
          <w:ilvl w:val="0"/>
          <w:numId w:val="30"/>
        </w:numPr>
        <w:spacing w:after="0"/>
        <w:jc w:val="both"/>
        <w:rPr>
          <w:rFonts w:ascii="Tahoma" w:hAnsi="Tahoma" w:cs="Tahoma"/>
          <w:vanish/>
          <w:sz w:val="20"/>
          <w:szCs w:val="20"/>
        </w:rPr>
      </w:pPr>
    </w:p>
    <w:p w14:paraId="1C0F1D6D" w14:textId="77777777" w:rsidR="00232CBC" w:rsidRPr="00C62FD5" w:rsidRDefault="00232CBC">
      <w:pPr>
        <w:pStyle w:val="Akapitzlist"/>
        <w:numPr>
          <w:ilvl w:val="0"/>
          <w:numId w:val="30"/>
        </w:numPr>
        <w:spacing w:after="0"/>
        <w:jc w:val="both"/>
        <w:rPr>
          <w:rFonts w:ascii="Tahoma" w:hAnsi="Tahoma" w:cs="Tahoma"/>
          <w:vanish/>
          <w:sz w:val="20"/>
          <w:szCs w:val="20"/>
        </w:rPr>
      </w:pPr>
    </w:p>
    <w:p w14:paraId="0AE8A077" w14:textId="77777777" w:rsidR="00232CBC" w:rsidRPr="00C62FD5" w:rsidRDefault="00232CBC">
      <w:pPr>
        <w:pStyle w:val="Akapitzlist"/>
        <w:numPr>
          <w:ilvl w:val="0"/>
          <w:numId w:val="30"/>
        </w:numPr>
        <w:spacing w:after="0"/>
        <w:jc w:val="both"/>
        <w:rPr>
          <w:rFonts w:ascii="Tahoma" w:hAnsi="Tahoma" w:cs="Tahoma"/>
          <w:vanish/>
          <w:sz w:val="20"/>
          <w:szCs w:val="20"/>
        </w:rPr>
      </w:pPr>
    </w:p>
    <w:p w14:paraId="19609BBF" w14:textId="77777777" w:rsidR="00232CBC" w:rsidRPr="00C62FD5" w:rsidRDefault="00232CBC">
      <w:pPr>
        <w:pStyle w:val="Akapitzlist"/>
        <w:numPr>
          <w:ilvl w:val="0"/>
          <w:numId w:val="30"/>
        </w:numPr>
        <w:spacing w:after="0"/>
        <w:jc w:val="both"/>
        <w:rPr>
          <w:rFonts w:ascii="Tahoma" w:hAnsi="Tahoma" w:cs="Tahoma"/>
          <w:vanish/>
          <w:sz w:val="20"/>
          <w:szCs w:val="20"/>
        </w:rPr>
      </w:pPr>
    </w:p>
    <w:p w14:paraId="2A43AFCD" w14:textId="77777777" w:rsidR="00232CBC" w:rsidRPr="00C62FD5" w:rsidRDefault="00232CBC">
      <w:pPr>
        <w:pStyle w:val="Akapitzlist"/>
        <w:numPr>
          <w:ilvl w:val="0"/>
          <w:numId w:val="30"/>
        </w:numPr>
        <w:spacing w:after="0"/>
        <w:jc w:val="both"/>
        <w:rPr>
          <w:rFonts w:ascii="Tahoma" w:hAnsi="Tahoma" w:cs="Tahoma"/>
          <w:vanish/>
          <w:sz w:val="20"/>
          <w:szCs w:val="20"/>
        </w:rPr>
      </w:pPr>
    </w:p>
    <w:p w14:paraId="01BC14E8"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zakres robót powierzonych podwykonawcy,</w:t>
      </w:r>
    </w:p>
    <w:p w14:paraId="277ABC0F" w14:textId="77777777" w:rsidR="00232CBC" w:rsidRPr="0098309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zasady odbioru wykonanych prac,</w:t>
      </w:r>
    </w:p>
    <w:p w14:paraId="2A8D52A3" w14:textId="5DE0811A"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wynagrodzeni</w:t>
      </w:r>
      <w:r w:rsidR="00A61D50">
        <w:rPr>
          <w:rFonts w:ascii="Tahoma" w:hAnsi="Tahoma" w:cs="Tahoma"/>
          <w:sz w:val="20"/>
          <w:szCs w:val="20"/>
        </w:rPr>
        <w:t>e przewidziane w umowie o podwykonawstwo za dany zakres prac nie może być wyższe niż wynagrodzenie przewidziane dla Wykonawcy za ten zakres prac w umowie,</w:t>
      </w:r>
      <w:r>
        <w:rPr>
          <w:rFonts w:ascii="Tahoma" w:hAnsi="Tahoma" w:cs="Tahoma"/>
          <w:sz w:val="20"/>
          <w:szCs w:val="20"/>
        </w:rPr>
        <w:t xml:space="preserve"> </w:t>
      </w:r>
    </w:p>
    <w:p w14:paraId="3892C872" w14:textId="032BCBD0" w:rsidR="00A61D50" w:rsidRPr="00B62632"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t</w:t>
      </w:r>
      <w:r w:rsidR="00A61D50">
        <w:rPr>
          <w:rFonts w:ascii="Tahoma" w:hAnsi="Tahoma" w:cs="Tahoma"/>
          <w:sz w:val="20"/>
          <w:szCs w:val="20"/>
        </w:rPr>
        <w:t xml:space="preserve">ermin zapłaty wynagrodzenia Podwykonawcy lub dalszemu Podwykonawcy przewidziany </w:t>
      </w:r>
      <w:r w:rsidR="00A61D50">
        <w:rPr>
          <w:rFonts w:ascii="Tahoma" w:hAnsi="Tahoma" w:cs="Tahoma"/>
          <w:sz w:val="20"/>
          <w:szCs w:val="20"/>
        </w:rPr>
        <w:br/>
        <w:t xml:space="preserve">w umowie o podwykonawstwo </w:t>
      </w:r>
      <w:r>
        <w:rPr>
          <w:rFonts w:ascii="Tahoma" w:hAnsi="Tahoma" w:cs="Tahoma"/>
          <w:sz w:val="20"/>
          <w:szCs w:val="20"/>
        </w:rPr>
        <w:t>określony zgodnie z ust. 8 niniejszego paragrafu,</w:t>
      </w:r>
      <w:r w:rsidR="00A61D50">
        <w:rPr>
          <w:rFonts w:ascii="Tahoma" w:hAnsi="Tahoma" w:cs="Tahoma"/>
          <w:sz w:val="20"/>
          <w:szCs w:val="20"/>
        </w:rPr>
        <w:t xml:space="preserve">  </w:t>
      </w:r>
    </w:p>
    <w:p w14:paraId="0AA7F0C3" w14:textId="42368A2F" w:rsidR="00232CBC"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termin wykonania robót objętych umową musi  być zgodny z terminem wykonania robót określonym dla Wykonawcy,</w:t>
      </w:r>
      <w:r>
        <w:rPr>
          <w:rFonts w:ascii="Tahoma" w:hAnsi="Tahoma" w:cs="Tahoma"/>
          <w:sz w:val="20"/>
          <w:szCs w:val="20"/>
        </w:rPr>
        <w:t xml:space="preserve"> </w:t>
      </w:r>
    </w:p>
    <w:p w14:paraId="41601093" w14:textId="7E411871" w:rsidR="009B32CD" w:rsidRDefault="009B32CD">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rPr>
        <w:t xml:space="preserve">wykonanie przedmiotu umowy </w:t>
      </w:r>
      <w:r w:rsidR="00C5312E">
        <w:rPr>
          <w:rFonts w:ascii="Tahoma" w:hAnsi="Tahoma" w:cs="Tahoma"/>
          <w:sz w:val="20"/>
          <w:szCs w:val="20"/>
        </w:rPr>
        <w:t xml:space="preserve">musi odpowiadać wymaganiom określonym w dokumentacji projektowej, </w:t>
      </w:r>
      <w:proofErr w:type="spellStart"/>
      <w:r w:rsidR="00C5312E">
        <w:rPr>
          <w:rFonts w:ascii="Tahoma" w:hAnsi="Tahoma" w:cs="Tahoma"/>
          <w:sz w:val="20"/>
          <w:szCs w:val="20"/>
        </w:rPr>
        <w:t>STWiORB</w:t>
      </w:r>
      <w:proofErr w:type="spellEnd"/>
      <w:r w:rsidR="00C5312E">
        <w:rPr>
          <w:rFonts w:ascii="Tahoma" w:hAnsi="Tahoma" w:cs="Tahoma"/>
          <w:sz w:val="20"/>
          <w:szCs w:val="20"/>
        </w:rPr>
        <w:t>, SWZ oraz standardom deklarowanym w ofercie Wykonawcy,</w:t>
      </w:r>
    </w:p>
    <w:p w14:paraId="67CC2F7F"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tryb i zasady zawierania oraz wymagania dotyczące treści umów z dalszymi podwykonawcami, w tym obowiązku przedkładania zamawiającemu projektów umów oraz poświadczonych kopii zawartych umów z podwykonawcami,</w:t>
      </w:r>
    </w:p>
    <w:p w14:paraId="1F46FFFE"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uprawnienia Zamawiającego i Wykonawcy do bezpośredniej zapłaty podwykonawcom lub dalszym podwykonawcom,</w:t>
      </w:r>
    </w:p>
    <w:p w14:paraId="01D7797C"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rPr>
        <w:t>zapisy gwarantujące, że okres odpowiedzialności podwykonawcy lub dalszego podwykonawcy za wady przedmiotu umowy o podwykonawstwo, nie będzie krótszy od okresu odpowiedzialności za wady przedmiotu umowy wykonawcy wobec zamawiającego,</w:t>
      </w:r>
    </w:p>
    <w:p w14:paraId="425C4517" w14:textId="77777777" w:rsidR="00232CBC" w:rsidRPr="00B62632"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 xml:space="preserve">odpowiednie postanowienia dotyczące zobowiązania Podwykonawcy do zatrudnienia na umowę o pracę osób wykonujących czynności, o których w § 4 niniejszej umowy </w:t>
      </w:r>
      <w:r w:rsidRPr="00B62632">
        <w:rPr>
          <w:rFonts w:ascii="Tahoma" w:hAnsi="Tahoma" w:cs="Tahoma"/>
          <w:sz w:val="20"/>
          <w:szCs w:val="20"/>
          <w:shd w:val="clear" w:color="auto" w:fill="FFFFFF"/>
        </w:rPr>
        <w:br/>
        <w:t>i umożliwiające Zamawiającemu kontrolę realizacji tego obowiązku przez Podwykonawcę.</w:t>
      </w:r>
    </w:p>
    <w:p w14:paraId="68D3624A" w14:textId="2253AC33" w:rsidR="00232CBC" w:rsidRPr="00C5312E" w:rsidRDefault="00232CBC">
      <w:pPr>
        <w:pStyle w:val="Akapitzlist"/>
        <w:numPr>
          <w:ilvl w:val="1"/>
          <w:numId w:val="60"/>
        </w:numPr>
        <w:spacing w:after="0"/>
        <w:ind w:left="720" w:hanging="539"/>
        <w:jc w:val="both"/>
        <w:rPr>
          <w:rFonts w:ascii="Tahoma" w:hAnsi="Tahoma" w:cs="Tahoma"/>
          <w:sz w:val="20"/>
          <w:szCs w:val="20"/>
        </w:rPr>
      </w:pPr>
      <w:r w:rsidRPr="00B62632">
        <w:rPr>
          <w:rFonts w:ascii="Tahoma" w:hAnsi="Tahoma" w:cs="Tahoma"/>
          <w:sz w:val="20"/>
          <w:szCs w:val="20"/>
          <w:shd w:val="clear" w:color="auto" w:fill="FFFFFF"/>
        </w:rPr>
        <w:t>bezpieczeństwa i higieny pracy.</w:t>
      </w:r>
    </w:p>
    <w:p w14:paraId="5A00DE91" w14:textId="366C60B6" w:rsidR="00990B4C" w:rsidRPr="00990B4C" w:rsidRDefault="00C5312E" w:rsidP="00990B4C">
      <w:pPr>
        <w:pStyle w:val="Akapitzlist"/>
        <w:numPr>
          <w:ilvl w:val="1"/>
          <w:numId w:val="60"/>
        </w:numPr>
        <w:spacing w:after="0"/>
        <w:ind w:left="720" w:hanging="539"/>
        <w:jc w:val="both"/>
        <w:rPr>
          <w:rFonts w:ascii="Tahoma" w:hAnsi="Tahoma" w:cs="Tahoma"/>
          <w:sz w:val="20"/>
          <w:szCs w:val="20"/>
        </w:rPr>
      </w:pPr>
      <w:r>
        <w:rPr>
          <w:rFonts w:ascii="Tahoma" w:hAnsi="Tahoma" w:cs="Tahoma"/>
          <w:sz w:val="20"/>
          <w:szCs w:val="20"/>
          <w:shd w:val="clear" w:color="auto" w:fill="FFFFFF"/>
        </w:rPr>
        <w:t>Podwykonawca nie może dokonać cesji wierzytelności oraz powierzyć wykonania robót dalszemu Podwykonawcy, bez zgody Zamawiającego.</w:t>
      </w:r>
    </w:p>
    <w:p w14:paraId="106EA70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Pr>
          <w:rFonts w:ascii="Tahoma" w:hAnsi="Tahoma" w:cs="Tahoma"/>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000B3BFF" w14:textId="77777777" w:rsidR="00232CBC" w:rsidRPr="002023D2"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w:t>
      </w:r>
      <w:r w:rsidRPr="002023D2">
        <w:rPr>
          <w:rFonts w:ascii="Tahoma" w:hAnsi="Tahoma" w:cs="Tahoma"/>
        </w:rPr>
        <w:lastRenderedPageBreak/>
        <w:t xml:space="preserve">oraz osób trzecich pełną odpowiedzialność za szkody wyrządzone przez siebie oraz podwykonawcę przy wykonywaniu powierzonej mu czynności, w szczególności zgodnie art. 415, 429, 430 i 474 Kodeksu cywilnego. </w:t>
      </w:r>
    </w:p>
    <w:p w14:paraId="4A0967CC" w14:textId="77777777" w:rsidR="00232CBC" w:rsidRDefault="00232CBC">
      <w:pPr>
        <w:numPr>
          <w:ilvl w:val="1"/>
          <w:numId w:val="8"/>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Jeżeli Zamawiający lub inspektor nadzoru ma uzasadnione podejrzenie, że podwykonawca lub dalszy podwykonawca realizując powierzony zakres/cześć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3824E6CC" w14:textId="77777777" w:rsidR="00232CBC" w:rsidRDefault="00232CBC">
      <w:pPr>
        <w:numPr>
          <w:ilvl w:val="1"/>
          <w:numId w:val="8"/>
        </w:numPr>
        <w:suppressAutoHyphens w:val="0"/>
        <w:overflowPunct/>
        <w:autoSpaceDE/>
        <w:spacing w:line="276" w:lineRule="auto"/>
        <w:ind w:left="357" w:hanging="357"/>
        <w:jc w:val="both"/>
        <w:textAlignment w:val="auto"/>
        <w:rPr>
          <w:rFonts w:ascii="Tahoma" w:hAnsi="Tahoma" w:cs="Tahoma"/>
        </w:rPr>
      </w:pPr>
      <w:r w:rsidRPr="002023D2">
        <w:rPr>
          <w:rFonts w:ascii="Tahoma" w:hAnsi="Tahoma" w:cs="Tahoma"/>
        </w:rPr>
        <w:t>Na każde żądanie Zamawiającego lub inspektora nadzoru Wykonawca zobowiązuje się udzielać na piśmie wszelkich informacji dotyczących podwykonawców lub dalszych podwykonawców.</w:t>
      </w:r>
    </w:p>
    <w:p w14:paraId="7AB6FF7D" w14:textId="77777777" w:rsidR="00232CBC" w:rsidRPr="002023D2" w:rsidRDefault="00232CBC">
      <w:pPr>
        <w:numPr>
          <w:ilvl w:val="1"/>
          <w:numId w:val="8"/>
        </w:numPr>
        <w:suppressAutoHyphens w:val="0"/>
        <w:overflowPunct/>
        <w:autoSpaceDE/>
        <w:spacing w:after="240" w:line="276" w:lineRule="auto"/>
        <w:ind w:left="357" w:hanging="357"/>
        <w:jc w:val="both"/>
        <w:textAlignment w:val="auto"/>
        <w:rPr>
          <w:rFonts w:ascii="Tahoma" w:hAnsi="Tahoma" w:cs="Tahoma"/>
        </w:rPr>
      </w:pPr>
      <w:r>
        <w:rPr>
          <w:rFonts w:ascii="Tahoma" w:hAnsi="Tahoma" w:cs="Tahoma"/>
        </w:rPr>
        <w:t>Wprowadzenie podwykonawcy na teren budowy, powinien każdorazowo potwierdzić kierownik budowy wpisem do dziennika budowy.</w:t>
      </w: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r w:rsidRPr="00C32ACA">
        <w:t>§</w:t>
      </w:r>
      <w:r>
        <w:t xml:space="preserve"> 6</w:t>
      </w:r>
    </w:p>
    <w:p w14:paraId="0A5E245B" w14:textId="2599F713" w:rsidR="00232CBC" w:rsidRPr="00D3724F" w:rsidRDefault="00232CBC">
      <w:pPr>
        <w:pStyle w:val="Akapitzlist"/>
        <w:numPr>
          <w:ilvl w:val="0"/>
          <w:numId w:val="25"/>
        </w:numPr>
        <w:spacing w:after="0"/>
        <w:ind w:left="360"/>
        <w:jc w:val="both"/>
        <w:rPr>
          <w:rFonts w:ascii="Tahoma" w:hAnsi="Tahoma" w:cs="Tahoma"/>
          <w:sz w:val="20"/>
          <w:szCs w:val="20"/>
        </w:rPr>
      </w:pPr>
      <w:r w:rsidRPr="00D3724F">
        <w:rPr>
          <w:rFonts w:ascii="Tahoma" w:hAnsi="Tahoma" w:cs="Tahoma"/>
          <w:sz w:val="20"/>
          <w:szCs w:val="20"/>
        </w:rPr>
        <w:t xml:space="preserve">Za wykonanie całego przedmiotu umowy Strony ustalają wynagrodzenie </w:t>
      </w:r>
      <w:r w:rsidR="00C5312E">
        <w:rPr>
          <w:rFonts w:ascii="Tahoma" w:hAnsi="Tahoma" w:cs="Tahoma"/>
          <w:sz w:val="20"/>
          <w:szCs w:val="20"/>
        </w:rPr>
        <w:t>ryczałtowe</w:t>
      </w:r>
      <w:r w:rsidRPr="00D3724F">
        <w:rPr>
          <w:rFonts w:ascii="Tahoma" w:hAnsi="Tahoma" w:cs="Tahoma"/>
          <w:sz w:val="20"/>
          <w:szCs w:val="20"/>
        </w:rPr>
        <w:t xml:space="preserve">, zgodnie ze złożoną ofertą w wysokości ……………… zł netto + podatek VAT …………… zł = razem </w:t>
      </w:r>
      <w:r w:rsidRPr="00D3724F">
        <w:rPr>
          <w:rFonts w:ascii="Tahoma" w:hAnsi="Tahoma" w:cs="Tahoma"/>
          <w:b/>
          <w:sz w:val="20"/>
          <w:szCs w:val="20"/>
        </w:rPr>
        <w:t xml:space="preserve">……………..zł brutto </w:t>
      </w:r>
    </w:p>
    <w:p w14:paraId="58A56464" w14:textId="77777777" w:rsidR="00232CBC" w:rsidRPr="00C32ACA" w:rsidRDefault="00232CBC" w:rsidP="00B515FE">
      <w:pPr>
        <w:pStyle w:val="Akapitzlist"/>
        <w:ind w:left="360"/>
        <w:jc w:val="both"/>
        <w:rPr>
          <w:rFonts w:ascii="Tahoma" w:hAnsi="Tahoma" w:cs="Tahoma"/>
          <w:sz w:val="20"/>
          <w:szCs w:val="20"/>
        </w:rPr>
      </w:pPr>
      <w:r w:rsidRPr="00C32ACA">
        <w:rPr>
          <w:rFonts w:ascii="Tahoma" w:hAnsi="Tahoma" w:cs="Tahoma"/>
          <w:sz w:val="20"/>
          <w:szCs w:val="20"/>
        </w:rPr>
        <w:t xml:space="preserve">[słownie: ………………………................................................................................................…]. </w:t>
      </w:r>
    </w:p>
    <w:p w14:paraId="5C09260B" w14:textId="375EC217" w:rsidR="00232CBC" w:rsidRPr="004F5044" w:rsidRDefault="00232CBC" w:rsidP="004F5044">
      <w:pPr>
        <w:pStyle w:val="Akapitzlist"/>
        <w:tabs>
          <w:tab w:val="num" w:pos="360"/>
        </w:tabs>
        <w:spacing w:after="0"/>
        <w:ind w:left="360" w:hanging="360"/>
        <w:jc w:val="both"/>
        <w:rPr>
          <w:rFonts w:ascii="Tahoma" w:hAnsi="Tahoma" w:cs="Tahoma"/>
          <w:sz w:val="20"/>
          <w:szCs w:val="20"/>
        </w:rPr>
      </w:pPr>
      <w:r w:rsidRPr="00C32ACA">
        <w:rPr>
          <w:rFonts w:ascii="Tahoma" w:hAnsi="Tahoma" w:cs="Tahoma"/>
          <w:sz w:val="20"/>
          <w:szCs w:val="20"/>
        </w:rPr>
        <w:tab/>
      </w:r>
      <w:r w:rsidR="004F5044">
        <w:rPr>
          <w:rFonts w:ascii="Tahoma" w:hAnsi="Tahoma" w:cs="Tahoma"/>
          <w:sz w:val="20"/>
          <w:szCs w:val="20"/>
        </w:rPr>
        <w:t>Wkła</w:t>
      </w:r>
      <w:r w:rsidR="004F5044" w:rsidRPr="004F5044">
        <w:rPr>
          <w:rFonts w:ascii="Tahoma" w:hAnsi="Tahoma" w:cs="Tahoma"/>
          <w:sz w:val="20"/>
          <w:szCs w:val="20"/>
        </w:rPr>
        <w:t>d własny p</w:t>
      </w:r>
      <w:r w:rsidRPr="004F5044">
        <w:rPr>
          <w:rFonts w:ascii="Tahoma" w:hAnsi="Tahoma" w:cs="Tahoma"/>
          <w:sz w:val="20"/>
          <w:szCs w:val="20"/>
        </w:rPr>
        <w:t>łatn</w:t>
      </w:r>
      <w:r w:rsidR="004F5044" w:rsidRPr="004F5044">
        <w:rPr>
          <w:rFonts w:ascii="Tahoma" w:hAnsi="Tahoma" w:cs="Tahoma"/>
          <w:sz w:val="20"/>
          <w:szCs w:val="20"/>
        </w:rPr>
        <w:t>y</w:t>
      </w:r>
      <w:r w:rsidRPr="004F5044">
        <w:rPr>
          <w:rFonts w:ascii="Tahoma" w:hAnsi="Tahoma" w:cs="Tahoma"/>
          <w:sz w:val="20"/>
          <w:szCs w:val="20"/>
        </w:rPr>
        <w:t xml:space="preserve"> ze środków budżetu Gminy Mszana w ramach działu </w:t>
      </w:r>
      <w:r w:rsidR="00FC18F0">
        <w:rPr>
          <w:rFonts w:ascii="Tahoma" w:hAnsi="Tahoma" w:cs="Tahoma"/>
          <w:sz w:val="20"/>
          <w:szCs w:val="20"/>
        </w:rPr>
        <w:t>801</w:t>
      </w:r>
      <w:r w:rsidRPr="004F5044">
        <w:rPr>
          <w:rFonts w:ascii="Tahoma" w:hAnsi="Tahoma" w:cs="Tahoma"/>
          <w:sz w:val="20"/>
          <w:szCs w:val="20"/>
        </w:rPr>
        <w:t xml:space="preserve">, Rozdziału </w:t>
      </w:r>
      <w:r w:rsidR="00FC18F0">
        <w:rPr>
          <w:rFonts w:ascii="Tahoma" w:hAnsi="Tahoma" w:cs="Tahoma"/>
          <w:sz w:val="20"/>
          <w:szCs w:val="20"/>
        </w:rPr>
        <w:t>801</w:t>
      </w:r>
      <w:r w:rsidR="00630463" w:rsidRPr="004F5044">
        <w:rPr>
          <w:rFonts w:ascii="Tahoma" w:hAnsi="Tahoma" w:cs="Tahoma"/>
          <w:sz w:val="20"/>
          <w:szCs w:val="20"/>
        </w:rPr>
        <w:t>95</w:t>
      </w:r>
      <w:r w:rsidRPr="004F5044">
        <w:rPr>
          <w:rFonts w:ascii="Tahoma" w:hAnsi="Tahoma" w:cs="Tahoma"/>
          <w:sz w:val="20"/>
          <w:szCs w:val="20"/>
        </w:rPr>
        <w:t xml:space="preserve"> </w:t>
      </w:r>
      <w:r w:rsidR="004F5044">
        <w:rPr>
          <w:rFonts w:ascii="Tahoma" w:hAnsi="Tahoma" w:cs="Tahoma"/>
          <w:sz w:val="20"/>
          <w:szCs w:val="20"/>
        </w:rPr>
        <w:br/>
      </w:r>
      <w:r w:rsidRPr="004F5044">
        <w:rPr>
          <w:rFonts w:ascii="Tahoma" w:hAnsi="Tahoma" w:cs="Tahoma"/>
          <w:sz w:val="20"/>
          <w:szCs w:val="20"/>
        </w:rPr>
        <w:t xml:space="preserve">§ 6050. </w:t>
      </w:r>
    </w:p>
    <w:p w14:paraId="66056C67" w14:textId="1F8FD499" w:rsidR="00232CBC" w:rsidRDefault="00232CBC">
      <w:pPr>
        <w:pStyle w:val="Akapitzlist"/>
        <w:numPr>
          <w:ilvl w:val="0"/>
          <w:numId w:val="25"/>
        </w:numPr>
        <w:tabs>
          <w:tab w:val="left" w:pos="500"/>
        </w:tabs>
        <w:ind w:left="360"/>
        <w:jc w:val="both"/>
        <w:rPr>
          <w:rFonts w:ascii="Tahoma" w:hAnsi="Tahoma" w:cs="Tahoma"/>
          <w:sz w:val="20"/>
          <w:szCs w:val="20"/>
        </w:rPr>
      </w:pPr>
      <w:r w:rsidRPr="00016FEF">
        <w:rPr>
          <w:rFonts w:ascii="Tahoma" w:hAnsi="Tahoma" w:cs="Tahoma"/>
          <w:sz w:val="20"/>
          <w:szCs w:val="20"/>
        </w:rPr>
        <w:t xml:space="preserve">Zamawiający będzie realizować płatności za faktury z zastosowaniem mechanizmu podzielonej płatności tzw. </w:t>
      </w:r>
      <w:proofErr w:type="spellStart"/>
      <w:r w:rsidRPr="00016FEF">
        <w:rPr>
          <w:rFonts w:ascii="Tahoma" w:hAnsi="Tahoma" w:cs="Tahoma"/>
          <w:sz w:val="20"/>
          <w:szCs w:val="20"/>
        </w:rPr>
        <w:t>split</w:t>
      </w:r>
      <w:proofErr w:type="spellEnd"/>
      <w:r w:rsidRPr="00016FEF">
        <w:rPr>
          <w:rFonts w:ascii="Tahoma" w:hAnsi="Tahoma" w:cs="Tahoma"/>
          <w:sz w:val="20"/>
          <w:szCs w:val="20"/>
        </w:rPr>
        <w:t xml:space="preserve"> </w:t>
      </w:r>
      <w:proofErr w:type="spellStart"/>
      <w:r w:rsidRPr="00016FEF">
        <w:rPr>
          <w:rFonts w:ascii="Tahoma" w:hAnsi="Tahoma" w:cs="Tahoma"/>
          <w:sz w:val="20"/>
          <w:szCs w:val="20"/>
        </w:rPr>
        <w:t>payment</w:t>
      </w:r>
      <w:proofErr w:type="spellEnd"/>
      <w:r w:rsidRPr="00016FEF">
        <w:rPr>
          <w:rFonts w:ascii="Tahoma" w:hAnsi="Tahoma" w:cs="Tahoma"/>
          <w:sz w:val="20"/>
          <w:szCs w:val="20"/>
        </w:rPr>
        <w:t xml:space="preserve">. </w:t>
      </w:r>
      <w:r>
        <w:rPr>
          <w:rFonts w:ascii="Tahoma" w:hAnsi="Tahoma" w:cs="Tahoma"/>
          <w:sz w:val="20"/>
          <w:szCs w:val="20"/>
        </w:rPr>
        <w:t xml:space="preserve">Mechanizm podzielonej płatności nie będzie miał zastosowania przy płatnościach pozostających poza zakresem VAT (np. zapłata odszkodowania), </w:t>
      </w:r>
      <w:r>
        <w:rPr>
          <w:rFonts w:ascii="Tahoma" w:hAnsi="Tahoma" w:cs="Tahoma"/>
          <w:sz w:val="20"/>
          <w:szCs w:val="20"/>
        </w:rPr>
        <w:br/>
        <w:t>a także za świadczenia zwolnione z VAT, opodatkowane stawką 0% lub objęte odwrotnym obciążeniem.</w:t>
      </w:r>
    </w:p>
    <w:p w14:paraId="1D3F8CE1" w14:textId="77777777" w:rsidR="00F91163" w:rsidRDefault="00F91163" w:rsidP="00F91163">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sz w:val="20"/>
          <w:szCs w:val="20"/>
        </w:rPr>
        <w:t>Wykonawca dokonał całościowej wyceny przedmiotu zamówienia na własną odpowiedzialność i ryzyko,</w:t>
      </w:r>
      <w:r>
        <w:rPr>
          <w:rFonts w:ascii="Tahoma" w:hAnsi="Tahoma" w:cs="Tahoma"/>
          <w:sz w:val="20"/>
          <w:szCs w:val="20"/>
        </w:rPr>
        <w:t xml:space="preserve"> </w:t>
      </w:r>
      <w:r w:rsidRPr="00F91163">
        <w:rPr>
          <w:rFonts w:ascii="Tahoma" w:hAnsi="Tahoma" w:cs="Tahoma"/>
          <w:sz w:val="20"/>
          <w:szCs w:val="20"/>
        </w:rPr>
        <w:t>w oparciu o dokumentację załączoną do SWZ oraz opis przedmiotu zamówienia. Załączone przedmiary robót mają charakter pomocniczy. Niedoszacowanie, pominięcie oraz brak rozpoznania zakresu przedmiotu umowy nie może być podstawą do żądania zmiany wynagrodzenia ryczałtowego określonego w umowie. W razie niezgodności przedmiaru robót z dokumentacją projektową, rozstrzygające znaczenie ma dokumentacja projektowa.</w:t>
      </w:r>
    </w:p>
    <w:p w14:paraId="749B80F6" w14:textId="332EE604" w:rsidR="00F91163" w:rsidRPr="00F91163" w:rsidRDefault="00B53565" w:rsidP="00F91163">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bCs/>
          <w:iCs/>
          <w:sz w:val="20"/>
          <w:szCs w:val="20"/>
          <w:lang w:eastAsia="pl-PL"/>
        </w:rPr>
        <w:t xml:space="preserve">Wynagrodzenie obejmuje wszystkie koszty związane z wykonaniem robót budowlanych włącznie </w:t>
      </w:r>
      <w:r w:rsidR="00107418">
        <w:rPr>
          <w:rFonts w:ascii="Tahoma" w:hAnsi="Tahoma" w:cs="Tahoma"/>
          <w:bCs/>
          <w:iCs/>
          <w:sz w:val="20"/>
          <w:szCs w:val="20"/>
          <w:lang w:eastAsia="pl-PL"/>
        </w:rPr>
        <w:br/>
      </w:r>
      <w:r w:rsidRPr="00F91163">
        <w:rPr>
          <w:rFonts w:ascii="Tahoma" w:hAnsi="Tahoma" w:cs="Tahoma"/>
          <w:bCs/>
          <w:iCs/>
          <w:sz w:val="20"/>
          <w:szCs w:val="20"/>
          <w:lang w:eastAsia="pl-PL"/>
        </w:rPr>
        <w:t>z kosztami własnymi wykonawcy, jak również jego ewentualnych podwykonawców oraz uwzględnia wszystkie prace towarzyszące i roboty tymczasowe, opinie, badania, przeprowadzenie wszelkich prób, analiz, kontroli wykonania robót itp. oraz dokumentacji powykonawczej</w:t>
      </w:r>
      <w:r w:rsidR="00FD5E79">
        <w:rPr>
          <w:rFonts w:ascii="Tahoma" w:hAnsi="Tahoma" w:cs="Tahoma"/>
          <w:bCs/>
          <w:iCs/>
          <w:sz w:val="20"/>
          <w:szCs w:val="20"/>
          <w:lang w:eastAsia="pl-PL"/>
        </w:rPr>
        <w:t xml:space="preserve"> i inwentaryzacji</w:t>
      </w:r>
      <w:r w:rsidRPr="00F91163">
        <w:rPr>
          <w:rFonts w:ascii="Tahoma" w:hAnsi="Tahoma" w:cs="Tahoma"/>
          <w:bCs/>
          <w:iCs/>
          <w:sz w:val="20"/>
          <w:szCs w:val="20"/>
          <w:lang w:eastAsia="pl-PL"/>
        </w:rPr>
        <w:t xml:space="preserve">. Ponadto wynagrodzenie zawiera wszelkie koszty związane z utrzymaniem placu budowy (np.: koszty energii elektrycznej, zaopatrzenia w wodę, właściwego zabezpieczenie placu budowy oraz zaplecza socjalnego - konieczne do organizacji placu budowy, a także prowadzenia robót budowlanych, tablicy informacyjnej) oraz koszty badań oraz sprawdzeń niezbędnych do otrzymania pozytywnych opinii i decyzji. Wykonawca we własnym zakresie zapewni także ochronę placu wykonywania robót </w:t>
      </w:r>
      <w:r w:rsidR="00107418">
        <w:rPr>
          <w:rFonts w:ascii="Tahoma" w:hAnsi="Tahoma" w:cs="Tahoma"/>
          <w:bCs/>
          <w:iCs/>
          <w:sz w:val="20"/>
          <w:szCs w:val="20"/>
          <w:lang w:eastAsia="pl-PL"/>
        </w:rPr>
        <w:br/>
      </w:r>
      <w:r w:rsidRPr="00F91163">
        <w:rPr>
          <w:rFonts w:ascii="Tahoma" w:hAnsi="Tahoma" w:cs="Tahoma"/>
          <w:bCs/>
          <w:iCs/>
          <w:sz w:val="20"/>
          <w:szCs w:val="20"/>
          <w:lang w:eastAsia="pl-PL"/>
        </w:rPr>
        <w:t>i znajdującego się na nim mienia.</w:t>
      </w:r>
    </w:p>
    <w:p w14:paraId="743F5E6E" w14:textId="77777777" w:rsidR="0025554C" w:rsidRDefault="00E34302" w:rsidP="0025554C">
      <w:pPr>
        <w:pStyle w:val="Akapitzlist"/>
        <w:numPr>
          <w:ilvl w:val="0"/>
          <w:numId w:val="25"/>
        </w:numPr>
        <w:tabs>
          <w:tab w:val="left" w:pos="500"/>
        </w:tabs>
        <w:ind w:left="360"/>
        <w:jc w:val="both"/>
        <w:rPr>
          <w:rFonts w:ascii="Tahoma" w:hAnsi="Tahoma" w:cs="Tahoma"/>
          <w:sz w:val="20"/>
          <w:szCs w:val="20"/>
        </w:rPr>
      </w:pPr>
      <w:r w:rsidRPr="00F91163">
        <w:rPr>
          <w:rFonts w:ascii="Tahoma" w:hAnsi="Tahoma" w:cs="Tahoma"/>
          <w:sz w:val="20"/>
          <w:szCs w:val="20"/>
        </w:rPr>
        <w:t>Wynagrodzenie zawiera koszty wykonania przez Wykonawcę wszystkich robót niezbędnych do zrealizowania zadania, w tym również tych, których konieczność wykonania ujawni się w trakcie wykonywania niniejszej umowy, a które Wykonawca, powinien był przewidzieć na podstawie dokumentacji technicznej</w:t>
      </w:r>
      <w:r w:rsidR="00F91163">
        <w:rPr>
          <w:rFonts w:ascii="Tahoma" w:hAnsi="Tahoma" w:cs="Tahoma"/>
          <w:sz w:val="20"/>
          <w:szCs w:val="20"/>
        </w:rPr>
        <w:t>.</w:t>
      </w:r>
    </w:p>
    <w:p w14:paraId="05BBDE59" w14:textId="63A243FE" w:rsidR="0025554C" w:rsidRDefault="00232CBC" w:rsidP="00CE4940">
      <w:pPr>
        <w:pStyle w:val="Akapitzlist"/>
        <w:numPr>
          <w:ilvl w:val="0"/>
          <w:numId w:val="25"/>
        </w:numPr>
        <w:tabs>
          <w:tab w:val="left" w:pos="500"/>
        </w:tabs>
        <w:ind w:left="360"/>
        <w:jc w:val="both"/>
        <w:rPr>
          <w:rFonts w:ascii="Tahoma" w:hAnsi="Tahoma" w:cs="Tahoma"/>
          <w:sz w:val="20"/>
          <w:szCs w:val="20"/>
        </w:rPr>
      </w:pPr>
      <w:r w:rsidRPr="0025554C">
        <w:rPr>
          <w:rFonts w:ascii="Tahoma" w:hAnsi="Tahoma" w:cs="Tahoma"/>
          <w:sz w:val="20"/>
          <w:szCs w:val="20"/>
        </w:rPr>
        <w:t xml:space="preserve">Wykonawca oświadcza, że zapewni finansowanie inwestycji </w:t>
      </w:r>
      <w:r w:rsidR="00B66AC9" w:rsidRPr="0025554C">
        <w:rPr>
          <w:rFonts w:ascii="Tahoma" w:hAnsi="Tahoma" w:cs="Tahoma"/>
          <w:sz w:val="20"/>
          <w:szCs w:val="20"/>
        </w:rPr>
        <w:t>w części niepokrytej udziałem własnym Zamawiającego, na czas poprzedzający wypłaty z promes</w:t>
      </w:r>
      <w:r w:rsidR="00CE4940">
        <w:rPr>
          <w:rFonts w:ascii="Tahoma" w:hAnsi="Tahoma" w:cs="Tahoma"/>
          <w:sz w:val="20"/>
          <w:szCs w:val="20"/>
        </w:rPr>
        <w:t>y</w:t>
      </w:r>
      <w:r w:rsidR="00B66AC9" w:rsidRPr="0025554C">
        <w:rPr>
          <w:rFonts w:ascii="Tahoma" w:hAnsi="Tahoma" w:cs="Tahoma"/>
          <w:sz w:val="20"/>
          <w:szCs w:val="20"/>
        </w:rPr>
        <w:t xml:space="preserve">, z jednoczesnym zastrzeżeniem, że zapłata wynagrodzenia Wykonawcy inwestycji w całości nastąpi po wykonaniu inwestycji w terminie nie dłuższym niż 35 dni od dnia odbioru </w:t>
      </w:r>
      <w:r w:rsidR="00A8608D">
        <w:rPr>
          <w:rFonts w:ascii="Tahoma" w:hAnsi="Tahoma" w:cs="Tahoma"/>
          <w:sz w:val="20"/>
          <w:szCs w:val="20"/>
        </w:rPr>
        <w:t xml:space="preserve">końcowego </w:t>
      </w:r>
      <w:r w:rsidR="00B66AC9" w:rsidRPr="0025554C">
        <w:rPr>
          <w:rFonts w:ascii="Tahoma" w:hAnsi="Tahoma" w:cs="Tahoma"/>
          <w:sz w:val="20"/>
          <w:szCs w:val="20"/>
        </w:rPr>
        <w:t>inwestycji przez Zamawiającego.</w:t>
      </w:r>
      <w:r w:rsidRPr="0025554C">
        <w:rPr>
          <w:rFonts w:ascii="Tahoma" w:hAnsi="Tahoma" w:cs="Tahoma"/>
          <w:sz w:val="20"/>
          <w:szCs w:val="20"/>
        </w:rPr>
        <w:t xml:space="preserve">  </w:t>
      </w:r>
    </w:p>
    <w:p w14:paraId="1FA15427" w14:textId="140DE73B" w:rsidR="0025554C" w:rsidRPr="0025554C" w:rsidRDefault="00C143A4" w:rsidP="0025554C">
      <w:pPr>
        <w:pStyle w:val="Akapitzlist"/>
        <w:numPr>
          <w:ilvl w:val="0"/>
          <w:numId w:val="25"/>
        </w:numPr>
        <w:tabs>
          <w:tab w:val="left" w:pos="500"/>
        </w:tabs>
        <w:ind w:left="360"/>
        <w:jc w:val="both"/>
        <w:rPr>
          <w:rFonts w:ascii="Tahoma" w:hAnsi="Tahoma" w:cs="Tahoma"/>
          <w:sz w:val="20"/>
          <w:szCs w:val="20"/>
        </w:rPr>
      </w:pPr>
      <w:r w:rsidRPr="0025554C">
        <w:rPr>
          <w:rFonts w:ascii="Tahoma" w:hAnsi="Tahoma" w:cs="Tahoma"/>
          <w:sz w:val="20"/>
          <w:szCs w:val="20"/>
        </w:rPr>
        <w:lastRenderedPageBreak/>
        <w:t xml:space="preserve">Wykonawca przyjmuje do wiadomości, że wypłata wynagrodzenia będzie oparta na zasadach przyjętych zgodnie z Regulaminem </w:t>
      </w:r>
      <w:r w:rsidR="009D666E">
        <w:rPr>
          <w:rFonts w:ascii="Tahoma" w:hAnsi="Tahoma" w:cs="Tahoma"/>
          <w:sz w:val="20"/>
          <w:szCs w:val="20"/>
        </w:rPr>
        <w:t xml:space="preserve">Trzeciej Edycji </w:t>
      </w:r>
      <w:r w:rsidRPr="0025554C">
        <w:rPr>
          <w:rFonts w:ascii="Tahoma" w:hAnsi="Tahoma" w:cs="Tahoma"/>
          <w:sz w:val="20"/>
          <w:szCs w:val="20"/>
        </w:rPr>
        <w:t xml:space="preserve">Naboru </w:t>
      </w:r>
      <w:r w:rsidR="009D666E">
        <w:rPr>
          <w:rFonts w:ascii="Tahoma" w:hAnsi="Tahoma" w:cs="Tahoma"/>
          <w:sz w:val="20"/>
          <w:szCs w:val="20"/>
        </w:rPr>
        <w:t>W</w:t>
      </w:r>
      <w:r w:rsidRPr="0025554C">
        <w:rPr>
          <w:rFonts w:ascii="Tahoma" w:hAnsi="Tahoma" w:cs="Tahoma"/>
          <w:sz w:val="20"/>
          <w:szCs w:val="20"/>
        </w:rPr>
        <w:t xml:space="preserve">niosków </w:t>
      </w:r>
      <w:r w:rsidR="009D666E">
        <w:rPr>
          <w:rFonts w:ascii="Tahoma" w:hAnsi="Tahoma" w:cs="Tahoma"/>
          <w:sz w:val="20"/>
          <w:szCs w:val="20"/>
        </w:rPr>
        <w:t xml:space="preserve">„Edycja Trzecia-PGR” </w:t>
      </w:r>
      <w:r w:rsidR="00983D9B">
        <w:rPr>
          <w:rFonts w:ascii="Tahoma" w:hAnsi="Tahoma" w:cs="Tahoma"/>
          <w:sz w:val="20"/>
          <w:szCs w:val="20"/>
        </w:rPr>
        <w:br/>
      </w:r>
      <w:r w:rsidRPr="0025554C">
        <w:rPr>
          <w:rFonts w:ascii="Tahoma" w:hAnsi="Tahoma" w:cs="Tahoma"/>
          <w:sz w:val="20"/>
          <w:szCs w:val="20"/>
        </w:rPr>
        <w:t xml:space="preserve">o dofinansowanie </w:t>
      </w:r>
      <w:r w:rsidR="009D666E">
        <w:rPr>
          <w:rFonts w:ascii="Tahoma" w:hAnsi="Tahoma" w:cs="Tahoma"/>
          <w:sz w:val="20"/>
          <w:szCs w:val="20"/>
        </w:rPr>
        <w:t>z</w:t>
      </w:r>
      <w:r w:rsidRPr="0025554C">
        <w:rPr>
          <w:rFonts w:ascii="Tahoma" w:hAnsi="Tahoma" w:cs="Tahoma"/>
          <w:sz w:val="20"/>
          <w:szCs w:val="20"/>
        </w:rPr>
        <w:t xml:space="preserve"> Rządowego Funduszu Polski Ład: Program Inwestycji Strategicznych oraz uchwałą nr 84/2021</w:t>
      </w:r>
      <w:r w:rsidR="00CE06D7">
        <w:rPr>
          <w:rFonts w:ascii="Tahoma" w:hAnsi="Tahoma" w:cs="Tahoma"/>
          <w:sz w:val="20"/>
          <w:szCs w:val="20"/>
        </w:rPr>
        <w:t xml:space="preserve"> (ze zmianami)</w:t>
      </w:r>
      <w:r w:rsidRPr="0025554C">
        <w:rPr>
          <w:rFonts w:ascii="Tahoma" w:hAnsi="Tahoma" w:cs="Tahoma"/>
          <w:sz w:val="20"/>
          <w:szCs w:val="20"/>
        </w:rPr>
        <w:t xml:space="preserve"> Rady Ministrów z 1 lipca 2021r. w sprawie ustanowienia Rządowego Funduszu Polski Ład: Program Inwestycji Strategicznych dostępnymi na stronie </w:t>
      </w:r>
      <w:r w:rsidR="009D666E" w:rsidRPr="009D666E">
        <w:rPr>
          <w:rFonts w:ascii="Tahoma" w:hAnsi="Tahoma" w:cs="Tahoma"/>
          <w:sz w:val="20"/>
          <w:szCs w:val="20"/>
        </w:rPr>
        <w:t>https://www.bgk.pl/polski-lad/edycja-trzecia-pgr/</w:t>
      </w:r>
      <w:r w:rsidR="000D1DF9" w:rsidRPr="009D666E">
        <w:rPr>
          <w:rStyle w:val="Hipercze"/>
          <w:rFonts w:ascii="Tahoma" w:hAnsi="Tahoma" w:cs="Tahoma"/>
          <w:sz w:val="20"/>
          <w:szCs w:val="20"/>
          <w:u w:val="none"/>
        </w:rPr>
        <w:t>,</w:t>
      </w:r>
      <w:r w:rsidR="000D1DF9" w:rsidRPr="009D666E">
        <w:rPr>
          <w:rStyle w:val="Hipercze"/>
          <w:rFonts w:ascii="Tahoma" w:hAnsi="Tahoma" w:cs="Tahoma"/>
          <w:color w:val="auto"/>
          <w:sz w:val="20"/>
          <w:szCs w:val="20"/>
          <w:u w:val="none"/>
        </w:rPr>
        <w:t xml:space="preserve"> </w:t>
      </w:r>
      <w:r w:rsidR="000D1DF9" w:rsidRPr="000D1DF9">
        <w:rPr>
          <w:rStyle w:val="Hipercze"/>
          <w:rFonts w:ascii="Tahoma" w:hAnsi="Tahoma" w:cs="Tahoma"/>
          <w:color w:val="auto"/>
          <w:sz w:val="20"/>
          <w:szCs w:val="20"/>
          <w:u w:val="none"/>
        </w:rPr>
        <w:t>Wstępnej Promesie dotyczącej dofinansowania inwestycji z tego programu</w:t>
      </w:r>
      <w:r w:rsidRPr="000D1DF9">
        <w:rPr>
          <w:rFonts w:ascii="Tahoma" w:hAnsi="Tahoma" w:cs="Tahoma"/>
          <w:sz w:val="20"/>
          <w:szCs w:val="20"/>
        </w:rPr>
        <w:t xml:space="preserve"> </w:t>
      </w:r>
      <w:bookmarkStart w:id="1" w:name="_Hlk97636270"/>
      <w:r w:rsidR="000D1DF9">
        <w:rPr>
          <w:rFonts w:ascii="Tahoma" w:hAnsi="Tahoma" w:cs="Tahoma"/>
          <w:sz w:val="20"/>
          <w:szCs w:val="20"/>
        </w:rPr>
        <w:t>nr Edycja</w:t>
      </w:r>
      <w:r w:rsidR="009D666E">
        <w:rPr>
          <w:rFonts w:ascii="Tahoma" w:hAnsi="Tahoma" w:cs="Tahoma"/>
          <w:sz w:val="20"/>
          <w:szCs w:val="20"/>
        </w:rPr>
        <w:t>3PGR</w:t>
      </w:r>
      <w:r w:rsidR="000D1DF9">
        <w:rPr>
          <w:rFonts w:ascii="Tahoma" w:hAnsi="Tahoma" w:cs="Tahoma"/>
          <w:sz w:val="20"/>
          <w:szCs w:val="20"/>
        </w:rPr>
        <w:t>/2021/</w:t>
      </w:r>
      <w:r w:rsidR="00393D23">
        <w:rPr>
          <w:rFonts w:ascii="Tahoma" w:hAnsi="Tahoma" w:cs="Tahoma"/>
          <w:sz w:val="20"/>
          <w:szCs w:val="20"/>
        </w:rPr>
        <w:t>3</w:t>
      </w:r>
      <w:r w:rsidR="009D666E">
        <w:rPr>
          <w:rFonts w:ascii="Tahoma" w:hAnsi="Tahoma" w:cs="Tahoma"/>
          <w:sz w:val="20"/>
          <w:szCs w:val="20"/>
        </w:rPr>
        <w:t>836</w:t>
      </w:r>
      <w:r w:rsidR="000D1DF9">
        <w:rPr>
          <w:rFonts w:ascii="Tahoma" w:hAnsi="Tahoma" w:cs="Tahoma"/>
          <w:sz w:val="20"/>
          <w:szCs w:val="20"/>
        </w:rPr>
        <w:t>/</w:t>
      </w:r>
      <w:proofErr w:type="spellStart"/>
      <w:r w:rsidR="000D1DF9">
        <w:rPr>
          <w:rFonts w:ascii="Tahoma" w:hAnsi="Tahoma" w:cs="Tahoma"/>
          <w:sz w:val="20"/>
          <w:szCs w:val="20"/>
        </w:rPr>
        <w:t>PolskiLad</w:t>
      </w:r>
      <w:proofErr w:type="spellEnd"/>
      <w:r w:rsidR="000D1DF9">
        <w:rPr>
          <w:rFonts w:ascii="Tahoma" w:hAnsi="Tahoma" w:cs="Tahoma"/>
          <w:sz w:val="20"/>
          <w:szCs w:val="20"/>
        </w:rPr>
        <w:t xml:space="preserve"> z dnia </w:t>
      </w:r>
      <w:r w:rsidR="009D666E">
        <w:rPr>
          <w:rFonts w:ascii="Tahoma" w:hAnsi="Tahoma" w:cs="Tahoma"/>
          <w:sz w:val="20"/>
          <w:szCs w:val="20"/>
        </w:rPr>
        <w:t>02</w:t>
      </w:r>
      <w:r w:rsidR="000D1DF9">
        <w:rPr>
          <w:rFonts w:ascii="Tahoma" w:hAnsi="Tahoma" w:cs="Tahoma"/>
          <w:sz w:val="20"/>
          <w:szCs w:val="20"/>
        </w:rPr>
        <w:t>.0</w:t>
      </w:r>
      <w:r w:rsidR="009D666E">
        <w:rPr>
          <w:rFonts w:ascii="Tahoma" w:hAnsi="Tahoma" w:cs="Tahoma"/>
          <w:sz w:val="20"/>
          <w:szCs w:val="20"/>
        </w:rPr>
        <w:t>8</w:t>
      </w:r>
      <w:r w:rsidR="000D1DF9">
        <w:rPr>
          <w:rFonts w:ascii="Tahoma" w:hAnsi="Tahoma" w:cs="Tahoma"/>
          <w:sz w:val="20"/>
          <w:szCs w:val="20"/>
        </w:rPr>
        <w:t>.2022r. oraz Promesie</w:t>
      </w:r>
      <w:r w:rsidR="00AB07D7">
        <w:rPr>
          <w:rFonts w:ascii="Tahoma" w:hAnsi="Tahoma" w:cs="Tahoma"/>
          <w:sz w:val="20"/>
          <w:szCs w:val="20"/>
        </w:rPr>
        <w:t xml:space="preserve"> nr</w:t>
      </w:r>
      <w:r w:rsidR="000D1DF9">
        <w:rPr>
          <w:rFonts w:ascii="Tahoma" w:hAnsi="Tahoma" w:cs="Tahoma"/>
          <w:sz w:val="20"/>
          <w:szCs w:val="20"/>
        </w:rPr>
        <w:t xml:space="preserve"> … z dnia ……</w:t>
      </w:r>
    </w:p>
    <w:p w14:paraId="4B9A013E" w14:textId="38CD7BA5" w:rsidR="00F256AE" w:rsidRPr="00CE4940" w:rsidRDefault="00AB07D7" w:rsidP="0025554C">
      <w:pPr>
        <w:pStyle w:val="Akapitzlist"/>
        <w:numPr>
          <w:ilvl w:val="0"/>
          <w:numId w:val="25"/>
        </w:numPr>
        <w:tabs>
          <w:tab w:val="left" w:pos="500"/>
        </w:tabs>
        <w:ind w:left="360"/>
        <w:jc w:val="both"/>
        <w:rPr>
          <w:rFonts w:ascii="Tahoma" w:hAnsi="Tahoma" w:cs="Tahoma"/>
          <w:b/>
          <w:bCs/>
          <w:sz w:val="20"/>
          <w:szCs w:val="20"/>
        </w:rPr>
      </w:pPr>
      <w:r w:rsidRPr="00CE4940">
        <w:rPr>
          <w:rFonts w:ascii="Tahoma" w:hAnsi="Tahoma" w:cs="Tahoma"/>
          <w:b/>
          <w:bCs/>
          <w:sz w:val="20"/>
          <w:szCs w:val="20"/>
        </w:rPr>
        <w:t>Strony ustalają następujące formy płatności za roboty</w:t>
      </w:r>
      <w:r w:rsidR="00F256AE" w:rsidRPr="00CE4940">
        <w:rPr>
          <w:rFonts w:ascii="Tahoma" w:hAnsi="Tahoma" w:cs="Tahoma"/>
          <w:b/>
          <w:bCs/>
          <w:sz w:val="20"/>
          <w:szCs w:val="20"/>
        </w:rPr>
        <w:t>:</w:t>
      </w:r>
    </w:p>
    <w:p w14:paraId="547E526D" w14:textId="5929D14F" w:rsidR="00F256AE" w:rsidRDefault="00AB07D7" w:rsidP="000D1DF9">
      <w:pPr>
        <w:pStyle w:val="Akapitzlist"/>
        <w:numPr>
          <w:ilvl w:val="0"/>
          <w:numId w:val="61"/>
        </w:numPr>
        <w:ind w:hanging="578"/>
        <w:jc w:val="both"/>
        <w:rPr>
          <w:rFonts w:ascii="Tahoma" w:hAnsi="Tahoma" w:cs="Tahoma"/>
          <w:sz w:val="20"/>
          <w:szCs w:val="20"/>
        </w:rPr>
      </w:pPr>
      <w:r>
        <w:rPr>
          <w:rFonts w:ascii="Tahoma" w:hAnsi="Tahoma" w:cs="Tahoma"/>
          <w:sz w:val="20"/>
          <w:szCs w:val="20"/>
          <w:u w:val="single"/>
        </w:rPr>
        <w:t>Zamawiający udzieli Wykonawcy zaliczk</w:t>
      </w:r>
      <w:r w:rsidR="00466BC8">
        <w:rPr>
          <w:rFonts w:ascii="Tahoma" w:hAnsi="Tahoma" w:cs="Tahoma"/>
          <w:sz w:val="20"/>
          <w:szCs w:val="20"/>
          <w:u w:val="single"/>
        </w:rPr>
        <w:t>i</w:t>
      </w:r>
      <w:r>
        <w:rPr>
          <w:rFonts w:ascii="Tahoma" w:hAnsi="Tahoma" w:cs="Tahoma"/>
          <w:sz w:val="20"/>
          <w:szCs w:val="20"/>
          <w:u w:val="single"/>
        </w:rPr>
        <w:t xml:space="preserve"> </w:t>
      </w:r>
      <w:r w:rsidR="00F256AE" w:rsidRPr="00940DE2">
        <w:rPr>
          <w:rFonts w:ascii="Tahoma" w:hAnsi="Tahoma" w:cs="Tahoma"/>
          <w:sz w:val="20"/>
          <w:szCs w:val="20"/>
          <w:u w:val="single"/>
        </w:rPr>
        <w:t>stanowiąc</w:t>
      </w:r>
      <w:r>
        <w:rPr>
          <w:rFonts w:ascii="Tahoma" w:hAnsi="Tahoma" w:cs="Tahoma"/>
          <w:sz w:val="20"/>
          <w:szCs w:val="20"/>
          <w:u w:val="single"/>
        </w:rPr>
        <w:t>ej</w:t>
      </w:r>
      <w:r w:rsidR="00F256AE" w:rsidRPr="00940DE2">
        <w:rPr>
          <w:rFonts w:ascii="Tahoma" w:hAnsi="Tahoma" w:cs="Tahoma"/>
          <w:sz w:val="20"/>
          <w:szCs w:val="20"/>
          <w:u w:val="single"/>
        </w:rPr>
        <w:t xml:space="preserve"> udział własny Zamawiającego</w:t>
      </w:r>
      <w:r w:rsidR="00911394">
        <w:rPr>
          <w:rFonts w:ascii="Tahoma" w:hAnsi="Tahoma" w:cs="Tahoma"/>
          <w:sz w:val="20"/>
          <w:szCs w:val="20"/>
          <w:u w:val="single"/>
        </w:rPr>
        <w:t xml:space="preserve"> </w:t>
      </w:r>
      <w:r>
        <w:rPr>
          <w:rFonts w:ascii="Tahoma" w:hAnsi="Tahoma" w:cs="Tahoma"/>
          <w:sz w:val="20"/>
          <w:szCs w:val="20"/>
          <w:u w:val="single"/>
        </w:rPr>
        <w:br/>
      </w:r>
      <w:r w:rsidR="00DE0161">
        <w:rPr>
          <w:rFonts w:ascii="Tahoma" w:hAnsi="Tahoma" w:cs="Tahoma"/>
          <w:sz w:val="20"/>
          <w:szCs w:val="20"/>
          <w:u w:val="single"/>
        </w:rPr>
        <w:t xml:space="preserve">w wysokości co najmniej </w:t>
      </w:r>
      <w:r w:rsidR="00983D9B">
        <w:rPr>
          <w:rFonts w:ascii="Tahoma" w:hAnsi="Tahoma" w:cs="Tahoma"/>
          <w:sz w:val="20"/>
          <w:szCs w:val="20"/>
          <w:u w:val="single"/>
        </w:rPr>
        <w:t>2</w:t>
      </w:r>
      <w:r w:rsidR="00DE0161">
        <w:rPr>
          <w:rFonts w:ascii="Tahoma" w:hAnsi="Tahoma" w:cs="Tahoma"/>
          <w:sz w:val="20"/>
          <w:szCs w:val="20"/>
          <w:u w:val="single"/>
        </w:rPr>
        <w:t xml:space="preserve">% </w:t>
      </w:r>
      <w:r w:rsidR="000D1DF9">
        <w:rPr>
          <w:rFonts w:ascii="Tahoma" w:hAnsi="Tahoma" w:cs="Tahoma"/>
          <w:sz w:val="20"/>
          <w:szCs w:val="20"/>
          <w:u w:val="single"/>
        </w:rPr>
        <w:t>wynagrodzenia</w:t>
      </w:r>
      <w:r w:rsidR="00466BC8">
        <w:rPr>
          <w:rFonts w:ascii="Tahoma" w:hAnsi="Tahoma" w:cs="Tahoma"/>
          <w:sz w:val="20"/>
          <w:szCs w:val="20"/>
          <w:u w:val="single"/>
        </w:rPr>
        <w:t xml:space="preserve"> brutto</w:t>
      </w:r>
      <w:r w:rsidR="000D1DF9">
        <w:rPr>
          <w:rFonts w:ascii="Tahoma" w:hAnsi="Tahoma" w:cs="Tahoma"/>
          <w:sz w:val="20"/>
          <w:szCs w:val="20"/>
          <w:u w:val="single"/>
        </w:rPr>
        <w:t xml:space="preserve">, o którym mowa w ust. 1 </w:t>
      </w:r>
      <w:r w:rsidR="00DE0161">
        <w:rPr>
          <w:rFonts w:ascii="Tahoma" w:hAnsi="Tahoma" w:cs="Tahoma"/>
          <w:sz w:val="20"/>
          <w:szCs w:val="20"/>
          <w:u w:val="single"/>
        </w:rPr>
        <w:t>(</w:t>
      </w:r>
      <w:r w:rsidR="00EA34AB">
        <w:rPr>
          <w:rFonts w:ascii="Tahoma" w:hAnsi="Tahoma" w:cs="Tahoma"/>
          <w:sz w:val="20"/>
          <w:szCs w:val="20"/>
          <w:u w:val="single"/>
        </w:rPr>
        <w:t xml:space="preserve">w wysokości </w:t>
      </w:r>
      <w:r w:rsidR="00911394">
        <w:rPr>
          <w:rFonts w:ascii="Tahoma" w:hAnsi="Tahoma" w:cs="Tahoma"/>
          <w:sz w:val="20"/>
          <w:szCs w:val="20"/>
          <w:u w:val="single"/>
        </w:rPr>
        <w:t>stanowiącej różnicę wynagrodzenia wykonawcy wynikające</w:t>
      </w:r>
      <w:r w:rsidR="00466BC8">
        <w:rPr>
          <w:rFonts w:ascii="Tahoma" w:hAnsi="Tahoma" w:cs="Tahoma"/>
          <w:sz w:val="20"/>
          <w:szCs w:val="20"/>
          <w:u w:val="single"/>
        </w:rPr>
        <w:t>go</w:t>
      </w:r>
      <w:r w:rsidR="00911394">
        <w:rPr>
          <w:rFonts w:ascii="Tahoma" w:hAnsi="Tahoma" w:cs="Tahoma"/>
          <w:sz w:val="20"/>
          <w:szCs w:val="20"/>
          <w:u w:val="single"/>
        </w:rPr>
        <w:t xml:space="preserve"> z oferty, a kwotą stanowiącą wysokość dofinansowania inwestycji z Rządowego Funduszu Polski Ład</w:t>
      </w:r>
      <w:r w:rsidR="00DE0161">
        <w:rPr>
          <w:rFonts w:ascii="Tahoma" w:hAnsi="Tahoma" w:cs="Tahoma"/>
          <w:sz w:val="20"/>
          <w:szCs w:val="20"/>
          <w:u w:val="single"/>
        </w:rPr>
        <w:t>)</w:t>
      </w:r>
      <w:r w:rsidR="00F256AE" w:rsidRPr="00F256AE">
        <w:rPr>
          <w:rFonts w:ascii="Tahoma" w:hAnsi="Tahoma" w:cs="Tahoma"/>
          <w:sz w:val="20"/>
          <w:szCs w:val="20"/>
        </w:rPr>
        <w:t xml:space="preserve"> -  </w:t>
      </w:r>
      <w:r w:rsidR="00F256AE">
        <w:rPr>
          <w:rFonts w:ascii="Tahoma" w:hAnsi="Tahoma" w:cs="Tahoma"/>
          <w:sz w:val="20"/>
          <w:szCs w:val="20"/>
        </w:rPr>
        <w:t>wynagrodzenie płatne na podstawie faktur</w:t>
      </w:r>
      <w:r>
        <w:rPr>
          <w:rFonts w:ascii="Tahoma" w:hAnsi="Tahoma" w:cs="Tahoma"/>
          <w:sz w:val="20"/>
          <w:szCs w:val="20"/>
        </w:rPr>
        <w:t>y</w:t>
      </w:r>
      <w:r w:rsidR="00F256AE">
        <w:rPr>
          <w:rFonts w:ascii="Tahoma" w:hAnsi="Tahoma" w:cs="Tahoma"/>
          <w:sz w:val="20"/>
          <w:szCs w:val="20"/>
        </w:rPr>
        <w:t xml:space="preserve"> </w:t>
      </w:r>
      <w:r>
        <w:rPr>
          <w:rFonts w:ascii="Tahoma" w:hAnsi="Tahoma" w:cs="Tahoma"/>
          <w:sz w:val="20"/>
          <w:szCs w:val="20"/>
        </w:rPr>
        <w:t xml:space="preserve">zaliczkowej </w:t>
      </w:r>
      <w:r w:rsidR="00F256AE">
        <w:rPr>
          <w:rFonts w:ascii="Tahoma" w:hAnsi="Tahoma" w:cs="Tahoma"/>
          <w:sz w:val="20"/>
          <w:szCs w:val="20"/>
        </w:rPr>
        <w:t>wystawi</w:t>
      </w:r>
      <w:r>
        <w:rPr>
          <w:rFonts w:ascii="Tahoma" w:hAnsi="Tahoma" w:cs="Tahoma"/>
          <w:sz w:val="20"/>
          <w:szCs w:val="20"/>
        </w:rPr>
        <w:t>onej</w:t>
      </w:r>
      <w:r w:rsidR="00F256AE">
        <w:rPr>
          <w:rFonts w:ascii="Tahoma" w:hAnsi="Tahoma" w:cs="Tahoma"/>
          <w:sz w:val="20"/>
          <w:szCs w:val="20"/>
        </w:rPr>
        <w:t xml:space="preserve"> p</w:t>
      </w:r>
      <w:r>
        <w:rPr>
          <w:rFonts w:ascii="Tahoma" w:hAnsi="Tahoma" w:cs="Tahoma"/>
          <w:sz w:val="20"/>
          <w:szCs w:val="20"/>
        </w:rPr>
        <w:t>rzez Wykonawcę w oparciu o Promesę nr …… z dnia …………… udzielonej przez Bank Gospodarstwa Krajowego.</w:t>
      </w:r>
      <w:r w:rsidR="00F256AE">
        <w:rPr>
          <w:rFonts w:ascii="Tahoma" w:hAnsi="Tahoma" w:cs="Tahoma"/>
          <w:sz w:val="20"/>
          <w:szCs w:val="20"/>
        </w:rPr>
        <w:t xml:space="preserve"> </w:t>
      </w:r>
    </w:p>
    <w:p w14:paraId="0A73C7AD" w14:textId="6EA6ADF0" w:rsidR="00466BC8" w:rsidRPr="00466BC8" w:rsidRDefault="00466BC8">
      <w:pPr>
        <w:pStyle w:val="Akapitzlist"/>
        <w:numPr>
          <w:ilvl w:val="0"/>
          <w:numId w:val="61"/>
        </w:numPr>
        <w:ind w:hanging="578"/>
        <w:jc w:val="both"/>
        <w:rPr>
          <w:rFonts w:ascii="Tahoma" w:hAnsi="Tahoma" w:cs="Tahoma"/>
          <w:sz w:val="20"/>
          <w:szCs w:val="20"/>
        </w:rPr>
      </w:pPr>
      <w:r>
        <w:rPr>
          <w:rFonts w:ascii="Tahoma" w:hAnsi="Tahoma" w:cs="Tahoma"/>
          <w:sz w:val="20"/>
          <w:szCs w:val="20"/>
        </w:rPr>
        <w:t>Pozostałe wynagrodzenie zostanie zapłacone po dokonaniu odbioru końcowego</w:t>
      </w:r>
      <w:r w:rsidR="00CE4940">
        <w:rPr>
          <w:rFonts w:ascii="Tahoma" w:hAnsi="Tahoma" w:cs="Tahoma"/>
          <w:sz w:val="20"/>
          <w:szCs w:val="20"/>
        </w:rPr>
        <w:t>:</w:t>
      </w:r>
    </w:p>
    <w:p w14:paraId="5778D1D7" w14:textId="0AC1BD89" w:rsidR="00CE4940" w:rsidRDefault="00CE4940" w:rsidP="00CE4940">
      <w:pPr>
        <w:pStyle w:val="Akapitzlist"/>
        <w:numPr>
          <w:ilvl w:val="0"/>
          <w:numId w:val="75"/>
        </w:numPr>
        <w:jc w:val="both"/>
        <w:rPr>
          <w:rFonts w:ascii="Tahoma" w:hAnsi="Tahoma" w:cs="Tahoma"/>
          <w:sz w:val="20"/>
          <w:szCs w:val="20"/>
        </w:rPr>
      </w:pPr>
      <w:r w:rsidRPr="00DF76E7">
        <w:rPr>
          <w:rFonts w:ascii="Tahoma" w:hAnsi="Tahoma" w:cs="Tahoma"/>
          <w:sz w:val="20"/>
          <w:szCs w:val="20"/>
          <w:u w:val="single"/>
        </w:rPr>
        <w:t>w odniesieniu do środków stanowiących udział własny Zamawiającego</w:t>
      </w:r>
      <w:r>
        <w:rPr>
          <w:rFonts w:ascii="Tahoma" w:hAnsi="Tahoma" w:cs="Tahoma"/>
          <w:sz w:val="20"/>
          <w:szCs w:val="20"/>
          <w:u w:val="single"/>
        </w:rPr>
        <w:t xml:space="preserve">, w przypadku konieczności realizacji robót dodatkowych (jeżeli </w:t>
      </w:r>
      <w:r w:rsidR="00CE06D7">
        <w:rPr>
          <w:rFonts w:ascii="Tahoma" w:hAnsi="Tahoma" w:cs="Tahoma"/>
          <w:sz w:val="20"/>
          <w:szCs w:val="20"/>
          <w:u w:val="single"/>
        </w:rPr>
        <w:t>wystąpią</w:t>
      </w:r>
      <w:r>
        <w:rPr>
          <w:rFonts w:ascii="Tahoma" w:hAnsi="Tahoma" w:cs="Tahoma"/>
          <w:sz w:val="20"/>
          <w:szCs w:val="20"/>
          <w:u w:val="single"/>
        </w:rPr>
        <w:t>)</w:t>
      </w:r>
      <w:r>
        <w:rPr>
          <w:rFonts w:ascii="Tahoma" w:hAnsi="Tahoma" w:cs="Tahoma"/>
          <w:sz w:val="20"/>
          <w:szCs w:val="20"/>
        </w:rPr>
        <w:t xml:space="preserve"> – wynagrodzenie płatne na podstawie odrębnej faktury potwierdzonej przez Inspektorów nadzoru inwestorskiego.  </w:t>
      </w:r>
    </w:p>
    <w:p w14:paraId="25CB1D2D" w14:textId="77484FD7" w:rsidR="00940DE2" w:rsidRPr="00CE4940" w:rsidRDefault="00DF76E7" w:rsidP="00CE4940">
      <w:pPr>
        <w:pStyle w:val="Akapitzlist"/>
        <w:numPr>
          <w:ilvl w:val="0"/>
          <w:numId w:val="75"/>
        </w:numPr>
        <w:jc w:val="both"/>
        <w:rPr>
          <w:rFonts w:ascii="Tahoma" w:hAnsi="Tahoma" w:cs="Tahoma"/>
          <w:sz w:val="20"/>
          <w:szCs w:val="20"/>
        </w:rPr>
      </w:pPr>
      <w:r w:rsidRPr="00CE4940">
        <w:rPr>
          <w:rFonts w:ascii="Tahoma" w:hAnsi="Tahoma" w:cs="Tahoma"/>
          <w:sz w:val="20"/>
          <w:szCs w:val="20"/>
          <w:u w:val="single"/>
        </w:rPr>
        <w:t>w</w:t>
      </w:r>
      <w:r w:rsidR="00940DE2" w:rsidRPr="00CE4940">
        <w:rPr>
          <w:rFonts w:ascii="Tahoma" w:hAnsi="Tahoma" w:cs="Tahoma"/>
          <w:sz w:val="20"/>
          <w:szCs w:val="20"/>
          <w:u w:val="single"/>
        </w:rPr>
        <w:t xml:space="preserve"> odniesieniu do środków stanowiących dofinansowanie z Rządowego Funduszu Polski Ład: Program Inwestycji Strategicznych</w:t>
      </w:r>
      <w:r w:rsidR="00983D9B" w:rsidRPr="00983D9B">
        <w:rPr>
          <w:rFonts w:ascii="Tahoma" w:hAnsi="Tahoma" w:cs="Tahoma"/>
          <w:sz w:val="20"/>
          <w:szCs w:val="20"/>
        </w:rPr>
        <w:t xml:space="preserve"> </w:t>
      </w:r>
      <w:r w:rsidR="00940DE2" w:rsidRPr="00CE4940">
        <w:rPr>
          <w:rFonts w:ascii="Tahoma" w:hAnsi="Tahoma" w:cs="Tahoma"/>
          <w:sz w:val="20"/>
          <w:szCs w:val="20"/>
        </w:rPr>
        <w:t xml:space="preserve">– wynagrodzenie będzie </w:t>
      </w:r>
      <w:r w:rsidR="00142154" w:rsidRPr="00CE4940">
        <w:rPr>
          <w:rFonts w:ascii="Tahoma" w:hAnsi="Tahoma" w:cs="Tahoma"/>
          <w:sz w:val="20"/>
          <w:szCs w:val="20"/>
        </w:rPr>
        <w:t xml:space="preserve">płatne na podstawie faktury końcowej </w:t>
      </w:r>
      <w:r w:rsidR="00940DE2" w:rsidRPr="00CE4940">
        <w:rPr>
          <w:rFonts w:ascii="Tahoma" w:hAnsi="Tahoma" w:cs="Tahoma"/>
          <w:sz w:val="20"/>
          <w:szCs w:val="20"/>
        </w:rPr>
        <w:t xml:space="preserve">po </w:t>
      </w:r>
      <w:r w:rsidR="00142154" w:rsidRPr="00CE4940">
        <w:rPr>
          <w:rFonts w:ascii="Tahoma" w:hAnsi="Tahoma" w:cs="Tahoma"/>
          <w:sz w:val="20"/>
          <w:szCs w:val="20"/>
        </w:rPr>
        <w:t>zakończeniu realizacji Inwestycji w wysokości udzielonej promesy</w:t>
      </w:r>
      <w:r w:rsidR="002F2463">
        <w:rPr>
          <w:rStyle w:val="Odwoanieprzypisudolnego"/>
          <w:rFonts w:ascii="Tahoma" w:hAnsi="Tahoma" w:cs="Tahoma"/>
          <w:sz w:val="20"/>
          <w:szCs w:val="20"/>
        </w:rPr>
        <w:footnoteReference w:id="3"/>
      </w:r>
      <w:r w:rsidR="00142154" w:rsidRPr="00CE4940">
        <w:rPr>
          <w:rFonts w:ascii="Tahoma" w:hAnsi="Tahoma" w:cs="Tahoma"/>
          <w:sz w:val="20"/>
          <w:szCs w:val="20"/>
        </w:rPr>
        <w:t>.</w:t>
      </w:r>
    </w:p>
    <w:p w14:paraId="704068BB" w14:textId="2AB02B14" w:rsidR="00232CBC" w:rsidRDefault="00232CBC" w:rsidP="0025554C">
      <w:pPr>
        <w:pStyle w:val="Akapitzlist"/>
        <w:numPr>
          <w:ilvl w:val="0"/>
          <w:numId w:val="25"/>
        </w:numPr>
        <w:tabs>
          <w:tab w:val="clear" w:pos="720"/>
          <w:tab w:val="num" w:pos="284"/>
        </w:tabs>
        <w:ind w:hanging="720"/>
        <w:jc w:val="both"/>
        <w:rPr>
          <w:rFonts w:ascii="Tahoma" w:hAnsi="Tahoma" w:cs="Tahoma"/>
          <w:sz w:val="20"/>
          <w:szCs w:val="20"/>
        </w:rPr>
      </w:pPr>
      <w:r>
        <w:rPr>
          <w:rFonts w:ascii="Tahoma" w:hAnsi="Tahoma" w:cs="Tahoma"/>
          <w:sz w:val="20"/>
          <w:szCs w:val="20"/>
        </w:rPr>
        <w:t xml:space="preserve">Podstawą do wystawienia faktury </w:t>
      </w:r>
      <w:r w:rsidR="00142154">
        <w:rPr>
          <w:rFonts w:ascii="Tahoma" w:hAnsi="Tahoma" w:cs="Tahoma"/>
          <w:sz w:val="20"/>
          <w:szCs w:val="20"/>
        </w:rPr>
        <w:t xml:space="preserve">końcowej </w:t>
      </w:r>
      <w:r>
        <w:rPr>
          <w:rFonts w:ascii="Tahoma" w:hAnsi="Tahoma" w:cs="Tahoma"/>
          <w:sz w:val="20"/>
          <w:szCs w:val="20"/>
        </w:rPr>
        <w:t>będzie:</w:t>
      </w:r>
    </w:p>
    <w:bookmarkEnd w:id="1"/>
    <w:p w14:paraId="565F5016" w14:textId="3BEDD9A5" w:rsidR="00232CBC" w:rsidRPr="00825EA5" w:rsidRDefault="00142154" w:rsidP="00CE4940">
      <w:pPr>
        <w:pStyle w:val="Akapitzlist"/>
        <w:numPr>
          <w:ilvl w:val="0"/>
          <w:numId w:val="40"/>
        </w:numPr>
        <w:tabs>
          <w:tab w:val="left" w:pos="700"/>
        </w:tabs>
        <w:spacing w:after="0"/>
        <w:ind w:hanging="539"/>
        <w:jc w:val="both"/>
        <w:rPr>
          <w:rFonts w:ascii="Tahoma" w:hAnsi="Tahoma" w:cs="Tahoma"/>
          <w:sz w:val="20"/>
          <w:szCs w:val="20"/>
        </w:rPr>
      </w:pPr>
      <w:r>
        <w:rPr>
          <w:rFonts w:ascii="Tahoma" w:hAnsi="Tahoma" w:cs="Tahoma"/>
          <w:sz w:val="20"/>
          <w:szCs w:val="20"/>
        </w:rPr>
        <w:t>protokół</w:t>
      </w:r>
      <w:r w:rsidR="00232CBC" w:rsidRPr="00825EA5">
        <w:rPr>
          <w:rFonts w:ascii="Tahoma" w:hAnsi="Tahoma" w:cs="Tahoma"/>
          <w:sz w:val="20"/>
          <w:szCs w:val="20"/>
        </w:rPr>
        <w:t xml:space="preserve"> odbioru końcowego </w:t>
      </w:r>
      <w:r w:rsidR="00232CBC">
        <w:rPr>
          <w:rFonts w:ascii="Tahoma" w:hAnsi="Tahoma" w:cs="Tahoma"/>
          <w:sz w:val="20"/>
          <w:szCs w:val="20"/>
        </w:rPr>
        <w:t>przedmiotu umowy</w:t>
      </w:r>
      <w:r w:rsidR="00232CBC" w:rsidRPr="00825EA5">
        <w:rPr>
          <w:rFonts w:ascii="Tahoma" w:hAnsi="Tahoma" w:cs="Tahoma"/>
          <w:sz w:val="20"/>
          <w:szCs w:val="20"/>
        </w:rPr>
        <w:t>, sporządzonego i podpisanego przez Zamawiającego i Wykonawc</w:t>
      </w:r>
      <w:r w:rsidR="00232CBC">
        <w:rPr>
          <w:rFonts w:ascii="Tahoma" w:hAnsi="Tahoma" w:cs="Tahoma"/>
          <w:sz w:val="20"/>
          <w:szCs w:val="20"/>
        </w:rPr>
        <w:t>ę oraz Inspektora nadzoru</w:t>
      </w:r>
      <w:r w:rsidR="00232CBC" w:rsidRPr="00825EA5">
        <w:rPr>
          <w:rFonts w:ascii="Tahoma" w:hAnsi="Tahoma" w:cs="Tahoma"/>
          <w:sz w:val="20"/>
          <w:szCs w:val="20"/>
        </w:rPr>
        <w:t>, potwierdzającego wykonanie przedmiotu umowy wolnego od wad.</w:t>
      </w:r>
    </w:p>
    <w:p w14:paraId="219037A2" w14:textId="2EC3639D" w:rsidR="00232CBC" w:rsidRDefault="00232CBC">
      <w:pPr>
        <w:widowControl w:val="0"/>
        <w:numPr>
          <w:ilvl w:val="0"/>
          <w:numId w:val="67"/>
        </w:numPr>
        <w:tabs>
          <w:tab w:val="clear" w:pos="720"/>
          <w:tab w:val="num" w:pos="426"/>
        </w:tabs>
        <w:overflowPunct/>
        <w:autoSpaceDE/>
        <w:spacing w:line="276" w:lineRule="auto"/>
        <w:ind w:left="357" w:hanging="357"/>
        <w:jc w:val="both"/>
        <w:textAlignment w:val="auto"/>
        <w:rPr>
          <w:rFonts w:ascii="Tahoma" w:hAnsi="Tahoma" w:cs="Tahoma"/>
        </w:rPr>
      </w:pPr>
      <w:bookmarkStart w:id="2" w:name="_Hlk97636688"/>
      <w:r>
        <w:rPr>
          <w:rFonts w:ascii="Tahoma" w:hAnsi="Tahoma" w:cs="Tahoma"/>
        </w:rPr>
        <w:t xml:space="preserve">Wraz z fakturą </w:t>
      </w:r>
      <w:r w:rsidR="0014643A">
        <w:rPr>
          <w:rFonts w:ascii="Tahoma" w:hAnsi="Tahoma" w:cs="Tahoma"/>
        </w:rPr>
        <w:t xml:space="preserve">końcowej </w:t>
      </w:r>
      <w:r>
        <w:rPr>
          <w:rFonts w:ascii="Tahoma" w:hAnsi="Tahoma" w:cs="Tahoma"/>
        </w:rPr>
        <w:t xml:space="preserve">Wykonawca będzie zobowiązany do złożenia dokumentów określonych </w:t>
      </w:r>
      <w:r w:rsidR="00CE4940">
        <w:rPr>
          <w:rFonts w:ascii="Tahoma" w:hAnsi="Tahoma" w:cs="Tahoma"/>
        </w:rPr>
        <w:br/>
      </w:r>
      <w:r>
        <w:rPr>
          <w:rFonts w:ascii="Tahoma" w:hAnsi="Tahoma" w:cs="Tahoma"/>
        </w:rPr>
        <w:t>w ust. 1</w:t>
      </w:r>
      <w:r w:rsidR="002171AF">
        <w:rPr>
          <w:rFonts w:ascii="Tahoma" w:hAnsi="Tahoma" w:cs="Tahoma"/>
        </w:rPr>
        <w:t>1</w:t>
      </w:r>
      <w:r>
        <w:rPr>
          <w:rFonts w:ascii="Tahoma" w:hAnsi="Tahoma" w:cs="Tahoma"/>
        </w:rPr>
        <w:t xml:space="preserve"> niniejszego paragrafu lub oświadczenia Wykonawcy o braku zaangażowania podwykonawców.</w:t>
      </w:r>
    </w:p>
    <w:bookmarkEnd w:id="2"/>
    <w:p w14:paraId="5151FF7D"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rPr>
      </w:pPr>
      <w:r>
        <w:rPr>
          <w:rFonts w:ascii="Tahoma" w:hAnsi="Tahoma" w:cs="Tahoma"/>
        </w:rPr>
        <w:t>Warunkiem zapłaty należnego Wykonawcy wynagrodzenia jest uregulowanie przez Wykonawcę wszystkich zobowiązań za prace wykonane przez podwykonawców i przedstawienie Zamawiającemu:</w:t>
      </w:r>
    </w:p>
    <w:p w14:paraId="51C335A0" w14:textId="77777777" w:rsidR="00232CBC" w:rsidRPr="00023077" w:rsidRDefault="00232CBC">
      <w:pPr>
        <w:pStyle w:val="Akapitzlist"/>
        <w:widowControl w:val="0"/>
        <w:numPr>
          <w:ilvl w:val="0"/>
          <w:numId w:val="41"/>
        </w:numPr>
        <w:tabs>
          <w:tab w:val="left" w:pos="709"/>
          <w:tab w:val="left" w:pos="993"/>
        </w:tabs>
        <w:spacing w:after="0"/>
        <w:ind w:hanging="539"/>
        <w:jc w:val="both"/>
        <w:rPr>
          <w:rFonts w:ascii="Tahoma" w:hAnsi="Tahoma" w:cs="Tahoma"/>
          <w:sz w:val="20"/>
          <w:szCs w:val="20"/>
        </w:rPr>
      </w:pPr>
      <w:r w:rsidRPr="00023077">
        <w:rPr>
          <w:rFonts w:ascii="Tahoma" w:hAnsi="Tahoma" w:cs="Tahoma"/>
          <w:sz w:val="20"/>
          <w:szCs w:val="20"/>
        </w:rPr>
        <w:t xml:space="preserve">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 oraz </w:t>
      </w:r>
    </w:p>
    <w:p w14:paraId="4CC27CF3"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Pr>
          <w:rFonts w:ascii="Tahoma" w:hAnsi="Tahoma" w:cs="Tahoma"/>
        </w:rPr>
        <w:t>Dniem zapłaty jest dzień obciążenia rachunku bankowego Zamawiającego.</w:t>
      </w:r>
    </w:p>
    <w:p w14:paraId="5C405DC0" w14:textId="37F1B5D3"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BF1DDB">
        <w:rPr>
          <w:rFonts w:ascii="Tahoma" w:hAnsi="Tahoma" w:cs="Tahoma"/>
        </w:rPr>
        <w:t xml:space="preserve">Termin zapłaty Wykonawcy należności wynikającej z przedkładanych faktur </w:t>
      </w:r>
      <w:r w:rsidRPr="00434AD8">
        <w:rPr>
          <w:rFonts w:ascii="Tahoma" w:hAnsi="Tahoma" w:cs="Tahoma"/>
          <w:bCs/>
        </w:rPr>
        <w:t>wynosi do 30 dni</w:t>
      </w:r>
      <w:r>
        <w:rPr>
          <w:rFonts w:ascii="Tahoma" w:hAnsi="Tahoma" w:cs="Tahoma"/>
          <w:bCs/>
        </w:rPr>
        <w:t xml:space="preserve"> </w:t>
      </w:r>
      <w:r w:rsidRPr="00BF1DDB">
        <w:rPr>
          <w:rFonts w:ascii="Tahoma" w:hAnsi="Tahoma" w:cs="Tahoma"/>
        </w:rPr>
        <w:t xml:space="preserve">od daty wpływu faktury do siedziby Zamawiającego, </w:t>
      </w:r>
      <w:r w:rsidR="00893A1A">
        <w:rPr>
          <w:rFonts w:ascii="Tahoma" w:hAnsi="Tahoma" w:cs="Tahoma"/>
        </w:rPr>
        <w:t xml:space="preserve">z zastrzeżeniem, że </w:t>
      </w:r>
      <w:r w:rsidRPr="00BF1DDB">
        <w:rPr>
          <w:rFonts w:ascii="Tahoma" w:hAnsi="Tahoma" w:cs="Tahoma"/>
        </w:rPr>
        <w:t xml:space="preserve">zapłata </w:t>
      </w:r>
      <w:r>
        <w:rPr>
          <w:rFonts w:ascii="Tahoma" w:hAnsi="Tahoma" w:cs="Tahoma"/>
        </w:rPr>
        <w:t>dofinansowania</w:t>
      </w:r>
      <w:r w:rsidRPr="00BF1DDB">
        <w:rPr>
          <w:rFonts w:ascii="Tahoma" w:hAnsi="Tahoma" w:cs="Tahoma"/>
        </w:rPr>
        <w:t xml:space="preserve"> nastąpi </w:t>
      </w:r>
      <w:r w:rsidR="00893A1A">
        <w:rPr>
          <w:rFonts w:ascii="Tahoma" w:hAnsi="Tahoma" w:cs="Tahoma"/>
        </w:rPr>
        <w:t xml:space="preserve">pod warunkiem wcześniejszego otrzymania przez Zamawiającego wypłaty środków </w:t>
      </w:r>
      <w:r w:rsidR="0014643A">
        <w:rPr>
          <w:rFonts w:ascii="Tahoma" w:hAnsi="Tahoma" w:cs="Tahoma"/>
        </w:rPr>
        <w:br/>
      </w:r>
      <w:r w:rsidR="00893A1A">
        <w:rPr>
          <w:rFonts w:ascii="Tahoma" w:hAnsi="Tahoma" w:cs="Tahoma"/>
        </w:rPr>
        <w:t>z Promesy</w:t>
      </w:r>
      <w:r w:rsidR="00FC3E35">
        <w:rPr>
          <w:rFonts w:ascii="Tahoma" w:hAnsi="Tahoma" w:cs="Tahoma"/>
        </w:rPr>
        <w:t xml:space="preserve"> z uwzględnieniem ust. 6.</w:t>
      </w:r>
    </w:p>
    <w:p w14:paraId="2C598909" w14:textId="24A0E3E4" w:rsidR="00232CBC" w:rsidRPr="00BF1DDB"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BF1DDB">
        <w:rPr>
          <w:rFonts w:ascii="Tahoma" w:hAnsi="Tahoma" w:cs="Tahoma"/>
        </w:rPr>
        <w:t>Wykonawca dostarczy Zamawiającemu fakturę końcową do 5 dni od daty odbioru końcowego robót.</w:t>
      </w:r>
      <w:r w:rsidRPr="00BF1DDB">
        <w:rPr>
          <w:rFonts w:ascii="Tahoma" w:hAnsi="Tahoma" w:cs="Tahoma"/>
          <w:szCs w:val="24"/>
        </w:rPr>
        <w:t xml:space="preserve"> </w:t>
      </w:r>
    </w:p>
    <w:p w14:paraId="01EAE289" w14:textId="77777777" w:rsidR="00232CBC"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657480">
        <w:rPr>
          <w:rFonts w:ascii="Tahoma" w:hAnsi="Tahoma" w:cs="Tahoma"/>
        </w:rPr>
        <w:t>Zamawiający jest uprawniony do żądania i uzyskania od Wykonawcy niezwłocznie wyjaśnień w przypadku wątpliwości dotyczących dokumentów składanych wraz z wnioskiem o płatność.</w:t>
      </w:r>
    </w:p>
    <w:p w14:paraId="6A2AE659" w14:textId="77777777" w:rsidR="00232CBC" w:rsidRPr="00657480" w:rsidRDefault="00232CBC">
      <w:pPr>
        <w:widowControl w:val="0"/>
        <w:numPr>
          <w:ilvl w:val="0"/>
          <w:numId w:val="67"/>
        </w:numPr>
        <w:overflowPunct/>
        <w:autoSpaceDE/>
        <w:spacing w:line="276" w:lineRule="auto"/>
        <w:ind w:left="357" w:hanging="357"/>
        <w:jc w:val="both"/>
        <w:textAlignment w:val="auto"/>
        <w:rPr>
          <w:rFonts w:ascii="Tahoma" w:hAnsi="Tahoma" w:cs="Tahoma"/>
          <w:color w:val="000000"/>
        </w:rPr>
      </w:pPr>
      <w:r w:rsidRPr="00657480">
        <w:rPr>
          <w:rFonts w:ascii="Tahoma" w:hAnsi="Tahoma" w:cs="Tahoma"/>
        </w:rPr>
        <w:t>Faktura/rachunek powinna być wystawiona w następujący sposób:</w:t>
      </w:r>
    </w:p>
    <w:p w14:paraId="0AD3D0C2" w14:textId="77777777" w:rsidR="00232CBC" w:rsidRPr="008B0D36" w:rsidRDefault="00232CBC" w:rsidP="00B515FE">
      <w:pPr>
        <w:widowControl w:val="0"/>
        <w:overflowPunct/>
        <w:autoSpaceDE/>
        <w:spacing w:line="276" w:lineRule="auto"/>
        <w:ind w:left="748" w:hanging="348"/>
        <w:jc w:val="both"/>
        <w:textAlignment w:val="auto"/>
        <w:rPr>
          <w:rFonts w:ascii="Tahoma" w:hAnsi="Tahoma" w:cs="Tahoma"/>
        </w:rPr>
      </w:pPr>
      <w:r w:rsidRPr="008B0D36">
        <w:rPr>
          <w:rFonts w:ascii="Tahoma" w:hAnsi="Tahoma" w:cs="Tahoma"/>
        </w:rPr>
        <w:t>Nabywca: Gmina Mszana ul. 1 Maja 81, 44-325 Mszana, NIP:</w:t>
      </w:r>
      <w:r w:rsidRPr="008B0D36">
        <w:t xml:space="preserve"> </w:t>
      </w:r>
      <w:r w:rsidRPr="008B0D36">
        <w:rPr>
          <w:rFonts w:ascii="Tahoma" w:hAnsi="Tahoma" w:cs="Tahoma"/>
        </w:rPr>
        <w:t>647-17-73-271</w:t>
      </w:r>
    </w:p>
    <w:p w14:paraId="7AFC4F95" w14:textId="77777777" w:rsidR="00232CBC" w:rsidRPr="008B0D36" w:rsidRDefault="00232CBC" w:rsidP="00B515FE">
      <w:pPr>
        <w:widowControl w:val="0"/>
        <w:overflowPunct/>
        <w:autoSpaceDE/>
        <w:spacing w:line="276" w:lineRule="auto"/>
        <w:ind w:left="748" w:hanging="348"/>
        <w:jc w:val="both"/>
        <w:textAlignment w:val="auto"/>
        <w:rPr>
          <w:rFonts w:ascii="Tahoma" w:hAnsi="Tahoma" w:cs="Tahoma"/>
        </w:rPr>
      </w:pPr>
      <w:r>
        <w:rPr>
          <w:rFonts w:ascii="Tahoma" w:hAnsi="Tahoma" w:cs="Tahoma"/>
        </w:rPr>
        <w:t>Odbiorca: Urząd Gminy</w:t>
      </w:r>
      <w:r w:rsidRPr="008B0D36">
        <w:rPr>
          <w:rFonts w:ascii="Tahoma" w:hAnsi="Tahoma" w:cs="Tahoma"/>
        </w:rPr>
        <w:t>, ul. 1 Maja 81, 44-325 Mszana.</w:t>
      </w:r>
    </w:p>
    <w:p w14:paraId="02D529AF" w14:textId="77777777" w:rsidR="0025554C" w:rsidRDefault="00232CBC">
      <w:pPr>
        <w:pStyle w:val="Akapitzlist"/>
        <w:widowControl w:val="0"/>
        <w:numPr>
          <w:ilvl w:val="0"/>
          <w:numId w:val="67"/>
        </w:numPr>
        <w:spacing w:after="240"/>
        <w:ind w:left="357" w:hanging="357"/>
        <w:jc w:val="both"/>
        <w:rPr>
          <w:rFonts w:ascii="Tahoma" w:hAnsi="Tahoma" w:cs="Tahoma"/>
          <w:sz w:val="20"/>
          <w:szCs w:val="20"/>
        </w:rPr>
      </w:pPr>
      <w:r w:rsidRPr="003B4F00">
        <w:rPr>
          <w:rFonts w:ascii="Tahoma" w:hAnsi="Tahoma" w:cs="Tahoma"/>
          <w:sz w:val="20"/>
          <w:szCs w:val="20"/>
        </w:rPr>
        <w:t>Wykonawca ma prawo złożyć ustrukturyzowaną fakturę elektroniczną oraz ustrukturyzowane faktury korygujące za pośrednictwem Platformy Elektronicznego fakturowania.</w:t>
      </w:r>
    </w:p>
    <w:p w14:paraId="791404D1" w14:textId="6C57E410" w:rsidR="00232CBC" w:rsidRPr="0025554C" w:rsidRDefault="00232CBC">
      <w:pPr>
        <w:pStyle w:val="Akapitzlist"/>
        <w:widowControl w:val="0"/>
        <w:numPr>
          <w:ilvl w:val="0"/>
          <w:numId w:val="67"/>
        </w:numPr>
        <w:spacing w:after="240"/>
        <w:ind w:left="357" w:hanging="357"/>
        <w:jc w:val="both"/>
        <w:rPr>
          <w:rFonts w:ascii="Tahoma" w:hAnsi="Tahoma" w:cs="Tahoma"/>
          <w:sz w:val="20"/>
          <w:szCs w:val="20"/>
        </w:rPr>
      </w:pPr>
      <w:r w:rsidRPr="0025554C">
        <w:rPr>
          <w:rFonts w:ascii="Tahoma" w:hAnsi="Tahoma" w:cs="Tahoma"/>
          <w:sz w:val="20"/>
          <w:szCs w:val="20"/>
        </w:rPr>
        <w:lastRenderedPageBreak/>
        <w:t>W przypadku, gdy Wykonawca będzie wysyłał ustrukturyzowane faktury elektroniczne do zamawiającego za pośrednictwem platformy:</w:t>
      </w:r>
    </w:p>
    <w:p w14:paraId="1009C801" w14:textId="7B8E2FA2" w:rsidR="00232CBC" w:rsidRPr="00FC3E35" w:rsidRDefault="00232CBC" w:rsidP="00FC3E35">
      <w:pPr>
        <w:pStyle w:val="Akapitzlist"/>
        <w:widowControl w:val="0"/>
        <w:numPr>
          <w:ilvl w:val="1"/>
          <w:numId w:val="67"/>
        </w:numPr>
        <w:ind w:left="720" w:hanging="539"/>
        <w:jc w:val="both"/>
        <w:rPr>
          <w:rFonts w:ascii="Tahoma" w:hAnsi="Tahoma" w:cs="Tahoma"/>
          <w:sz w:val="20"/>
          <w:szCs w:val="20"/>
        </w:rPr>
      </w:pPr>
      <w:r w:rsidRPr="00FC3E35">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FC3E35">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7777777" w:rsidR="00232CBC" w:rsidRPr="00683E6D" w:rsidRDefault="00232CBC" w:rsidP="00FC3E35">
      <w:pPr>
        <w:pStyle w:val="Akapitzlist"/>
        <w:numPr>
          <w:ilvl w:val="0"/>
          <w:numId w:val="18"/>
        </w:numPr>
        <w:spacing w:after="240"/>
        <w:jc w:val="both"/>
        <w:rPr>
          <w:rFonts w:ascii="Tahoma" w:hAnsi="Tahoma" w:cs="Tahoma"/>
          <w:sz w:val="20"/>
          <w:szCs w:val="20"/>
        </w:rPr>
      </w:pPr>
      <w:r w:rsidRPr="0014366A">
        <w:rPr>
          <w:rFonts w:ascii="Tahoma" w:hAnsi="Tahoma" w:cs="Tahoma"/>
          <w:sz w:val="20"/>
          <w:szCs w:val="20"/>
        </w:rPr>
        <w:t xml:space="preserve">Zamawiający udostępnia </w:t>
      </w:r>
      <w:r>
        <w:rPr>
          <w:rFonts w:ascii="Tahoma" w:hAnsi="Tahoma" w:cs="Tahoma"/>
          <w:sz w:val="20"/>
          <w:szCs w:val="20"/>
        </w:rPr>
        <w:t xml:space="preserve">adres strony internetowej </w:t>
      </w:r>
      <w:r w:rsidRPr="0014366A">
        <w:rPr>
          <w:rFonts w:ascii="Tahoma" w:hAnsi="Tahoma" w:cs="Tahoma"/>
          <w:b/>
          <w:sz w:val="20"/>
          <w:szCs w:val="20"/>
        </w:rPr>
        <w:t>https://pefexpert.pl</w:t>
      </w:r>
      <w:r w:rsidRPr="0014366A">
        <w:rPr>
          <w:rFonts w:ascii="Tahoma" w:hAnsi="Tahoma" w:cs="Tahoma"/>
          <w:sz w:val="20"/>
          <w:szCs w:val="20"/>
        </w:rPr>
        <w:t xml:space="preserve"> do odbierania od wykonawcy ustrukturyzowanych dokumentów elektronicznych oraz innych ustrukturyzowanych dokumentów elektronicznych związanych z realizacją zamówienia publicznego przesyła</w:t>
      </w:r>
      <w:r>
        <w:rPr>
          <w:rFonts w:ascii="Tahoma" w:hAnsi="Tahoma" w:cs="Tahoma"/>
          <w:sz w:val="20"/>
          <w:szCs w:val="20"/>
        </w:rPr>
        <w:t>nych za pośrednictwem platformy, nr PEPPOL:</w:t>
      </w:r>
      <w:r w:rsidRPr="0014366A">
        <w:rPr>
          <w:rFonts w:ascii="Tahoma" w:hAnsi="Tahoma" w:cs="Tahoma"/>
          <w:sz w:val="20"/>
          <w:szCs w:val="20"/>
        </w:rPr>
        <w:t xml:space="preserve"> </w:t>
      </w:r>
      <w:r w:rsidRPr="0014366A">
        <w:rPr>
          <w:rFonts w:ascii="Tahoma" w:hAnsi="Tahoma" w:cs="Tahoma"/>
          <w:b/>
          <w:sz w:val="20"/>
          <w:szCs w:val="20"/>
        </w:rPr>
        <w:t>6472543969</w:t>
      </w:r>
    </w:p>
    <w:p w14:paraId="6146D10D" w14:textId="77777777" w:rsidR="00232CBC" w:rsidRPr="002023D2" w:rsidRDefault="00232CBC" w:rsidP="00232CBC">
      <w:pPr>
        <w:pStyle w:val="Nagwek3"/>
      </w:pPr>
      <w:r>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7D633E2E" w:rsidR="00232CBC" w:rsidRDefault="00232CBC">
      <w:pPr>
        <w:numPr>
          <w:ilvl w:val="0"/>
          <w:numId w:val="44"/>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Strony </w:t>
      </w:r>
      <w:r>
        <w:rPr>
          <w:rFonts w:ascii="Tahoma" w:hAnsi="Tahoma" w:cs="Tahoma"/>
        </w:rPr>
        <w:t xml:space="preserve">ustalają </w:t>
      </w:r>
      <w:r w:rsidR="00997644">
        <w:rPr>
          <w:rFonts w:ascii="Tahoma" w:hAnsi="Tahoma" w:cs="Tahoma"/>
        </w:rPr>
        <w:t>następujące o</w:t>
      </w:r>
      <w:r>
        <w:rPr>
          <w:rFonts w:ascii="Tahoma" w:hAnsi="Tahoma" w:cs="Tahoma"/>
        </w:rPr>
        <w:t>dbiory – częściow</w:t>
      </w:r>
      <w:r w:rsidR="00997644">
        <w:rPr>
          <w:rFonts w:ascii="Tahoma" w:hAnsi="Tahoma" w:cs="Tahoma"/>
        </w:rPr>
        <w:t>e</w:t>
      </w:r>
      <w:r>
        <w:rPr>
          <w:rFonts w:ascii="Tahoma" w:hAnsi="Tahoma" w:cs="Tahoma"/>
        </w:rPr>
        <w:t xml:space="preserve"> odbi</w:t>
      </w:r>
      <w:r w:rsidR="00997644">
        <w:rPr>
          <w:rFonts w:ascii="Tahoma" w:hAnsi="Tahoma" w:cs="Tahoma"/>
        </w:rPr>
        <w:t>o</w:t>
      </w:r>
      <w:r>
        <w:rPr>
          <w:rFonts w:ascii="Tahoma" w:hAnsi="Tahoma" w:cs="Tahoma"/>
        </w:rPr>
        <w:t>r</w:t>
      </w:r>
      <w:r w:rsidR="00997644">
        <w:rPr>
          <w:rFonts w:ascii="Tahoma" w:hAnsi="Tahoma" w:cs="Tahoma"/>
        </w:rPr>
        <w:t>y</w:t>
      </w:r>
      <w:r>
        <w:rPr>
          <w:rFonts w:ascii="Tahoma" w:hAnsi="Tahoma" w:cs="Tahoma"/>
        </w:rPr>
        <w:t xml:space="preserve"> robót</w:t>
      </w:r>
      <w:r w:rsidR="00A37CF7">
        <w:rPr>
          <w:rFonts w:ascii="Tahoma" w:hAnsi="Tahoma" w:cs="Tahoma"/>
        </w:rPr>
        <w:t xml:space="preserve"> </w:t>
      </w:r>
      <w:r>
        <w:rPr>
          <w:rFonts w:ascii="Tahoma" w:hAnsi="Tahoma" w:cs="Tahoma"/>
        </w:rPr>
        <w:t xml:space="preserve">oraz odbiór końcowy, który nastąpi po całkowitym zakończeniu realizacji umowy po stwierdzeniu zgodności wykonanych robót </w:t>
      </w:r>
      <w:r w:rsidR="00A37CF7">
        <w:rPr>
          <w:rFonts w:ascii="Tahoma" w:hAnsi="Tahoma" w:cs="Tahoma"/>
        </w:rPr>
        <w:br/>
      </w:r>
      <w:r>
        <w:rPr>
          <w:rFonts w:ascii="Tahoma" w:hAnsi="Tahoma" w:cs="Tahoma"/>
        </w:rPr>
        <w:t xml:space="preserve">z dokumentacją projektową, </w:t>
      </w:r>
      <w:proofErr w:type="spellStart"/>
      <w:r>
        <w:rPr>
          <w:rFonts w:ascii="Tahoma" w:hAnsi="Tahoma" w:cs="Tahoma"/>
        </w:rPr>
        <w:t>stwiorb</w:t>
      </w:r>
      <w:proofErr w:type="spellEnd"/>
      <w:r>
        <w:rPr>
          <w:rFonts w:ascii="Tahoma" w:hAnsi="Tahoma" w:cs="Tahoma"/>
        </w:rPr>
        <w:t>, umową i zasadami sztuki budowlanej. Data podpisania protokołu odbioru końcowego przez Zamawiającego jest datą zakończenia realizacji przedmiotu zamówienia.</w:t>
      </w:r>
    </w:p>
    <w:p w14:paraId="01532638" w14:textId="58AD7784" w:rsidR="00232CBC" w:rsidRPr="001B25AD" w:rsidRDefault="00232CBC">
      <w:pPr>
        <w:numPr>
          <w:ilvl w:val="0"/>
          <w:numId w:val="44"/>
        </w:numPr>
        <w:suppressAutoHyphens w:val="0"/>
        <w:overflowPunct/>
        <w:autoSpaceDE/>
        <w:spacing w:line="276" w:lineRule="auto"/>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sidR="00FA686D">
        <w:rPr>
          <w:rFonts w:ascii="Tahoma" w:hAnsi="Tahoma" w:cs="Tahoma"/>
        </w:rPr>
        <w:t>.</w:t>
      </w:r>
      <w:r>
        <w:rPr>
          <w:rFonts w:ascii="Tahoma" w:hAnsi="Tahoma" w:cs="Tahoma"/>
        </w:rPr>
        <w:t xml:space="preserve"> </w:t>
      </w:r>
    </w:p>
    <w:p w14:paraId="49404F28" w14:textId="43298DE7" w:rsidR="00A37CF7" w:rsidRPr="00A37CF7" w:rsidRDefault="00232CBC" w:rsidP="001A1866">
      <w:pPr>
        <w:pStyle w:val="Akapitzlist"/>
        <w:numPr>
          <w:ilvl w:val="0"/>
          <w:numId w:val="44"/>
        </w:numPr>
        <w:tabs>
          <w:tab w:val="clear" w:pos="720"/>
          <w:tab w:val="left" w:pos="360"/>
          <w:tab w:val="num" w:pos="426"/>
          <w:tab w:val="left" w:pos="993"/>
          <w:tab w:val="left" w:pos="1134"/>
        </w:tabs>
        <w:spacing w:after="0"/>
        <w:ind w:left="357" w:hanging="357"/>
        <w:contextualSpacing w:val="0"/>
        <w:jc w:val="both"/>
        <w:rPr>
          <w:rFonts w:ascii="Tahoma" w:hAnsi="Tahoma" w:cs="Tahoma"/>
          <w:sz w:val="20"/>
          <w:szCs w:val="20"/>
        </w:rPr>
      </w:pPr>
      <w:r w:rsidRPr="00A37CF7">
        <w:rPr>
          <w:rFonts w:ascii="Tahoma" w:hAnsi="Tahoma" w:cs="Tahoma"/>
          <w:sz w:val="20"/>
          <w:szCs w:val="20"/>
        </w:rPr>
        <w:t>Odbiory robót zanikowych lub ulegających zakryciu będą następowały na podstawie wpisu do dziennika budowy poprzedzonym zgłoszeniem w terminie do 2 dni od daty zgłoszenia.</w:t>
      </w:r>
    </w:p>
    <w:p w14:paraId="04E7B3BE"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Podstawą przeprowadzenia odbioru częściowego i końcowego będzie zgłoszenie gotowości do odbioru poprzez złożenie odrębnego pisma.</w:t>
      </w:r>
    </w:p>
    <w:p w14:paraId="2467DCB4" w14:textId="77777777" w:rsidR="001957F2" w:rsidRDefault="00232CBC" w:rsidP="001957F2">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Odbiorów częściowych i odbioru końcowego Zamawiający dokona komisyjnie z udziałem upoważnionych przedstawicieli Zamawiającego i Wykonawcy, w tym inspektora nadzoru, oraz kierownika </w:t>
      </w:r>
      <w:r w:rsidR="002C0467">
        <w:rPr>
          <w:rFonts w:ascii="Tahoma" w:hAnsi="Tahoma" w:cs="Tahoma"/>
        </w:rPr>
        <w:t>budowy</w:t>
      </w:r>
    </w:p>
    <w:p w14:paraId="7B61E52C" w14:textId="356CA7A3" w:rsidR="001957F2" w:rsidRPr="001957F2" w:rsidRDefault="001957F2" w:rsidP="001957F2">
      <w:pPr>
        <w:numPr>
          <w:ilvl w:val="0"/>
          <w:numId w:val="38"/>
        </w:numPr>
        <w:suppressAutoHyphens w:val="0"/>
        <w:overflowPunct/>
        <w:autoSpaceDE/>
        <w:spacing w:line="276" w:lineRule="auto"/>
        <w:ind w:left="360"/>
        <w:jc w:val="both"/>
        <w:textAlignment w:val="auto"/>
        <w:rPr>
          <w:rFonts w:ascii="Tahoma" w:hAnsi="Tahoma" w:cs="Tahoma"/>
        </w:rPr>
      </w:pPr>
      <w:r w:rsidRPr="001957F2">
        <w:rPr>
          <w:rFonts w:ascii="Tahoma" w:hAnsi="Tahoma" w:cs="Tahoma"/>
        </w:rPr>
        <w:t>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wykonującą samodzielne funkcje w dziedzinie geodezji i kartografii oraz posiadającą odpowiednie uprawnienia zawodowe.</w:t>
      </w:r>
    </w:p>
    <w:p w14:paraId="0AF4AF95" w14:textId="7C3C8394" w:rsidR="00232CBC" w:rsidRPr="0099764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Zamawiający w terminie do 14 dni, licząc od daty pisemnego zgłoszenia o zakończeniu robót przez wykonawcę gotowości do odbioru końcowego (poprzez przesłanie Zamawiającemu pisma, </w:t>
      </w:r>
      <w:r w:rsidRPr="00ED7083">
        <w:rPr>
          <w:rFonts w:ascii="Tahoma" w:hAnsi="Tahoma" w:cs="Tahoma"/>
        </w:rPr>
        <w:br/>
        <w:t xml:space="preserve">o  którym mowa w ust. </w:t>
      </w:r>
      <w:r w:rsidR="00FD5E79">
        <w:rPr>
          <w:rFonts w:ascii="Tahoma" w:hAnsi="Tahoma" w:cs="Tahoma"/>
        </w:rPr>
        <w:t>4</w:t>
      </w:r>
      <w:r w:rsidRPr="00ED7083">
        <w:rPr>
          <w:rFonts w:ascii="Tahoma" w:hAnsi="Tahoma" w:cs="Tahoma"/>
        </w:rPr>
        <w:t xml:space="preserve"> niniejszego paragrafu) rozpocznie czynności odbioru. </w:t>
      </w:r>
      <w:r w:rsidR="00997644">
        <w:rPr>
          <w:rFonts w:ascii="Tahoma" w:hAnsi="Tahoma" w:cs="Tahoma"/>
        </w:rPr>
        <w:t xml:space="preserve">Warunkiem przystąpienia do odbioru końcowego </w:t>
      </w:r>
      <w:r w:rsidR="00893A1A">
        <w:rPr>
          <w:rFonts w:ascii="Tahoma" w:hAnsi="Tahoma" w:cs="Tahoma"/>
        </w:rPr>
        <w:t xml:space="preserve">robót przez Zamawiającego jest potwierdzenie przez Inspektorów nadzoru inwestorskiego, wpisem do dziennika budowy, zgłoszonej przez Kierownika budowy, gotowości do odbioru końcowego. </w:t>
      </w:r>
      <w:r w:rsidRPr="00997644">
        <w:rPr>
          <w:rFonts w:ascii="Tahoma" w:hAnsi="Tahoma" w:cs="Tahoma"/>
        </w:rPr>
        <w:t>Zakończenie czynności odbioru winno nastąpić najpóźniej 14 dnia, licząc od dnia ich rozpoczęcia. W czynnościach odbioru powinni uczestniczyć również przedstawiciele Wykonawcy oraz jednostek których udział nakazują odrębne przepisy.</w:t>
      </w:r>
    </w:p>
    <w:p w14:paraId="6800997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w:t>
      </w:r>
      <w:proofErr w:type="spellStart"/>
      <w:r w:rsidRPr="00ED7083">
        <w:rPr>
          <w:rFonts w:ascii="Tahoma" w:hAnsi="Tahoma" w:cs="Tahoma"/>
        </w:rPr>
        <w:t>dopuszczeniami</w:t>
      </w:r>
      <w:proofErr w:type="spellEnd"/>
      <w:r w:rsidRPr="00ED7083">
        <w:rPr>
          <w:rFonts w:ascii="Tahoma" w:hAnsi="Tahoma" w:cs="Tahoma"/>
        </w:rPr>
        <w:t xml:space="preserve"> i oświadczeniami oraz potwierdzeniem zlecenia dokumentacji geodezyjnej powykonawczej potwierdzonej przez Wydział Geodezji Starostwa Powiatowego. Nie przedłożenie kompletnej dokumentacji, o której mowa w zdaniu poprzedzającym </w:t>
      </w:r>
      <w:r w:rsidRPr="00ED7083">
        <w:rPr>
          <w:rFonts w:ascii="Tahoma" w:hAnsi="Tahoma" w:cs="Tahoma"/>
        </w:rPr>
        <w:lastRenderedPageBreak/>
        <w:t>oraz w ust. 4 niniejszego paragrafu, stanowi podstawę do odmowy dokonania odbioru z przyczyn leżących po stronie Wykonawcy.</w:t>
      </w:r>
    </w:p>
    <w:p w14:paraId="7A0CDFEB"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Wykonawca przeprowadzi przed odbiorami na własny koszt przewidziane przepisami próby </w:t>
      </w:r>
      <w:r w:rsidRPr="00ED7083">
        <w:rPr>
          <w:rFonts w:ascii="Tahoma" w:hAnsi="Tahoma" w:cs="Tahoma"/>
        </w:rPr>
        <w:br/>
        <w:t>i sprawdzenia techniczne. O terminach ich przeprowadzenia Wykonawca zawiadomi zamawiającego, nie później niż na 7 dni przed terminem wyznaczonym do dokonania prób i sprawdzeń. Próby szczelności będą przeprowadzone z udziałem Zamawiającego w osobie inspektora nadzoru.</w:t>
      </w:r>
    </w:p>
    <w:p w14:paraId="5AF72B36" w14:textId="77777777" w:rsidR="00232CBC" w:rsidRPr="00ED7083" w:rsidRDefault="00232CBC">
      <w:pPr>
        <w:numPr>
          <w:ilvl w:val="0"/>
          <w:numId w:val="38"/>
        </w:numPr>
        <w:suppressAutoHyphens w:val="0"/>
        <w:overflowPunct/>
        <w:autoSpaceDE/>
        <w:spacing w:line="276" w:lineRule="auto"/>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Zamawiającemu przysługują następujące uprawnienia:</w:t>
      </w:r>
    </w:p>
    <w:p w14:paraId="265DD2B0"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77777777" w:rsidR="00232CBC" w:rsidRPr="00572BD9" w:rsidRDefault="00232CBC">
      <w:pPr>
        <w:pStyle w:val="Akapitzlist"/>
        <w:numPr>
          <w:ilvl w:val="1"/>
          <w:numId w:val="39"/>
        </w:numPr>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umożliwiają użytkowanie przedmiotu umowy zgodnie  </w:t>
      </w:r>
      <w:r w:rsidRPr="00572BD9">
        <w:rPr>
          <w:rFonts w:ascii="Tahoma" w:hAnsi="Tahoma" w:cs="Tahoma"/>
          <w:sz w:val="20"/>
          <w:szCs w:val="20"/>
        </w:rPr>
        <w:br/>
        <w:t>z przeznaczeniem, Zamawiający może obniżyć wynagrodzenie Wykonawcy odpowiednio do utraconej wartości użytkowej, estetycznej i technicznej lub potrącić należność z zabezpieczenia należytego wykonania umowy oraz usunięcia wad i usterek.</w:t>
      </w:r>
    </w:p>
    <w:p w14:paraId="59893E03" w14:textId="77777777" w:rsidR="00232CBC" w:rsidRPr="00572BD9" w:rsidRDefault="00232CBC">
      <w:pPr>
        <w:pStyle w:val="Akapitzlist"/>
        <w:numPr>
          <w:ilvl w:val="1"/>
          <w:numId w:val="39"/>
        </w:numPr>
        <w:spacing w:after="0"/>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pPr>
        <w:numPr>
          <w:ilvl w:val="0"/>
          <w:numId w:val="38"/>
        </w:numPr>
        <w:suppressAutoHyphens w:val="0"/>
        <w:overflowPunct/>
        <w:autoSpaceDE/>
        <w:spacing w:line="276" w:lineRule="auto"/>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187325F5" w:rsidR="00232CBC" w:rsidRPr="0023761F" w:rsidRDefault="00232CBC">
      <w:pPr>
        <w:numPr>
          <w:ilvl w:val="0"/>
          <w:numId w:val="38"/>
        </w:numPr>
        <w:suppressAutoHyphens w:val="0"/>
        <w:overflowPunct/>
        <w:autoSpaceDE/>
        <w:spacing w:after="240" w:line="276" w:lineRule="auto"/>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1483F4A9" w14:textId="5D43B952" w:rsidR="0023761F" w:rsidRDefault="0023761F" w:rsidP="0023761F">
      <w:pPr>
        <w:pStyle w:val="Nagwek3"/>
      </w:pPr>
      <w:r>
        <w:t>Roboty zamienne, zaniechane i dodatkowe</w:t>
      </w:r>
    </w:p>
    <w:p w14:paraId="3347C8FD" w14:textId="77777777" w:rsidR="0023761F" w:rsidRPr="002023D2" w:rsidRDefault="0023761F" w:rsidP="0023761F">
      <w:pPr>
        <w:pStyle w:val="Nagwek4"/>
        <w:spacing w:after="120"/>
        <w:ind w:hanging="380"/>
      </w:pPr>
      <w:r w:rsidRPr="002023D2">
        <w:t>§</w:t>
      </w:r>
      <w:r>
        <w:t xml:space="preserve"> 8</w:t>
      </w:r>
    </w:p>
    <w:p w14:paraId="67FD1C8D" w14:textId="77777777" w:rsidR="0023761F" w:rsidRDefault="0023761F">
      <w:pPr>
        <w:pStyle w:val="Akapitzlist"/>
        <w:numPr>
          <w:ilvl w:val="0"/>
          <w:numId w:val="63"/>
        </w:numPr>
        <w:ind w:left="357" w:hanging="357"/>
        <w:jc w:val="both"/>
        <w:rPr>
          <w:rFonts w:ascii="Tahoma" w:hAnsi="Tahoma" w:cs="Tahoma"/>
          <w:sz w:val="20"/>
          <w:szCs w:val="20"/>
        </w:rPr>
      </w:pPr>
      <w:r w:rsidRPr="0023761F">
        <w:rPr>
          <w:rFonts w:ascii="Tahoma" w:hAnsi="Tahoma" w:cs="Tahoma"/>
          <w:sz w:val="20"/>
          <w:szCs w:val="20"/>
        </w:rPr>
        <w:t>W przypadku konieczności realizacji robót</w:t>
      </w:r>
      <w:r>
        <w:rPr>
          <w:rFonts w:ascii="Tahoma" w:hAnsi="Tahoma" w:cs="Tahoma"/>
          <w:sz w:val="20"/>
          <w:szCs w:val="20"/>
        </w:rPr>
        <w:t>:</w:t>
      </w:r>
    </w:p>
    <w:p w14:paraId="1403BC85" w14:textId="058F0506" w:rsidR="0030174C" w:rsidRDefault="0023761F">
      <w:pPr>
        <w:pStyle w:val="Akapitzlist"/>
        <w:numPr>
          <w:ilvl w:val="0"/>
          <w:numId w:val="64"/>
        </w:numPr>
        <w:ind w:left="709" w:hanging="567"/>
        <w:jc w:val="both"/>
        <w:rPr>
          <w:rFonts w:ascii="Tahoma" w:hAnsi="Tahoma" w:cs="Tahoma"/>
          <w:sz w:val="20"/>
          <w:szCs w:val="20"/>
        </w:rPr>
      </w:pPr>
      <w:r w:rsidRPr="0030174C">
        <w:rPr>
          <w:rFonts w:ascii="Tahoma" w:hAnsi="Tahoma" w:cs="Tahoma"/>
          <w:sz w:val="20"/>
          <w:szCs w:val="20"/>
        </w:rPr>
        <w:t xml:space="preserve">zamiennych </w:t>
      </w:r>
      <w:r w:rsidR="00F52386" w:rsidRPr="0030174C">
        <w:rPr>
          <w:rFonts w:ascii="Tahoma" w:hAnsi="Tahoma" w:cs="Tahoma"/>
          <w:sz w:val="20"/>
          <w:szCs w:val="20"/>
        </w:rPr>
        <w:t xml:space="preserve"> wchodzących w zakres zamówienia podstawowego objętego niniejszą umową, bezpośrednio po stwierdzeniu takiej konieczności</w:t>
      </w:r>
      <w:r w:rsidR="00082AA7">
        <w:rPr>
          <w:rFonts w:ascii="Tahoma" w:hAnsi="Tahoma" w:cs="Tahoma"/>
          <w:sz w:val="20"/>
          <w:szCs w:val="20"/>
        </w:rPr>
        <w:t>, w</w:t>
      </w:r>
      <w:r w:rsidR="0030174C" w:rsidRPr="0030174C">
        <w:rPr>
          <w:rFonts w:ascii="Tahoma" w:hAnsi="Tahoma" w:cs="Tahoma"/>
          <w:sz w:val="20"/>
          <w:szCs w:val="20"/>
        </w:rPr>
        <w:t>ykonanie</w:t>
      </w:r>
      <w:r w:rsidR="00082AA7">
        <w:rPr>
          <w:rFonts w:ascii="Tahoma" w:hAnsi="Tahoma" w:cs="Tahoma"/>
          <w:sz w:val="20"/>
          <w:szCs w:val="20"/>
        </w:rPr>
        <w:t xml:space="preserve"> </w:t>
      </w:r>
      <w:r w:rsidR="0030174C" w:rsidRPr="0030174C">
        <w:rPr>
          <w:rFonts w:ascii="Tahoma" w:hAnsi="Tahoma" w:cs="Tahoma"/>
          <w:sz w:val="20"/>
          <w:szCs w:val="20"/>
        </w:rPr>
        <w:t>robót</w:t>
      </w:r>
      <w:r w:rsidR="00082AA7">
        <w:rPr>
          <w:rFonts w:ascii="Tahoma" w:hAnsi="Tahoma" w:cs="Tahoma"/>
          <w:sz w:val="20"/>
          <w:szCs w:val="20"/>
        </w:rPr>
        <w:t xml:space="preserve"> zamiennych</w:t>
      </w:r>
      <w:r w:rsidR="0030174C" w:rsidRPr="0030174C">
        <w:rPr>
          <w:rFonts w:ascii="Tahoma" w:hAnsi="Tahoma" w:cs="Tahoma"/>
          <w:sz w:val="20"/>
          <w:szCs w:val="20"/>
        </w:rPr>
        <w:t xml:space="preserve"> może nastąpić jedynie w przypadku wyrażenia zgody przez Zamawiającego na wykonanie tych robót. Roboty zamienne zostaną rozliczone kosztorysem różnicowym opracowanym w oparciu o </w:t>
      </w:r>
      <w:r w:rsidR="0077502D">
        <w:rPr>
          <w:rFonts w:ascii="Tahoma" w:hAnsi="Tahoma" w:cs="Tahoma"/>
          <w:sz w:val="20"/>
          <w:szCs w:val="20"/>
        </w:rPr>
        <w:t xml:space="preserve">ceny </w:t>
      </w:r>
      <w:r w:rsidR="00CA2B30">
        <w:rPr>
          <w:rFonts w:ascii="Tahoma" w:hAnsi="Tahoma" w:cs="Tahoma"/>
          <w:sz w:val="20"/>
          <w:szCs w:val="20"/>
        </w:rPr>
        <w:br/>
      </w:r>
      <w:r w:rsidR="0077502D">
        <w:rPr>
          <w:rFonts w:ascii="Tahoma" w:hAnsi="Tahoma" w:cs="Tahoma"/>
          <w:sz w:val="20"/>
          <w:szCs w:val="20"/>
        </w:rPr>
        <w:t xml:space="preserve">z kosztorysu ofertowego, a w przypadku gdy </w:t>
      </w:r>
      <w:r w:rsidR="00617489">
        <w:rPr>
          <w:rFonts w:ascii="Tahoma" w:hAnsi="Tahoma" w:cs="Tahoma"/>
          <w:sz w:val="20"/>
          <w:szCs w:val="20"/>
        </w:rPr>
        <w:t>n</w:t>
      </w:r>
      <w:r w:rsidR="0077502D">
        <w:rPr>
          <w:rFonts w:ascii="Tahoma" w:hAnsi="Tahoma" w:cs="Tahoma"/>
          <w:sz w:val="20"/>
          <w:szCs w:val="20"/>
        </w:rPr>
        <w:t>ie wystąpi cena za rozliczany element rodzaju robót, to podstawą jej ustalenia będą</w:t>
      </w:r>
      <w:r w:rsidR="0030174C" w:rsidRPr="0030174C">
        <w:rPr>
          <w:rFonts w:ascii="Tahoma" w:hAnsi="Tahoma" w:cs="Tahoma"/>
          <w:sz w:val="20"/>
          <w:szCs w:val="20"/>
        </w:rPr>
        <w:t xml:space="preserve"> średnie stawki cenotwórcze określone </w:t>
      </w:r>
      <w:r w:rsidR="00CA2B30">
        <w:rPr>
          <w:rFonts w:ascii="Tahoma" w:hAnsi="Tahoma" w:cs="Tahoma"/>
          <w:sz w:val="20"/>
          <w:szCs w:val="20"/>
        </w:rPr>
        <w:br/>
      </w:r>
      <w:r w:rsidR="0030174C" w:rsidRPr="0030174C">
        <w:rPr>
          <w:rFonts w:ascii="Tahoma" w:hAnsi="Tahoma" w:cs="Tahoma"/>
          <w:sz w:val="20"/>
          <w:szCs w:val="20"/>
        </w:rPr>
        <w:t>w wydawnictwie „SEKOCENBUD” dla danego kwartału dla woj. śląskiego, z zastrzeżeniem, iż cena robót zamiennych nie może zwiększyć kwoty wynagrodzenia określonego w § 6 ust. 1 niniejszej umowy</w:t>
      </w:r>
      <w:r w:rsidR="001F4EEC">
        <w:rPr>
          <w:rFonts w:ascii="Tahoma" w:hAnsi="Tahoma" w:cs="Tahoma"/>
          <w:sz w:val="20"/>
          <w:szCs w:val="20"/>
        </w:rPr>
        <w:t>. D</w:t>
      </w:r>
      <w:r w:rsidR="00C42430">
        <w:rPr>
          <w:rFonts w:ascii="Tahoma" w:hAnsi="Tahoma" w:cs="Tahoma"/>
          <w:sz w:val="20"/>
          <w:szCs w:val="20"/>
        </w:rPr>
        <w:t>opuszcza</w:t>
      </w:r>
      <w:r w:rsidR="0030174C">
        <w:rPr>
          <w:rFonts w:ascii="Tahoma" w:hAnsi="Tahoma" w:cs="Tahoma"/>
          <w:sz w:val="20"/>
          <w:szCs w:val="20"/>
        </w:rPr>
        <w:t xml:space="preserve"> </w:t>
      </w:r>
      <w:r w:rsidR="00C42430">
        <w:rPr>
          <w:rFonts w:ascii="Tahoma" w:hAnsi="Tahoma" w:cs="Tahoma"/>
          <w:sz w:val="20"/>
          <w:szCs w:val="20"/>
        </w:rPr>
        <w:t>się wykonanie robót zamiennych w stosunku do przewidzianych dokumentacją techniczną:</w:t>
      </w:r>
    </w:p>
    <w:p w14:paraId="2623011B" w14:textId="1C02C7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 xml:space="preserve">gdy wykonanie tych robót będzie niezbędne do prawidłowego wykonania umowy, </w:t>
      </w:r>
      <w:proofErr w:type="spellStart"/>
      <w:r>
        <w:rPr>
          <w:rFonts w:ascii="Tahoma" w:hAnsi="Tahoma" w:cs="Tahoma"/>
          <w:sz w:val="20"/>
          <w:szCs w:val="20"/>
        </w:rPr>
        <w:t>tj</w:t>
      </w:r>
      <w:proofErr w:type="spellEnd"/>
      <w:r>
        <w:rPr>
          <w:rFonts w:ascii="Tahoma" w:hAnsi="Tahoma" w:cs="Tahoma"/>
          <w:sz w:val="20"/>
          <w:szCs w:val="20"/>
        </w:rPr>
        <w:t xml:space="preserve"> zgodnego z zasadami wiedzy technicznej i obowiązującymi na dzień odbioru robót przepisami,</w:t>
      </w:r>
    </w:p>
    <w:p w14:paraId="31A1FC33" w14:textId="41DDBD3C" w:rsidR="00C42430" w:rsidRDefault="00C42430">
      <w:pPr>
        <w:pStyle w:val="Akapitzlist"/>
        <w:numPr>
          <w:ilvl w:val="0"/>
          <w:numId w:val="69"/>
        </w:numPr>
        <w:jc w:val="both"/>
        <w:rPr>
          <w:rFonts w:ascii="Tahoma" w:hAnsi="Tahoma" w:cs="Tahoma"/>
          <w:sz w:val="20"/>
          <w:szCs w:val="20"/>
        </w:rPr>
      </w:pPr>
      <w:r>
        <w:rPr>
          <w:rFonts w:ascii="Tahoma" w:hAnsi="Tahoma" w:cs="Tahoma"/>
          <w:sz w:val="20"/>
          <w:szCs w:val="20"/>
        </w:rPr>
        <w:t>w sytuacji opisanej w § 9 ust. 2.1 pkt. 4</w:t>
      </w:r>
      <w:r w:rsidR="00082AA7">
        <w:rPr>
          <w:rFonts w:ascii="Tahoma" w:hAnsi="Tahoma" w:cs="Tahoma"/>
          <w:sz w:val="20"/>
          <w:szCs w:val="20"/>
        </w:rPr>
        <w:t>)</w:t>
      </w:r>
      <w:r>
        <w:rPr>
          <w:rFonts w:ascii="Tahoma" w:hAnsi="Tahoma" w:cs="Tahoma"/>
          <w:sz w:val="20"/>
          <w:szCs w:val="20"/>
        </w:rPr>
        <w:t xml:space="preserve"> oraz pkt. 5</w:t>
      </w:r>
      <w:r w:rsidR="00082AA7">
        <w:rPr>
          <w:rFonts w:ascii="Tahoma" w:hAnsi="Tahoma" w:cs="Tahoma"/>
          <w:sz w:val="20"/>
          <w:szCs w:val="20"/>
        </w:rPr>
        <w:t>)</w:t>
      </w:r>
      <w:r>
        <w:rPr>
          <w:rFonts w:ascii="Tahoma" w:hAnsi="Tahoma" w:cs="Tahoma"/>
          <w:sz w:val="20"/>
          <w:szCs w:val="20"/>
        </w:rPr>
        <w:t xml:space="preserve"> niniejszej umowy</w:t>
      </w:r>
    </w:p>
    <w:p w14:paraId="72B17F96" w14:textId="7DEE96BE" w:rsidR="00FA686D" w:rsidRPr="0030174C" w:rsidRDefault="00FA686D">
      <w:pPr>
        <w:pStyle w:val="Akapitzlist"/>
        <w:numPr>
          <w:ilvl w:val="0"/>
          <w:numId w:val="69"/>
        </w:numPr>
        <w:jc w:val="both"/>
        <w:rPr>
          <w:rFonts w:ascii="Tahoma" w:hAnsi="Tahoma" w:cs="Tahoma"/>
          <w:sz w:val="20"/>
          <w:szCs w:val="20"/>
        </w:rPr>
      </w:pPr>
      <w:r>
        <w:rPr>
          <w:rFonts w:ascii="Tahoma" w:hAnsi="Tahoma" w:cs="Tahoma"/>
          <w:sz w:val="20"/>
          <w:szCs w:val="20"/>
        </w:rPr>
        <w:lastRenderedPageBreak/>
        <w:t>gdy będzie to rozwiązanie równorzędne lub lepsze funkcjonalnie od tego, jakie przewiduje umowa.</w:t>
      </w:r>
    </w:p>
    <w:p w14:paraId="0386169C" w14:textId="7DFDC47F" w:rsidR="00F52386" w:rsidRDefault="00F52386">
      <w:pPr>
        <w:pStyle w:val="Akapitzlist"/>
        <w:numPr>
          <w:ilvl w:val="0"/>
          <w:numId w:val="64"/>
        </w:numPr>
        <w:ind w:left="709" w:hanging="567"/>
        <w:jc w:val="both"/>
        <w:rPr>
          <w:rFonts w:ascii="Tahoma" w:hAnsi="Tahoma" w:cs="Tahoma"/>
          <w:sz w:val="20"/>
          <w:szCs w:val="20"/>
        </w:rPr>
      </w:pPr>
      <w:r w:rsidRPr="00F52386">
        <w:rPr>
          <w:rFonts w:ascii="Tahoma" w:hAnsi="Tahoma" w:cs="Tahoma"/>
          <w:sz w:val="20"/>
          <w:szCs w:val="20"/>
        </w:rPr>
        <w:t>dodatkowych robót budowlanych, nieobjętych zamówieniem podstawowym</w:t>
      </w:r>
      <w:r w:rsidR="0011698D">
        <w:rPr>
          <w:rFonts w:ascii="Tahoma" w:hAnsi="Tahoma" w:cs="Tahoma"/>
          <w:sz w:val="20"/>
          <w:szCs w:val="20"/>
        </w:rPr>
        <w:t xml:space="preserve"> (dokumentacją projektową)</w:t>
      </w:r>
      <w:r w:rsidRPr="00F52386">
        <w:rPr>
          <w:rFonts w:ascii="Tahoma" w:hAnsi="Tahoma" w:cs="Tahoma"/>
          <w:sz w:val="20"/>
          <w:szCs w:val="20"/>
        </w:rPr>
        <w:t xml:space="preserve">, bezpośrednio po stwierdzeniu takiej konieczności i przedłożenia Zamawiającemu </w:t>
      </w:r>
      <w:r w:rsidR="006E110E">
        <w:rPr>
          <w:rFonts w:ascii="Tahoma" w:hAnsi="Tahoma" w:cs="Tahoma"/>
          <w:sz w:val="20"/>
          <w:szCs w:val="20"/>
        </w:rPr>
        <w:t xml:space="preserve">kosztorysu sporządzonego metodą szczegółową lub uproszczoną (sporządzonego na podstawie danych do kosztorysowania, jak w kosztorysie, o którym mowa w </w:t>
      </w:r>
      <w:r w:rsidR="00BB7E9F" w:rsidRPr="00BB7E9F">
        <w:rPr>
          <w:rFonts w:ascii="Tahoma" w:hAnsi="Tahoma" w:cs="Tahoma"/>
          <w:sz w:val="20"/>
          <w:szCs w:val="20"/>
        </w:rPr>
        <w:t xml:space="preserve">§ </w:t>
      </w:r>
      <w:r w:rsidR="002F2463">
        <w:rPr>
          <w:rFonts w:ascii="Tahoma" w:hAnsi="Tahoma" w:cs="Tahoma"/>
          <w:sz w:val="20"/>
          <w:szCs w:val="20"/>
        </w:rPr>
        <w:t>3 ust. 2</w:t>
      </w:r>
      <w:r w:rsidR="006E110E" w:rsidRPr="00BB7E9F">
        <w:rPr>
          <w:rFonts w:ascii="Tahoma" w:hAnsi="Tahoma" w:cs="Tahoma"/>
          <w:sz w:val="20"/>
          <w:szCs w:val="20"/>
        </w:rPr>
        <w:t xml:space="preserve"> </w:t>
      </w:r>
      <w:r w:rsidR="006E110E" w:rsidRPr="006E110E">
        <w:rPr>
          <w:rFonts w:ascii="Tahoma" w:hAnsi="Tahoma" w:cs="Tahoma"/>
          <w:sz w:val="20"/>
          <w:szCs w:val="20"/>
        </w:rPr>
        <w:t xml:space="preserve">oraz </w:t>
      </w:r>
      <w:r w:rsidR="0077502D">
        <w:rPr>
          <w:rFonts w:ascii="Tahoma" w:hAnsi="Tahoma" w:cs="Tahoma"/>
          <w:sz w:val="20"/>
          <w:szCs w:val="20"/>
        </w:rPr>
        <w:t xml:space="preserve">cen </w:t>
      </w:r>
      <w:r w:rsidR="002F2463">
        <w:rPr>
          <w:rFonts w:ascii="Tahoma" w:hAnsi="Tahoma" w:cs="Tahoma"/>
          <w:sz w:val="20"/>
          <w:szCs w:val="20"/>
        </w:rPr>
        <w:br/>
      </w:r>
      <w:r w:rsidR="0077502D">
        <w:rPr>
          <w:rFonts w:ascii="Tahoma" w:hAnsi="Tahoma" w:cs="Tahoma"/>
          <w:sz w:val="20"/>
          <w:szCs w:val="20"/>
        </w:rPr>
        <w:t>z kosztorysu ofertowego, a w przypadku gdy nie wystąpi cena za rozliczany element rodzaju robót, to podstawą jej ustalenia będą</w:t>
      </w:r>
      <w:r w:rsidR="00082AA7">
        <w:rPr>
          <w:rFonts w:ascii="Tahoma" w:hAnsi="Tahoma" w:cs="Tahoma"/>
          <w:sz w:val="20"/>
          <w:szCs w:val="20"/>
        </w:rPr>
        <w:t xml:space="preserve"> </w:t>
      </w:r>
      <w:r w:rsidR="006E110E" w:rsidRPr="006E110E">
        <w:rPr>
          <w:rFonts w:ascii="Tahoma" w:hAnsi="Tahoma" w:cs="Tahoma"/>
          <w:sz w:val="20"/>
          <w:szCs w:val="20"/>
        </w:rPr>
        <w:t>średni</w:t>
      </w:r>
      <w:r w:rsidR="0077502D">
        <w:rPr>
          <w:rFonts w:ascii="Tahoma" w:hAnsi="Tahoma" w:cs="Tahoma"/>
          <w:sz w:val="20"/>
          <w:szCs w:val="20"/>
        </w:rPr>
        <w:t>e</w:t>
      </w:r>
      <w:r w:rsidR="006E110E" w:rsidRPr="006E110E">
        <w:rPr>
          <w:rFonts w:ascii="Tahoma" w:hAnsi="Tahoma" w:cs="Tahoma"/>
          <w:sz w:val="20"/>
          <w:szCs w:val="20"/>
        </w:rPr>
        <w:t xml:space="preserve"> </w:t>
      </w:r>
      <w:r w:rsidR="006E110E" w:rsidRPr="0060206A">
        <w:rPr>
          <w:rFonts w:ascii="Tahoma" w:hAnsi="Tahoma" w:cs="Tahoma"/>
          <w:sz w:val="20"/>
          <w:szCs w:val="20"/>
        </w:rPr>
        <w:t>staw</w:t>
      </w:r>
      <w:r w:rsidR="00082AA7">
        <w:rPr>
          <w:rFonts w:ascii="Tahoma" w:hAnsi="Tahoma" w:cs="Tahoma"/>
          <w:sz w:val="20"/>
          <w:szCs w:val="20"/>
        </w:rPr>
        <w:t>k</w:t>
      </w:r>
      <w:r w:rsidR="0077502D">
        <w:rPr>
          <w:rFonts w:ascii="Tahoma" w:hAnsi="Tahoma" w:cs="Tahoma"/>
          <w:sz w:val="20"/>
          <w:szCs w:val="20"/>
        </w:rPr>
        <w:t>i</w:t>
      </w:r>
      <w:r w:rsidR="006E110E" w:rsidRPr="0060206A">
        <w:rPr>
          <w:rFonts w:ascii="Tahoma" w:hAnsi="Tahoma" w:cs="Tahoma"/>
          <w:sz w:val="20"/>
          <w:szCs w:val="20"/>
        </w:rPr>
        <w:t xml:space="preserve"> cenotwórcz</w:t>
      </w:r>
      <w:r w:rsidR="00082AA7">
        <w:rPr>
          <w:rFonts w:ascii="Tahoma" w:hAnsi="Tahoma" w:cs="Tahoma"/>
          <w:sz w:val="20"/>
          <w:szCs w:val="20"/>
        </w:rPr>
        <w:t>ych</w:t>
      </w:r>
      <w:r w:rsidR="006E110E" w:rsidRPr="0060206A">
        <w:rPr>
          <w:rFonts w:ascii="Tahoma" w:hAnsi="Tahoma" w:cs="Tahoma"/>
          <w:sz w:val="20"/>
          <w:szCs w:val="20"/>
        </w:rPr>
        <w:t xml:space="preserve"> określon</w:t>
      </w:r>
      <w:r w:rsidR="00082AA7">
        <w:rPr>
          <w:rFonts w:ascii="Tahoma" w:hAnsi="Tahoma" w:cs="Tahoma"/>
          <w:sz w:val="20"/>
          <w:szCs w:val="20"/>
        </w:rPr>
        <w:t>ych</w:t>
      </w:r>
      <w:r w:rsidR="006E110E" w:rsidRPr="0060206A">
        <w:rPr>
          <w:rFonts w:ascii="Tahoma" w:hAnsi="Tahoma" w:cs="Tahoma"/>
          <w:sz w:val="20"/>
          <w:szCs w:val="20"/>
        </w:rPr>
        <w:t xml:space="preserve"> w wydawnictwie „SEKOCENBUD” dla danego kwartału dla woj. śląskiego</w:t>
      </w:r>
      <w:r w:rsidR="006E110E" w:rsidRPr="006E110E">
        <w:rPr>
          <w:rFonts w:ascii="Tahoma" w:hAnsi="Tahoma" w:cs="Tahoma"/>
          <w:sz w:val="20"/>
          <w:szCs w:val="20"/>
        </w:rPr>
        <w:t>)</w:t>
      </w:r>
      <w:r w:rsidR="006E110E">
        <w:rPr>
          <w:rFonts w:ascii="Tahoma" w:hAnsi="Tahoma" w:cs="Tahoma"/>
          <w:sz w:val="20"/>
          <w:szCs w:val="20"/>
        </w:rPr>
        <w:t>.</w:t>
      </w:r>
      <w:r w:rsidRPr="00F52386">
        <w:rPr>
          <w:rFonts w:ascii="Tahoma" w:hAnsi="Tahoma" w:cs="Tahoma"/>
          <w:sz w:val="20"/>
          <w:szCs w:val="20"/>
        </w:rPr>
        <w:t xml:space="preserve"> Roboty dodatkowe nieobjęte zamówieniem podstawowym, tj. niniejszą umową, są zlecane i podlegają zapłacie w oparciu o art. 455 ustawy</w:t>
      </w:r>
      <w:r>
        <w:rPr>
          <w:rFonts w:ascii="Tahoma" w:hAnsi="Tahoma" w:cs="Tahoma"/>
          <w:sz w:val="20"/>
          <w:szCs w:val="20"/>
        </w:rPr>
        <w:t xml:space="preserve"> </w:t>
      </w:r>
      <w:proofErr w:type="spellStart"/>
      <w:r>
        <w:rPr>
          <w:rFonts w:ascii="Tahoma" w:hAnsi="Tahoma" w:cs="Tahoma"/>
          <w:sz w:val="20"/>
          <w:szCs w:val="20"/>
        </w:rPr>
        <w:t>Pzp</w:t>
      </w:r>
      <w:proofErr w:type="spellEnd"/>
      <w:r w:rsidR="002F2463">
        <w:rPr>
          <w:rFonts w:ascii="Tahoma" w:hAnsi="Tahoma" w:cs="Tahoma"/>
          <w:sz w:val="20"/>
          <w:szCs w:val="20"/>
        </w:rPr>
        <w:t xml:space="preserve"> po odbiorze końcowym inwestycji</w:t>
      </w:r>
      <w:r w:rsidRPr="00F52386">
        <w:rPr>
          <w:rFonts w:ascii="Tahoma" w:hAnsi="Tahoma" w:cs="Tahoma"/>
          <w:sz w:val="20"/>
          <w:szCs w:val="20"/>
        </w:rPr>
        <w:t xml:space="preserve">. Wykonawca ma również obowiązek zgłaszania Zamawiającemu konieczności wykonania dodatkowych robót objętych zamówieniem podstawowym, tj. umową podstawową; zastrzega się, iż z tytułu robót dodatkowych objętych zamówieniem podstawowym </w:t>
      </w:r>
      <w:r w:rsidR="0011698D">
        <w:rPr>
          <w:rFonts w:ascii="Tahoma" w:hAnsi="Tahoma" w:cs="Tahoma"/>
          <w:sz w:val="20"/>
          <w:szCs w:val="20"/>
        </w:rPr>
        <w:t xml:space="preserve">(dokumentacją projektową) </w:t>
      </w:r>
      <w:r w:rsidRPr="00F52386">
        <w:rPr>
          <w:rFonts w:ascii="Tahoma" w:hAnsi="Tahoma" w:cs="Tahoma"/>
          <w:sz w:val="20"/>
          <w:szCs w:val="20"/>
        </w:rPr>
        <w:t>Wykonawcy nie przysługuje dodatkowe wynagrodzenie.</w:t>
      </w:r>
    </w:p>
    <w:p w14:paraId="5F3586E9" w14:textId="76D5FE47" w:rsidR="00BC614B" w:rsidRDefault="00BC614B">
      <w:pPr>
        <w:pStyle w:val="Akapitzlist"/>
        <w:numPr>
          <w:ilvl w:val="0"/>
          <w:numId w:val="63"/>
        </w:numPr>
        <w:ind w:left="284" w:hanging="284"/>
        <w:jc w:val="both"/>
        <w:rPr>
          <w:rFonts w:ascii="Tahoma" w:hAnsi="Tahoma" w:cs="Tahoma"/>
          <w:sz w:val="20"/>
          <w:szCs w:val="20"/>
        </w:rPr>
      </w:pPr>
      <w:r w:rsidRPr="00D10692">
        <w:rPr>
          <w:rFonts w:ascii="Tahoma" w:hAnsi="Tahoma" w:cs="Tahoma"/>
          <w:sz w:val="20"/>
          <w:szCs w:val="20"/>
        </w:rPr>
        <w:t xml:space="preserve">Wykonawca jest </w:t>
      </w:r>
      <w:r w:rsidR="00053FE5" w:rsidRPr="00D10692">
        <w:rPr>
          <w:rFonts w:ascii="Tahoma" w:hAnsi="Tahoma" w:cs="Tahoma"/>
          <w:sz w:val="20"/>
          <w:szCs w:val="20"/>
        </w:rPr>
        <w:t xml:space="preserve">zobowiązany szczegółowo opisać konieczne do wykonania roboty dodatkowe lub zamienne, wykazać fakt ich konieczności ze względu na prawidłowe wykonanie przedmiotu umowy, wskazać ich wartości </w:t>
      </w:r>
      <w:r w:rsidR="00826786">
        <w:rPr>
          <w:rFonts w:ascii="Tahoma" w:hAnsi="Tahoma" w:cs="Tahoma"/>
          <w:sz w:val="20"/>
          <w:szCs w:val="20"/>
        </w:rPr>
        <w:t xml:space="preserve">oraz </w:t>
      </w:r>
      <w:r w:rsidR="00053FE5" w:rsidRPr="00D10692">
        <w:rPr>
          <w:rFonts w:ascii="Tahoma" w:hAnsi="Tahoma" w:cs="Tahoma"/>
          <w:sz w:val="20"/>
          <w:szCs w:val="20"/>
        </w:rPr>
        <w:t>wpływ tych robót na końcowy termin wykonania przedmiotu umowy</w:t>
      </w:r>
      <w:r w:rsidR="00E55A42">
        <w:rPr>
          <w:rFonts w:ascii="Tahoma" w:hAnsi="Tahoma" w:cs="Tahoma"/>
          <w:sz w:val="20"/>
          <w:szCs w:val="20"/>
        </w:rPr>
        <w:t xml:space="preserve">, chyba, że stwierdzenie do wykonania powyższych robót nastąpi w trakcie </w:t>
      </w:r>
      <w:r w:rsidR="00E55A42" w:rsidRPr="00D10692">
        <w:rPr>
          <w:rFonts w:ascii="Tahoma" w:hAnsi="Tahoma" w:cs="Tahoma"/>
          <w:sz w:val="20"/>
          <w:szCs w:val="20"/>
        </w:rPr>
        <w:t>przeprowadzanych przez Zamawiającego kontroli budowy, z których zostaną sporządzone protokoły lub notatki służbowe</w:t>
      </w:r>
      <w:r w:rsidR="00E55A42">
        <w:rPr>
          <w:rFonts w:ascii="Tahoma" w:hAnsi="Tahoma" w:cs="Tahoma"/>
          <w:sz w:val="20"/>
          <w:szCs w:val="20"/>
        </w:rPr>
        <w:t xml:space="preserve">. </w:t>
      </w:r>
    </w:p>
    <w:p w14:paraId="3013D536" w14:textId="284332FD" w:rsidR="00053FE5" w:rsidRPr="00D10692" w:rsidRDefault="00053FE5">
      <w:pPr>
        <w:pStyle w:val="Akapitzlist"/>
        <w:numPr>
          <w:ilvl w:val="0"/>
          <w:numId w:val="63"/>
        </w:numPr>
        <w:ind w:left="284" w:hanging="284"/>
        <w:jc w:val="both"/>
        <w:rPr>
          <w:rFonts w:ascii="Tahoma" w:hAnsi="Tahoma" w:cs="Tahoma"/>
          <w:sz w:val="20"/>
          <w:szCs w:val="20"/>
        </w:rPr>
      </w:pPr>
      <w:r w:rsidRPr="00D10692">
        <w:rPr>
          <w:rFonts w:ascii="Tahoma" w:hAnsi="Tahoma" w:cs="Tahoma"/>
          <w:sz w:val="20"/>
          <w:szCs w:val="20"/>
        </w:rPr>
        <w:t>Fakt konieczności przeprowadzenia powyższych robót musi być potwierdzony przez Kierownika Budowy, Inspektora Nadzoru Inwestorskiego i Zamawiającego</w:t>
      </w:r>
      <w:r w:rsidR="00E55A42" w:rsidRPr="00E55A42">
        <w:rPr>
          <w:rFonts w:ascii="Tahoma" w:hAnsi="Tahoma" w:cs="Tahoma"/>
          <w:sz w:val="20"/>
          <w:szCs w:val="20"/>
        </w:rPr>
        <w:t xml:space="preserve"> </w:t>
      </w:r>
      <w:r w:rsidR="00E55A42">
        <w:rPr>
          <w:rFonts w:ascii="Tahoma" w:hAnsi="Tahoma" w:cs="Tahoma"/>
          <w:sz w:val="20"/>
          <w:szCs w:val="20"/>
        </w:rPr>
        <w:t>oraz po zawarciu stosownej zmiany umowy</w:t>
      </w:r>
      <w:r w:rsidRPr="00D10692">
        <w:rPr>
          <w:rFonts w:ascii="Tahoma" w:hAnsi="Tahoma" w:cs="Tahoma"/>
          <w:sz w:val="20"/>
          <w:szCs w:val="20"/>
        </w:rPr>
        <w:t>.</w:t>
      </w:r>
      <w:r w:rsidR="00E55A42">
        <w:rPr>
          <w:rFonts w:ascii="Tahoma" w:hAnsi="Tahoma" w:cs="Tahoma"/>
          <w:sz w:val="20"/>
          <w:szCs w:val="20"/>
        </w:rPr>
        <w:t xml:space="preserve"> Bez uprzedniej zgody mogą być wykonane tylko roboty niezbędne ze względu na bezpieczeństwo lub konieczność zapobieżenia awarii.</w:t>
      </w:r>
    </w:p>
    <w:p w14:paraId="3A173D90" w14:textId="3507E50F" w:rsidR="00D10692" w:rsidRDefault="00D10692">
      <w:pPr>
        <w:pStyle w:val="Akapitzlist"/>
        <w:numPr>
          <w:ilvl w:val="0"/>
          <w:numId w:val="63"/>
        </w:numPr>
        <w:suppressAutoHyphens/>
        <w:spacing w:after="0"/>
        <w:ind w:left="284" w:hanging="284"/>
        <w:jc w:val="both"/>
        <w:rPr>
          <w:rFonts w:ascii="Tahoma" w:hAnsi="Tahoma" w:cs="Tahoma"/>
          <w:sz w:val="20"/>
          <w:szCs w:val="20"/>
        </w:rPr>
      </w:pPr>
      <w:r w:rsidRPr="00D10692">
        <w:rPr>
          <w:rFonts w:ascii="Tahoma" w:hAnsi="Tahoma" w:cs="Tahoma"/>
          <w:sz w:val="20"/>
          <w:szCs w:val="20"/>
        </w:rPr>
        <w:t xml:space="preserve">W przypadku zaniechania </w:t>
      </w:r>
      <w:r w:rsidR="0011698D">
        <w:rPr>
          <w:rFonts w:ascii="Tahoma" w:hAnsi="Tahoma" w:cs="Tahoma"/>
          <w:sz w:val="20"/>
          <w:szCs w:val="20"/>
        </w:rPr>
        <w:t xml:space="preserve">lub niewykonania części umowy objętego dokumentacją projektową, Strony przewidują, że </w:t>
      </w:r>
      <w:r w:rsidRPr="00D10692">
        <w:rPr>
          <w:rFonts w:ascii="Tahoma" w:hAnsi="Tahoma" w:cs="Tahoma"/>
          <w:sz w:val="20"/>
          <w:szCs w:val="20"/>
        </w:rPr>
        <w:t xml:space="preserve">wynagrodzenie </w:t>
      </w:r>
      <w:r w:rsidR="0011698D">
        <w:rPr>
          <w:rFonts w:ascii="Tahoma" w:hAnsi="Tahoma" w:cs="Tahoma"/>
          <w:sz w:val="20"/>
          <w:szCs w:val="20"/>
        </w:rPr>
        <w:t>Wykonawcy ulegnie odpowiednio</w:t>
      </w:r>
      <w:r w:rsidRPr="00D10692">
        <w:rPr>
          <w:rFonts w:ascii="Tahoma" w:hAnsi="Tahoma" w:cs="Tahoma"/>
          <w:sz w:val="20"/>
          <w:szCs w:val="20"/>
        </w:rPr>
        <w:t xml:space="preserve"> pomniejszone o wartość</w:t>
      </w:r>
      <w:r w:rsidR="0011698D">
        <w:rPr>
          <w:rFonts w:ascii="Tahoma" w:hAnsi="Tahoma" w:cs="Tahoma"/>
          <w:sz w:val="20"/>
          <w:szCs w:val="20"/>
        </w:rPr>
        <w:t xml:space="preserve"> robót niewykonanych</w:t>
      </w:r>
      <w:r w:rsidRPr="00D10692">
        <w:rPr>
          <w:rFonts w:ascii="Tahoma" w:hAnsi="Tahoma" w:cs="Tahoma"/>
          <w:sz w:val="20"/>
          <w:szCs w:val="20"/>
        </w:rPr>
        <w:t>.</w:t>
      </w:r>
    </w:p>
    <w:p w14:paraId="690F620E" w14:textId="3B3E7FB6" w:rsidR="00232CBC" w:rsidRPr="00EA0E6C" w:rsidRDefault="00232CBC" w:rsidP="0023761F">
      <w:pPr>
        <w:pStyle w:val="Nagwek3"/>
      </w:pPr>
      <w:r w:rsidRPr="00EA0E6C">
        <w:t>Zmiana umowy</w:t>
      </w:r>
    </w:p>
    <w:p w14:paraId="0E31A043" w14:textId="3924A63E" w:rsidR="00232CBC" w:rsidRPr="002023D2" w:rsidRDefault="00232CBC" w:rsidP="00232CBC">
      <w:pPr>
        <w:pStyle w:val="Nagwek4"/>
        <w:spacing w:after="120"/>
        <w:ind w:hanging="380"/>
      </w:pPr>
      <w:r w:rsidRPr="002023D2">
        <w:t>§</w:t>
      </w:r>
      <w:r>
        <w:t xml:space="preserve"> </w:t>
      </w:r>
      <w:r w:rsidR="008A46AC">
        <w:t>9</w:t>
      </w:r>
    </w:p>
    <w:p w14:paraId="20DDD068" w14:textId="77777777" w:rsidR="00232CBC" w:rsidRPr="002023D2"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Zmiany do umowy możliwe są jedynie w trybie art. </w:t>
      </w:r>
      <w:r>
        <w:rPr>
          <w:rFonts w:ascii="Tahoma" w:hAnsi="Tahoma" w:cs="Tahoma"/>
        </w:rPr>
        <w:t>455</w:t>
      </w:r>
      <w:r w:rsidRPr="002023D2">
        <w:rPr>
          <w:rFonts w:ascii="Tahoma" w:hAnsi="Tahoma" w:cs="Tahoma"/>
        </w:rPr>
        <w:t xml:space="preserve"> ustawy </w:t>
      </w:r>
      <w:proofErr w:type="spellStart"/>
      <w:r w:rsidRPr="002023D2">
        <w:rPr>
          <w:rFonts w:ascii="Tahoma" w:hAnsi="Tahoma" w:cs="Tahoma"/>
        </w:rPr>
        <w:t>P</w:t>
      </w:r>
      <w:r>
        <w:rPr>
          <w:rFonts w:ascii="Tahoma" w:hAnsi="Tahoma" w:cs="Tahoma"/>
        </w:rPr>
        <w:t>zp</w:t>
      </w:r>
      <w:proofErr w:type="spellEnd"/>
      <w:r w:rsidRPr="002023D2">
        <w:rPr>
          <w:rFonts w:ascii="Tahoma" w:hAnsi="Tahoma" w:cs="Tahoma"/>
        </w:rPr>
        <w:t xml:space="preserve">. </w:t>
      </w:r>
    </w:p>
    <w:p w14:paraId="7890E3BE" w14:textId="77777777" w:rsidR="00232CBC" w:rsidRPr="004C18CF" w:rsidRDefault="00232CBC">
      <w:pPr>
        <w:numPr>
          <w:ilvl w:val="0"/>
          <w:numId w:val="6"/>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Dopuszcza się możliwość dokonania zmian postanowień umowy </w:t>
      </w:r>
      <w:r>
        <w:rPr>
          <w:rFonts w:ascii="Tahoma" w:hAnsi="Tahoma" w:cs="Tahoma"/>
        </w:rPr>
        <w:t xml:space="preserve">na podstawie </w:t>
      </w:r>
      <w:r w:rsidRPr="002023D2">
        <w:rPr>
          <w:rFonts w:ascii="Tahoma" w:hAnsi="Tahoma" w:cs="Tahoma"/>
        </w:rPr>
        <w:t xml:space="preserve">w stosunku do treści oferty, jeżeli </w:t>
      </w:r>
      <w:r w:rsidRPr="004C18CF">
        <w:rPr>
          <w:rFonts w:ascii="Tahoma" w:hAnsi="Tahoma" w:cs="Tahoma"/>
        </w:rPr>
        <w:t>konieczność wprowadzenia takich zmian wynika z następujących okoliczności:</w:t>
      </w:r>
    </w:p>
    <w:p w14:paraId="23606317" w14:textId="089FC15C" w:rsidR="00087612" w:rsidRPr="00087612" w:rsidRDefault="00087612" w:rsidP="00087612">
      <w:pPr>
        <w:numPr>
          <w:ilvl w:val="0"/>
          <w:numId w:val="10"/>
        </w:numPr>
        <w:suppressAutoHyphens w:val="0"/>
        <w:overflowPunct/>
        <w:autoSpaceDE/>
        <w:spacing w:line="276" w:lineRule="auto"/>
        <w:ind w:hanging="578"/>
        <w:jc w:val="both"/>
        <w:textAlignment w:val="auto"/>
        <w:rPr>
          <w:rFonts w:ascii="Tahoma" w:hAnsi="Tahoma" w:cs="Tahoma"/>
        </w:rPr>
      </w:pPr>
      <w:r>
        <w:rPr>
          <w:rFonts w:ascii="Tahoma" w:hAnsi="Tahoma" w:cs="Tahoma"/>
        </w:rPr>
        <w:t>Zmiana w zakresie przedmiotu umowy:</w:t>
      </w:r>
    </w:p>
    <w:p w14:paraId="30545406" w14:textId="5B5106F4" w:rsidR="00795668" w:rsidRPr="00B3208F" w:rsidRDefault="00087612" w:rsidP="00795668">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wystąpienia robót dodatkowych, zamiennych, </w:t>
      </w:r>
      <w:r w:rsidRPr="00B3208F">
        <w:rPr>
          <w:rFonts w:ascii="Tahoma" w:hAnsi="Tahoma" w:cs="Tahoma"/>
        </w:rPr>
        <w:t xml:space="preserve">które mają na celu prawidłowe zrealizowanie przedmiotu umowy, a konieczność ich wykonania wynika z braku możliwości dalszej realizacji zamówienia na podstawie dokumentacji projektowej </w:t>
      </w:r>
      <w:r w:rsidR="00795668" w:rsidRPr="00B3208F">
        <w:rPr>
          <w:rFonts w:ascii="Tahoma" w:hAnsi="Tahoma" w:cs="Tahoma"/>
        </w:rPr>
        <w:t xml:space="preserve">stanowiącej opis przedmiotu zamówienia,  </w:t>
      </w:r>
    </w:p>
    <w:p w14:paraId="376F433A" w14:textId="4E84B567" w:rsidR="00087612" w:rsidRPr="00B3208F" w:rsidRDefault="00087612"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bCs/>
        </w:rPr>
        <w:t xml:space="preserve">konieczności dokonania zmian w dokumentacji projektowej </w:t>
      </w:r>
      <w:r w:rsidR="00795668" w:rsidRPr="00B3208F">
        <w:rPr>
          <w:rFonts w:ascii="Tahoma" w:hAnsi="Tahoma" w:cs="Tahoma"/>
          <w:bCs/>
        </w:rPr>
        <w:t>z uwagi na błędy mające wpływ na należyte wykonanie umowy</w:t>
      </w:r>
      <w:r w:rsidRPr="00B3208F">
        <w:rPr>
          <w:rFonts w:ascii="Tahoma" w:hAnsi="Tahoma" w:cs="Tahoma"/>
        </w:rPr>
        <w:t>,</w:t>
      </w:r>
    </w:p>
    <w:p w14:paraId="58C87A56" w14:textId="5173BE3E" w:rsidR="00795668" w:rsidRPr="00B3208F"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B3208F">
        <w:rPr>
          <w:rFonts w:ascii="Tahoma" w:hAnsi="Tahoma" w:cs="Tahoma"/>
        </w:rPr>
        <w:t xml:space="preserve">dokonanie zmiany umowy na podstawie art. 455 ust. 2 ustawy </w:t>
      </w:r>
      <w:proofErr w:type="spellStart"/>
      <w:r w:rsidRPr="00B3208F">
        <w:rPr>
          <w:rFonts w:ascii="Tahoma" w:hAnsi="Tahoma" w:cs="Tahoma"/>
        </w:rPr>
        <w:t>Pzp</w:t>
      </w:r>
      <w:proofErr w:type="spellEnd"/>
      <w:r w:rsidRPr="00B3208F">
        <w:rPr>
          <w:rFonts w:ascii="Tahoma" w:hAnsi="Tahoma" w:cs="Tahoma"/>
        </w:rPr>
        <w:t>,</w:t>
      </w:r>
    </w:p>
    <w:p w14:paraId="0CD82525" w14:textId="55725A1D" w:rsidR="006C7567" w:rsidRPr="006C7567"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 xml:space="preserve">zmiany technologii wykonania robót i zastosowania materiałów przewidzianych </w:t>
      </w:r>
      <w:r w:rsidR="00AF0BFD">
        <w:rPr>
          <w:rFonts w:ascii="Tahoma" w:hAnsi="Tahoma" w:cs="Tahoma"/>
        </w:rPr>
        <w:br/>
      </w:r>
      <w:r w:rsidRPr="006C7567">
        <w:rPr>
          <w:rFonts w:ascii="Tahoma" w:hAnsi="Tahoma" w:cs="Tahoma"/>
        </w:rPr>
        <w:t>w dokumentacji projektowej, w przypadku niedostępności odpowiednich surowców, materiałów albo zaniechania ich produkcji, co utrudnia możliwość wykonania przedmiotu umowy, tj. w szczególności spowoduje opóźnienie w postępie robó</w:t>
      </w:r>
      <w:r w:rsidR="006C7567" w:rsidRPr="006C7567">
        <w:rPr>
          <w:rFonts w:ascii="Tahoma" w:hAnsi="Tahoma" w:cs="Tahoma"/>
        </w:rPr>
        <w:t>t</w:t>
      </w:r>
      <w:r w:rsidRPr="006C7567">
        <w:rPr>
          <w:rFonts w:ascii="Tahoma" w:hAnsi="Tahoma" w:cs="Tahoma"/>
        </w:rPr>
        <w:t>, a Wykonawca, pomimo należytej staranności, nie mógł temu zapobiec</w:t>
      </w:r>
      <w:r w:rsidR="006C7567" w:rsidRPr="006C7567">
        <w:rPr>
          <w:rFonts w:ascii="Tahoma" w:hAnsi="Tahoma" w:cs="Tahoma"/>
        </w:rPr>
        <w:t>,</w:t>
      </w:r>
    </w:p>
    <w:p w14:paraId="210913C7" w14:textId="49BB54D1" w:rsidR="00795668" w:rsidRDefault="006C7567"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6C7567">
        <w:rPr>
          <w:rFonts w:ascii="Tahoma" w:hAnsi="Tahoma" w:cs="Tahoma"/>
        </w:rPr>
        <w:t xml:space="preserve">zmiany technologii wykonania robót lub zastosowania materiałów przewidzianych dokumentacji projektowej, jeżeli w wyniku rozwoju technicznego lub technologicznego jest możliwe wykonanie robót przy zastosowaniu innej technologii lub materiałów, które nie obniżą jakości wykonanych robót lub zmniejszą koszty realizacji umowy lub koszty eksploatacji bez obniżenia jakości wykonanych robót lub pozwolą na skrócenie terminu </w:t>
      </w:r>
      <w:r w:rsidRPr="006C7567">
        <w:rPr>
          <w:rFonts w:ascii="Tahoma" w:hAnsi="Tahoma" w:cs="Tahoma"/>
        </w:rPr>
        <w:lastRenderedPageBreak/>
        <w:t>wykonania umowy bez obniżania jakości wykonanych robót lub pozwolą na wydłużenie okresu eksploatacji robót po ich zakończeniu,</w:t>
      </w:r>
      <w:r w:rsidR="00795668" w:rsidRPr="006C7567">
        <w:rPr>
          <w:rFonts w:ascii="Tahoma" w:hAnsi="Tahoma" w:cs="Tahoma"/>
        </w:rPr>
        <w:t xml:space="preserve"> </w:t>
      </w:r>
    </w:p>
    <w:p w14:paraId="32B1C44C" w14:textId="07A86A0E" w:rsidR="006C7567" w:rsidRPr="006C7567" w:rsidRDefault="006C7567" w:rsidP="00087612">
      <w:pPr>
        <w:numPr>
          <w:ilvl w:val="0"/>
          <w:numId w:val="13"/>
        </w:numPr>
        <w:suppressAutoHyphens w:val="0"/>
        <w:overflowPunct/>
        <w:autoSpaceDE/>
        <w:spacing w:line="276" w:lineRule="auto"/>
        <w:ind w:left="1100" w:hanging="400"/>
        <w:jc w:val="both"/>
        <w:textAlignment w:val="auto"/>
        <w:rPr>
          <w:rFonts w:ascii="Tahoma" w:hAnsi="Tahoma" w:cs="Tahoma"/>
        </w:rPr>
      </w:pPr>
      <w:r>
        <w:rPr>
          <w:rFonts w:ascii="Tahoma" w:hAnsi="Tahoma" w:cs="Tahoma"/>
        </w:rPr>
        <w:t>zmiany zasad przeprowadzania odbiorów częściowych, o których mowa w §</w:t>
      </w:r>
      <w:r w:rsidR="00082AA7">
        <w:rPr>
          <w:rFonts w:ascii="Tahoma" w:hAnsi="Tahoma" w:cs="Tahoma"/>
        </w:rPr>
        <w:t xml:space="preserve"> 7</w:t>
      </w:r>
      <w:r>
        <w:rPr>
          <w:rFonts w:ascii="Tahoma" w:hAnsi="Tahoma" w:cs="Tahoma"/>
        </w:rPr>
        <w:t xml:space="preserve"> poprzez dokonywanie dodatkowych odbiorów częściowych, których przeprowadzenie będzie wynikało z konieczności spełnienia warunków finansowania inwestycji zgodnie z zasadami Rządowego Funduszu Polski Ład: Program Inwestycji Strategicznych.</w:t>
      </w:r>
    </w:p>
    <w:p w14:paraId="697DF88A" w14:textId="58D32D37" w:rsidR="00232CBC" w:rsidRPr="001F3176" w:rsidRDefault="00232CBC">
      <w:pPr>
        <w:numPr>
          <w:ilvl w:val="0"/>
          <w:numId w:val="10"/>
        </w:numPr>
        <w:suppressAutoHyphens w:val="0"/>
        <w:overflowPunct/>
        <w:autoSpaceDE/>
        <w:spacing w:line="276" w:lineRule="auto"/>
        <w:ind w:hanging="578"/>
        <w:jc w:val="both"/>
        <w:textAlignment w:val="auto"/>
        <w:rPr>
          <w:rFonts w:ascii="Tahoma" w:hAnsi="Tahoma" w:cs="Tahoma"/>
        </w:rPr>
      </w:pPr>
      <w:r w:rsidRPr="002023D2">
        <w:rPr>
          <w:rFonts w:ascii="Tahoma" w:hAnsi="Tahoma" w:cs="Tahoma"/>
        </w:rPr>
        <w:t xml:space="preserve">Zmiana terminu </w:t>
      </w:r>
      <w:r>
        <w:rPr>
          <w:rFonts w:ascii="Tahoma" w:hAnsi="Tahoma" w:cs="Tahoma"/>
        </w:rPr>
        <w:t xml:space="preserve">wykonania przedmiotu umowy, który </w:t>
      </w:r>
      <w:r w:rsidRPr="002023D2">
        <w:rPr>
          <w:rFonts w:ascii="Tahoma" w:hAnsi="Tahoma" w:cs="Tahoma"/>
        </w:rPr>
        <w:t>może nastąpić w przypadku:</w:t>
      </w:r>
    </w:p>
    <w:p w14:paraId="54CA1651" w14:textId="39436908" w:rsidR="00B3208F" w:rsidRDefault="00B3208F">
      <w:pPr>
        <w:pStyle w:val="Akapitzlist"/>
        <w:numPr>
          <w:ilvl w:val="0"/>
          <w:numId w:val="66"/>
        </w:numPr>
        <w:tabs>
          <w:tab w:val="left" w:pos="1134"/>
        </w:tabs>
        <w:ind w:left="1134" w:hanging="425"/>
        <w:jc w:val="both"/>
        <w:rPr>
          <w:rFonts w:ascii="Tahoma" w:hAnsi="Tahoma" w:cs="Tahoma"/>
          <w:sz w:val="20"/>
          <w:szCs w:val="20"/>
        </w:rPr>
      </w:pPr>
      <w:r w:rsidRPr="00B3208F">
        <w:rPr>
          <w:rFonts w:ascii="Tahoma" w:hAnsi="Tahoma" w:cs="Tahoma"/>
          <w:sz w:val="20"/>
          <w:szCs w:val="20"/>
        </w:rPr>
        <w:t>Wystąpienia okoliczności, o których mowa w ust. 2.1 mających wpływ na termin zakończenia realizacji umowy</w:t>
      </w:r>
      <w:r w:rsidR="00082AA7">
        <w:rPr>
          <w:rFonts w:ascii="Tahoma" w:hAnsi="Tahoma" w:cs="Tahoma"/>
          <w:sz w:val="20"/>
          <w:szCs w:val="20"/>
        </w:rPr>
        <w:t>,</w:t>
      </w:r>
      <w:r w:rsidRPr="00B3208F">
        <w:rPr>
          <w:rFonts w:ascii="Tahoma" w:hAnsi="Tahoma" w:cs="Tahoma"/>
          <w:sz w:val="20"/>
          <w:szCs w:val="20"/>
        </w:rPr>
        <w:t xml:space="preserve"> </w:t>
      </w:r>
      <w:r w:rsidR="00082AA7">
        <w:rPr>
          <w:rFonts w:ascii="Tahoma" w:hAnsi="Tahoma" w:cs="Tahoma"/>
          <w:sz w:val="20"/>
          <w:szCs w:val="20"/>
        </w:rPr>
        <w:t>t</w:t>
      </w:r>
      <w:r w:rsidRPr="00B3208F">
        <w:rPr>
          <w:rFonts w:ascii="Tahoma" w:hAnsi="Tahoma" w:cs="Tahoma"/>
          <w:bCs/>
          <w:sz w:val="20"/>
          <w:szCs w:val="20"/>
        </w:rPr>
        <w:t>ermin zostaje przesunięty o czas trwania wskazanej okoliczności,</w:t>
      </w:r>
      <w:r w:rsidRPr="00B3208F">
        <w:rPr>
          <w:rFonts w:ascii="Tahoma" w:hAnsi="Tahoma" w:cs="Tahoma"/>
          <w:sz w:val="20"/>
          <w:szCs w:val="20"/>
        </w:rPr>
        <w:t xml:space="preserve"> co wymaga udokumentowania w protokole z rady budowy lub stosownym wpisem do Dziennika Budowy,</w:t>
      </w:r>
    </w:p>
    <w:p w14:paraId="413C74DE" w14:textId="41CB0D32" w:rsidR="00232CBC" w:rsidRPr="00B3208F" w:rsidRDefault="00232CBC" w:rsidP="001957F2">
      <w:pPr>
        <w:pStyle w:val="Akapitzlist"/>
        <w:numPr>
          <w:ilvl w:val="0"/>
          <w:numId w:val="66"/>
        </w:numPr>
        <w:spacing w:after="0"/>
        <w:ind w:left="1134" w:hanging="425"/>
        <w:contextualSpacing w:val="0"/>
        <w:jc w:val="both"/>
        <w:rPr>
          <w:rFonts w:ascii="Tahoma" w:hAnsi="Tahoma" w:cs="Tahoma"/>
          <w:sz w:val="20"/>
          <w:szCs w:val="20"/>
        </w:rPr>
      </w:pPr>
      <w:r w:rsidRPr="00B3208F">
        <w:rPr>
          <w:rFonts w:ascii="Tahoma" w:hAnsi="Tahoma" w:cs="Tahoma"/>
          <w:sz w:val="20"/>
          <w:szCs w:val="20"/>
        </w:rPr>
        <w:t>zaistnienia przyczyn niezależnych od działania stron spowodowana okolicznościami, których zamawiający działając z należytą starannością, przy zachowaniu wszelkich należnych środków nie można było przewidzieć, uniknąć ani im zapobiec;</w:t>
      </w:r>
    </w:p>
    <w:p w14:paraId="746EBB13" w14:textId="77777777" w:rsidR="001957F2" w:rsidRDefault="00232CBC"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zawieszenia przez Zamawiającego wykonania robót z przyczyn leżących po jego stronie,</w:t>
      </w:r>
    </w:p>
    <w:p w14:paraId="1D1ACC49"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niewypałów, niewybuchów, innych przedmiotów stanowiących zagrożenie. Termin zakończenia robót może zostać przesunięty o czas trwania przerwy w robotach wskutek wystąpienia wskazanych okoliczności, co wymaga udokumentowania stosownym wpisem do Dziennika Budowy,</w:t>
      </w:r>
    </w:p>
    <w:p w14:paraId="5A5F6F53" w14:textId="77777777" w:rsid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stosownym wpisem do Dziennika Budowy,</w:t>
      </w:r>
    </w:p>
    <w:p w14:paraId="2D81C8E4" w14:textId="224C0B6F" w:rsidR="001957F2" w:rsidRPr="001957F2"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1957F2">
        <w:rPr>
          <w:rFonts w:ascii="Tahoma" w:hAnsi="Tahoma" w:cs="Tahoma"/>
        </w:rPr>
        <w:t>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wpisem do Dziennika Budowy,</w:t>
      </w:r>
    </w:p>
    <w:p w14:paraId="197217D7" w14:textId="151DA64E" w:rsidR="00232CBC" w:rsidRPr="00ED7083" w:rsidRDefault="00232CBC">
      <w:pPr>
        <w:numPr>
          <w:ilvl w:val="0"/>
          <w:numId w:val="66"/>
        </w:numPr>
        <w:suppressAutoHyphens w:val="0"/>
        <w:overflowPunct/>
        <w:autoSpaceDE/>
        <w:spacing w:line="276" w:lineRule="auto"/>
        <w:ind w:left="1134" w:hanging="425"/>
        <w:jc w:val="both"/>
        <w:textAlignment w:val="auto"/>
        <w:rPr>
          <w:rFonts w:ascii="Tahoma" w:hAnsi="Tahoma" w:cs="Tahoma"/>
        </w:rPr>
      </w:pPr>
      <w:r w:rsidRPr="00ED7083">
        <w:rPr>
          <w:rFonts w:ascii="Tahoma" w:hAnsi="Tahoma" w:cs="Tahoma"/>
        </w:rPr>
        <w:t>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udokumentowania stosownym wpisem do Dziennika Budowy,</w:t>
      </w:r>
    </w:p>
    <w:p w14:paraId="07130F35" w14:textId="01A31902" w:rsidR="00232CBC" w:rsidRPr="00ED7083"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sidRPr="00ED7083">
        <w:rPr>
          <w:rFonts w:ascii="Tahoma" w:hAnsi="Tahoma" w:cs="Tahoma"/>
        </w:rPr>
        <w:t xml:space="preserve">okoliczności leżących po stronie Zamawiającego których Zamawiający działając z należytą starannością nie mógł przewidzieć (uzasadnione wstrzymanie, zawieszenie robót, przerwa </w:t>
      </w:r>
      <w:r w:rsidR="00B3208F">
        <w:rPr>
          <w:rFonts w:ascii="Tahoma" w:hAnsi="Tahoma" w:cs="Tahoma"/>
        </w:rPr>
        <w:br/>
      </w:r>
      <w:r w:rsidRPr="00ED7083">
        <w:rPr>
          <w:rFonts w:ascii="Tahoma" w:hAnsi="Tahoma" w:cs="Tahoma"/>
        </w:rPr>
        <w:t>w realizacji robót, inwestycji) i nie wynikających z przyczyn leżących po stronie Wykonawcy co wymaga udokumentowania w protokole z rady budowy lub stosownym wpisem do Dziennika Budowy. Termin zakończenia przedmiotu umowy zostaje przesunięty o czas trwania wskazanych okoliczności.</w:t>
      </w:r>
    </w:p>
    <w:p w14:paraId="50ABADE4" w14:textId="77777777" w:rsidR="00232CBC" w:rsidRPr="002023D2"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Pr>
          <w:rFonts w:ascii="Tahoma" w:hAnsi="Tahoma" w:cs="Tahoma"/>
        </w:rPr>
        <w:t>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wraz z dołączeniem stosownych dokumentów na ich potwierdzenie). Termin zakończenia przedmiotu umowy zostaje przesunięty o czas trwania siły wyższej,</w:t>
      </w:r>
    </w:p>
    <w:p w14:paraId="653AF6C4" w14:textId="36D297BF" w:rsidR="00232CBC" w:rsidRDefault="00232CBC">
      <w:pPr>
        <w:pStyle w:val="Tekstpodstawowy2"/>
        <w:numPr>
          <w:ilvl w:val="0"/>
          <w:numId w:val="66"/>
        </w:numPr>
        <w:tabs>
          <w:tab w:val="left" w:pos="0"/>
        </w:tabs>
        <w:spacing w:after="0" w:line="276" w:lineRule="auto"/>
        <w:ind w:left="1100" w:hanging="400"/>
        <w:jc w:val="both"/>
        <w:rPr>
          <w:rFonts w:ascii="Tahoma" w:hAnsi="Tahoma" w:cs="Tahoma"/>
        </w:rPr>
      </w:pPr>
      <w:r w:rsidRPr="002023D2">
        <w:rPr>
          <w:rFonts w:ascii="Tahoma" w:hAnsi="Tahoma" w:cs="Tahoma"/>
        </w:rPr>
        <w:lastRenderedPageBreak/>
        <w:t>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w:t>
      </w:r>
      <w:r>
        <w:rPr>
          <w:rFonts w:ascii="Tahoma" w:hAnsi="Tahoma" w:cs="Tahoma"/>
        </w:rPr>
        <w:t xml:space="preserve">a skutek działania </w:t>
      </w:r>
      <w:r w:rsidRPr="006963B3">
        <w:rPr>
          <w:rFonts w:ascii="Tahoma" w:hAnsi="Tahoma" w:cs="Tahoma"/>
        </w:rPr>
        <w:t>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sidR="00B3208F">
        <w:rPr>
          <w:rFonts w:ascii="Tahoma" w:hAnsi="Tahoma" w:cs="Tahoma"/>
        </w:rPr>
        <w:t>.</w:t>
      </w:r>
    </w:p>
    <w:p w14:paraId="2219BAEF" w14:textId="0330D9B5" w:rsidR="00232CBC" w:rsidRPr="00C654CA" w:rsidRDefault="00232CBC" w:rsidP="00983D9B">
      <w:pPr>
        <w:pStyle w:val="Akapitzlist"/>
        <w:numPr>
          <w:ilvl w:val="1"/>
          <w:numId w:val="52"/>
        </w:numPr>
        <w:spacing w:after="0"/>
        <w:ind w:hanging="578"/>
        <w:jc w:val="both"/>
        <w:rPr>
          <w:rFonts w:ascii="Tahoma" w:hAnsi="Tahoma" w:cs="Tahoma"/>
          <w:sz w:val="20"/>
          <w:szCs w:val="20"/>
        </w:rPr>
      </w:pPr>
      <w:r w:rsidRPr="00C654CA">
        <w:rPr>
          <w:rFonts w:ascii="Tahoma" w:hAnsi="Tahoma" w:cs="Tahoma"/>
          <w:sz w:val="20"/>
          <w:szCs w:val="20"/>
        </w:rPr>
        <w:t xml:space="preserve">Zmiany </w:t>
      </w:r>
      <w:r>
        <w:rPr>
          <w:rFonts w:ascii="Tahoma" w:hAnsi="Tahoma" w:cs="Tahoma"/>
          <w:sz w:val="20"/>
          <w:szCs w:val="20"/>
        </w:rPr>
        <w:t xml:space="preserve">wysokości </w:t>
      </w:r>
      <w:r w:rsidRPr="00C654CA">
        <w:rPr>
          <w:rFonts w:ascii="Tahoma" w:hAnsi="Tahoma" w:cs="Tahoma"/>
          <w:sz w:val="20"/>
          <w:szCs w:val="20"/>
        </w:rPr>
        <w:t>wynagrodzenia</w:t>
      </w:r>
      <w:r>
        <w:rPr>
          <w:rFonts w:ascii="Tahoma" w:hAnsi="Tahoma" w:cs="Tahoma"/>
          <w:sz w:val="20"/>
          <w:szCs w:val="20"/>
        </w:rPr>
        <w:t xml:space="preserve"> Wykonawcy</w:t>
      </w:r>
      <w:r w:rsidRPr="00C654CA">
        <w:rPr>
          <w:rFonts w:ascii="Tahoma" w:hAnsi="Tahoma" w:cs="Tahoma"/>
          <w:sz w:val="20"/>
          <w:szCs w:val="20"/>
        </w:rPr>
        <w:t xml:space="preserve">, w następstwie: </w:t>
      </w:r>
    </w:p>
    <w:p w14:paraId="5396424E" w14:textId="726ADF37" w:rsidR="00232CBC" w:rsidRPr="00966DFD" w:rsidRDefault="00232CBC">
      <w:pPr>
        <w:numPr>
          <w:ilvl w:val="1"/>
          <w:numId w:val="11"/>
        </w:numPr>
        <w:suppressAutoHyphens w:val="0"/>
        <w:overflowPunct/>
        <w:autoSpaceDE/>
        <w:spacing w:line="276" w:lineRule="auto"/>
        <w:jc w:val="both"/>
        <w:textAlignment w:val="auto"/>
        <w:rPr>
          <w:rFonts w:ascii="Tahoma" w:hAnsi="Tahoma" w:cs="Tahoma"/>
        </w:rPr>
      </w:pPr>
      <w:r w:rsidRPr="00904A90">
        <w:rPr>
          <w:rFonts w:ascii="Tahoma" w:hAnsi="Tahoma" w:cs="Tahoma"/>
        </w:rPr>
        <w:t>Zmiany wysokości wynagrodzenia Wykonawcy, w przypadku</w:t>
      </w:r>
      <w:r w:rsidR="00966DFD">
        <w:rPr>
          <w:rFonts w:ascii="Tahoma" w:hAnsi="Tahoma" w:cs="Tahoma"/>
        </w:rPr>
        <w:t xml:space="preserve"> k</w:t>
      </w:r>
      <w:r w:rsidRPr="00966DFD">
        <w:rPr>
          <w:rFonts w:ascii="Tahoma" w:hAnsi="Tahoma" w:cs="Tahoma"/>
        </w:rPr>
        <w:t xml:space="preserve">onieczności wykonania robót określonych w § </w:t>
      </w:r>
      <w:r w:rsidR="00966DFD" w:rsidRPr="00966DFD">
        <w:rPr>
          <w:rFonts w:ascii="Tahoma" w:hAnsi="Tahoma" w:cs="Tahoma"/>
        </w:rPr>
        <w:t>8</w:t>
      </w:r>
      <w:r w:rsidR="00966DFD">
        <w:rPr>
          <w:rFonts w:ascii="Tahoma" w:hAnsi="Tahoma" w:cs="Tahoma"/>
        </w:rPr>
        <w:t>,</w:t>
      </w:r>
      <w:r w:rsidRPr="00966DFD">
        <w:rPr>
          <w:rFonts w:ascii="Tahoma" w:hAnsi="Tahoma" w:cs="Tahoma"/>
        </w:rPr>
        <w:t xml:space="preserve"> Wykonawca zwróci się do Zamawiającego z wnioskiem o dokonanie odpowiedniej zmiany wynagrodzenia, uwzględniając </w:t>
      </w:r>
      <w:r w:rsidRPr="00966DFD">
        <w:rPr>
          <w:rFonts w:ascii="Tahoma" w:hAnsi="Tahoma" w:cs="Tahoma"/>
          <w:bCs/>
        </w:rPr>
        <w:t xml:space="preserve">zaakceptowane przez Zamawiającego </w:t>
      </w:r>
      <w:r w:rsidRPr="00966DFD">
        <w:rPr>
          <w:rFonts w:ascii="Tahoma" w:hAnsi="Tahoma" w:cs="Tahoma"/>
        </w:rPr>
        <w:t xml:space="preserve">Protokoły konieczności tych </w:t>
      </w:r>
      <w:r w:rsidRPr="00966DFD">
        <w:rPr>
          <w:rFonts w:ascii="Tahoma" w:hAnsi="Tahoma" w:cs="Tahoma"/>
          <w:bCs/>
        </w:rPr>
        <w:t>robót</w:t>
      </w:r>
      <w:r w:rsidRPr="00966DFD">
        <w:rPr>
          <w:rFonts w:ascii="Tahoma" w:hAnsi="Tahoma" w:cs="Tahoma"/>
        </w:rPr>
        <w:t xml:space="preserve"> oraz dołączy dokumenty potwierdzające zmianę wysokości wynagrodzenia Wykonawcy</w:t>
      </w:r>
      <w:r w:rsidR="003908E4">
        <w:rPr>
          <w:rFonts w:ascii="Tahoma" w:hAnsi="Tahoma" w:cs="Tahoma"/>
        </w:rPr>
        <w:t>.</w:t>
      </w:r>
    </w:p>
    <w:p w14:paraId="5E2E6687" w14:textId="76D07C31" w:rsidR="00815D5A" w:rsidRDefault="00232CBC">
      <w:pPr>
        <w:pStyle w:val="Zwykytekst"/>
        <w:numPr>
          <w:ilvl w:val="0"/>
          <w:numId w:val="56"/>
        </w:numPr>
        <w:spacing w:line="276" w:lineRule="auto"/>
        <w:ind w:hanging="578"/>
        <w:jc w:val="both"/>
        <w:rPr>
          <w:rFonts w:ascii="Tahoma" w:hAnsi="Tahoma" w:cs="Tahoma"/>
        </w:rPr>
      </w:pPr>
      <w:r w:rsidRPr="00257213">
        <w:rPr>
          <w:rFonts w:ascii="Tahoma" w:hAnsi="Tahoma" w:cs="Tahoma"/>
        </w:rPr>
        <w:t>Zmian</w:t>
      </w:r>
      <w:r>
        <w:rPr>
          <w:rFonts w:ascii="Tahoma" w:hAnsi="Tahoma" w:cs="Tahoma"/>
        </w:rPr>
        <w:t>a</w:t>
      </w:r>
      <w:r w:rsidRPr="00257213">
        <w:rPr>
          <w:rFonts w:ascii="Tahoma" w:hAnsi="Tahoma" w:cs="Tahoma"/>
        </w:rPr>
        <w:t xml:space="preserve"> osoby</w:t>
      </w:r>
      <w:r>
        <w:rPr>
          <w:rFonts w:ascii="Tahoma" w:hAnsi="Tahoma" w:cs="Tahoma"/>
        </w:rPr>
        <w:t xml:space="preserve"> wyznaczonej przez Wykonawcę do pełnienia funkcji </w:t>
      </w:r>
      <w:r w:rsidR="00815D5A">
        <w:rPr>
          <w:rFonts w:ascii="Tahoma" w:hAnsi="Tahoma" w:cs="Tahoma"/>
        </w:rPr>
        <w:t>K</w:t>
      </w:r>
      <w:r>
        <w:rPr>
          <w:rFonts w:ascii="Tahoma" w:hAnsi="Tahoma" w:cs="Tahoma"/>
        </w:rPr>
        <w:t xml:space="preserve">ierownika </w:t>
      </w:r>
      <w:r w:rsidR="00815D5A">
        <w:rPr>
          <w:rFonts w:ascii="Tahoma" w:hAnsi="Tahoma" w:cs="Tahoma"/>
        </w:rPr>
        <w:t>budowy</w:t>
      </w:r>
      <w:r>
        <w:rPr>
          <w:rFonts w:ascii="Tahoma" w:hAnsi="Tahoma" w:cs="Tahoma"/>
        </w:rPr>
        <w:t>.</w:t>
      </w:r>
      <w:r w:rsidRPr="00257213">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w:t>
      </w:r>
      <w:r>
        <w:rPr>
          <w:rFonts w:ascii="Tahoma" w:hAnsi="Tahoma" w:cs="Tahoma"/>
        </w:rPr>
        <w:t>ej</w:t>
      </w:r>
      <w:r w:rsidRPr="00257213">
        <w:rPr>
          <w:rFonts w:ascii="Tahoma" w:hAnsi="Tahoma" w:cs="Tahoma"/>
        </w:rPr>
        <w:t xml:space="preserve"> osob</w:t>
      </w:r>
      <w:r>
        <w:rPr>
          <w:rFonts w:ascii="Tahoma" w:hAnsi="Tahoma" w:cs="Tahoma"/>
        </w:rPr>
        <w:t>ie</w:t>
      </w:r>
      <w:r w:rsidRPr="00257213">
        <w:rPr>
          <w:rFonts w:ascii="Tahoma" w:hAnsi="Tahoma" w:cs="Tahoma"/>
        </w:rPr>
        <w:t xml:space="preserve"> o kwalifikacjach (uprawnieniach) spełniających, co najmniej takie warunki jakie podano w </w:t>
      </w:r>
      <w:r>
        <w:rPr>
          <w:rFonts w:ascii="Tahoma" w:hAnsi="Tahoma" w:cs="Tahoma"/>
        </w:rPr>
        <w:t>SWZ</w:t>
      </w:r>
      <w:r w:rsidRPr="00257213">
        <w:rPr>
          <w:rFonts w:ascii="Tahoma" w:hAnsi="Tahoma" w:cs="Tahoma"/>
        </w:rPr>
        <w:t xml:space="preserve"> dla przeprowadzonego postępowania. </w:t>
      </w:r>
    </w:p>
    <w:p w14:paraId="562BEC85" w14:textId="71CD752F" w:rsidR="00232CBC" w:rsidRPr="00257213" w:rsidRDefault="00815D5A">
      <w:pPr>
        <w:pStyle w:val="Zwykytekst"/>
        <w:numPr>
          <w:ilvl w:val="0"/>
          <w:numId w:val="56"/>
        </w:numPr>
        <w:spacing w:line="276" w:lineRule="auto"/>
        <w:ind w:hanging="539"/>
        <w:jc w:val="both"/>
        <w:rPr>
          <w:rFonts w:ascii="Tahoma" w:hAnsi="Tahoma" w:cs="Tahoma"/>
        </w:rPr>
      </w:pPr>
      <w:r>
        <w:rPr>
          <w:rFonts w:ascii="Tahoma" w:hAnsi="Tahoma" w:cs="Tahoma"/>
        </w:rPr>
        <w:t xml:space="preserve">Zamawiający może zażądać od Wykonawcy zmiany Kierownika budowy, jeżeli uzna, że nie wykonuje należycie swoich obowiązków. Wykonawca jest zobowiązany dokonania zmiany tej osoby w terminie 14 dni od daty złożenia wniosku przez Zamawiającego. Nowy kierownik musi posiadać kwalifikacje, co najmniej takie, jak podano w </w:t>
      </w:r>
      <w:proofErr w:type="spellStart"/>
      <w:r>
        <w:rPr>
          <w:rFonts w:ascii="Tahoma" w:hAnsi="Tahoma" w:cs="Tahoma"/>
        </w:rPr>
        <w:t>swz</w:t>
      </w:r>
      <w:proofErr w:type="spellEnd"/>
      <w:r>
        <w:rPr>
          <w:rFonts w:ascii="Tahoma" w:hAnsi="Tahoma" w:cs="Tahoma"/>
        </w:rPr>
        <w:t xml:space="preserve">. </w:t>
      </w:r>
    </w:p>
    <w:p w14:paraId="6E1D917D" w14:textId="77777777" w:rsidR="00232CBC" w:rsidRDefault="00232CBC">
      <w:pPr>
        <w:pStyle w:val="Zwykytekst"/>
        <w:numPr>
          <w:ilvl w:val="0"/>
          <w:numId w:val="56"/>
        </w:numPr>
        <w:spacing w:line="276" w:lineRule="auto"/>
        <w:ind w:hanging="540"/>
        <w:jc w:val="both"/>
        <w:rPr>
          <w:rFonts w:ascii="Tahoma" w:hAnsi="Tahoma" w:cs="Tahoma"/>
        </w:rPr>
      </w:pPr>
      <w:r>
        <w:rPr>
          <w:rFonts w:ascii="Tahoma" w:eastAsia="TTE19DFB28t00" w:hAnsi="Tahoma" w:cs="Tahoma"/>
        </w:rPr>
        <w:t xml:space="preserve">Zamawiający dopuszcza </w:t>
      </w:r>
      <w:r>
        <w:rPr>
          <w:rFonts w:ascii="Tahoma" w:hAnsi="Tahoma" w:cs="Tahoma"/>
        </w:rPr>
        <w:t xml:space="preserve">zmianę, rezygnację lub wprowadzenie podwykonawcy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 xml:space="preserve">wy </w:t>
      </w:r>
      <w:proofErr w:type="spellStart"/>
      <w:r>
        <w:rPr>
          <w:rFonts w:ascii="Tahoma" w:hAnsi="Tahoma" w:cs="Tahoma"/>
        </w:rPr>
        <w:t>Pzp</w:t>
      </w:r>
      <w:proofErr w:type="spellEnd"/>
      <w:r>
        <w:rPr>
          <w:rFonts w:ascii="Tahoma" w:hAnsi="Tahoma" w:cs="Tahoma"/>
        </w:rPr>
        <w:t>,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Pr>
          <w:rFonts w:ascii="Tahoma" w:hAnsi="Tahoma" w:cs="Tahoma"/>
          <w:color w:val="000000"/>
        </w:rPr>
        <w:t xml:space="preserve">Ponadto nowy podwykonawca nie może podlegać wykluczeniu w oparciu o przesłanki przewidziane w </w:t>
      </w:r>
      <w:proofErr w:type="spellStart"/>
      <w:r>
        <w:rPr>
          <w:rFonts w:ascii="Tahoma" w:hAnsi="Tahoma" w:cs="Tahoma"/>
          <w:color w:val="000000"/>
        </w:rPr>
        <w:t>swz</w:t>
      </w:r>
      <w:proofErr w:type="spellEnd"/>
      <w:r>
        <w:rPr>
          <w:rFonts w:ascii="Tahoma" w:hAnsi="Tahoma" w:cs="Tahoma"/>
          <w:color w:val="000000"/>
        </w:rPr>
        <w:t xml:space="preserve"> względem Wykonawcy. </w:t>
      </w:r>
      <w:r>
        <w:rPr>
          <w:rFonts w:ascii="Tahoma" w:hAnsi="Tahoma" w:cs="Tahoma"/>
        </w:rPr>
        <w:t xml:space="preserve">Zmiana ta musi być uzasadniona na piśmie i wymaga pisemnego zaakceptowania przez Zamawiającego. Zmiana podwykonawcy nie może stanowić podstawy do ubiegania się o zmianę terminu wykonania przedmiotu umowy. </w:t>
      </w:r>
    </w:p>
    <w:p w14:paraId="7F636D2E" w14:textId="18E73111"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 xml:space="preserve">Zastąpienia Wykonawcy, któremu Zamawiający udzielił zamówienia, nowym wykonawcą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w:t>
      </w:r>
      <w:r>
        <w:rPr>
          <w:rFonts w:ascii="Tahoma" w:hAnsi="Tahoma" w:cs="Tahoma"/>
        </w:rPr>
        <w:t xml:space="preserve">określone w </w:t>
      </w:r>
      <w:proofErr w:type="spellStart"/>
      <w:r>
        <w:rPr>
          <w:rFonts w:ascii="Tahoma" w:hAnsi="Tahoma" w:cs="Tahoma"/>
        </w:rPr>
        <w:t>swz</w:t>
      </w:r>
      <w:proofErr w:type="spellEnd"/>
      <w:r>
        <w:rPr>
          <w:rFonts w:ascii="Tahoma" w:hAnsi="Tahoma" w:cs="Tahoma"/>
        </w:rPr>
        <w:t xml:space="preserve">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stosowania przepisów ustawy</w:t>
      </w:r>
      <w:r w:rsidRPr="002023D2">
        <w:rPr>
          <w:rFonts w:ascii="Tahoma" w:hAnsi="Tahoma" w:cs="Tahoma"/>
        </w:rPr>
        <w:t xml:space="preserve"> lub </w:t>
      </w:r>
      <w:r>
        <w:rPr>
          <w:rFonts w:ascii="Tahoma" w:hAnsi="Tahoma" w:cs="Tahoma"/>
        </w:rPr>
        <w:t xml:space="preserve">w wyniku przejęcia przez zamawiającego zobowiązań wykonawcy względem jego podwykonawców, w przypadku, o którym mowa w art. 465 ust. 1 ustawy </w:t>
      </w:r>
      <w:proofErr w:type="spellStart"/>
      <w:r>
        <w:rPr>
          <w:rFonts w:ascii="Tahoma" w:hAnsi="Tahoma" w:cs="Tahoma"/>
        </w:rPr>
        <w:t>Pzp</w:t>
      </w:r>
      <w:proofErr w:type="spellEnd"/>
      <w:r>
        <w:rPr>
          <w:rFonts w:ascii="Tahoma" w:hAnsi="Tahoma" w:cs="Tahoma"/>
        </w:rPr>
        <w:t>.</w:t>
      </w:r>
      <w:r w:rsidRPr="002023D2">
        <w:rPr>
          <w:rFonts w:ascii="Tahoma" w:hAnsi="Tahoma" w:cs="Tahoma"/>
        </w:rPr>
        <w:t xml:space="preserve"> </w:t>
      </w:r>
    </w:p>
    <w:p w14:paraId="246078D2"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lastRenderedPageBreak/>
        <w:t>Zmiany powszechnie obowiązujących przepisów prawa mających wpływ na treść złożonej oferty, w takim zakresie w jakim będzie to niezbędne w celu dostosowania postanowień umowy do zaistniałego stanu prawnego;</w:t>
      </w:r>
    </w:p>
    <w:p w14:paraId="2407D48D" w14:textId="77777777" w:rsidR="00232CBC"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3C4D9D46" w14:textId="78522959" w:rsidR="00232CBC"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Pr>
          <w:rFonts w:ascii="Tahoma" w:hAnsi="Tahoma" w:cs="Tahoma"/>
        </w:rPr>
        <w:t xml:space="preserve">Zamawiający dopuszcza zmiany umowy w pozostałych przypadkach określonych w art. 455 ustawy </w:t>
      </w:r>
      <w:proofErr w:type="spellStart"/>
      <w:r>
        <w:rPr>
          <w:rFonts w:ascii="Tahoma" w:hAnsi="Tahoma" w:cs="Tahoma"/>
        </w:rPr>
        <w:t>Pzp</w:t>
      </w:r>
      <w:proofErr w:type="spellEnd"/>
      <w:r>
        <w:rPr>
          <w:rFonts w:ascii="Tahoma" w:hAnsi="Tahoma" w:cs="Tahoma"/>
        </w:rPr>
        <w:t>.</w:t>
      </w:r>
    </w:p>
    <w:p w14:paraId="08975BDA" w14:textId="77777777" w:rsidR="00232CBC" w:rsidRPr="002023D2"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umowy mające charakter zmian nieistotnych</w:t>
      </w:r>
      <w:r w:rsidRPr="002023D2">
        <w:rPr>
          <w:rFonts w:ascii="Tahoma" w:hAnsi="Tahoma" w:cs="Tahoma"/>
        </w:rPr>
        <w:t>:</w:t>
      </w:r>
    </w:p>
    <w:p w14:paraId="31AB705F"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2023D2">
        <w:rPr>
          <w:rFonts w:ascii="Tahoma" w:hAnsi="Tahoma" w:cs="Tahoma"/>
        </w:rPr>
        <w:t>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 formie aneksu do umowy</w:t>
      </w:r>
      <w:r>
        <w:rPr>
          <w:rFonts w:ascii="Tahoma" w:hAnsi="Tahoma" w:cs="Tahoma"/>
        </w:rPr>
        <w:t>;</w:t>
      </w:r>
    </w:p>
    <w:p w14:paraId="1902AC81" w14:textId="77777777" w:rsidR="00232CBC"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Pr>
          <w:rFonts w:ascii="Tahoma" w:hAnsi="Tahoma" w:cs="Tahoma"/>
        </w:rPr>
        <w:br/>
      </w:r>
      <w:r w:rsidRPr="008E76E6">
        <w:rPr>
          <w:rFonts w:ascii="Tahoma" w:hAnsi="Tahoma" w:cs="Tahoma"/>
        </w:rPr>
        <w:t>w ustawie Prawo zamówień publicznych i postanowieniami umownymi, dołączając stosowne dokumenty. Zmiana ta nie wymaga zawarcia aneksu do umowy,</w:t>
      </w:r>
    </w:p>
    <w:p w14:paraId="16A088FD" w14:textId="4D812C24" w:rsidR="00232CBC" w:rsidRPr="008E76E6"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8E76E6">
        <w:rPr>
          <w:rFonts w:ascii="Tahoma" w:hAnsi="Tahoma" w:cs="Tahoma"/>
        </w:rPr>
        <w:t>Zmiana osoby/</w:t>
      </w:r>
      <w:proofErr w:type="spellStart"/>
      <w:r w:rsidRPr="008E76E6">
        <w:rPr>
          <w:rFonts w:ascii="Tahoma" w:hAnsi="Tahoma" w:cs="Tahoma"/>
        </w:rPr>
        <w:t>ób</w:t>
      </w:r>
      <w:proofErr w:type="spellEnd"/>
      <w:r w:rsidRPr="008E76E6">
        <w:rPr>
          <w:rFonts w:ascii="Tahoma" w:hAnsi="Tahoma" w:cs="Tahoma"/>
        </w:rPr>
        <w:t xml:space="preserve"> wyznaczonej/</w:t>
      </w:r>
      <w:proofErr w:type="spellStart"/>
      <w:r w:rsidRPr="008E76E6">
        <w:rPr>
          <w:rFonts w:ascii="Tahoma" w:hAnsi="Tahoma" w:cs="Tahoma"/>
        </w:rPr>
        <w:t>ych</w:t>
      </w:r>
      <w:proofErr w:type="spellEnd"/>
      <w:r w:rsidRPr="008E76E6">
        <w:rPr>
          <w:rFonts w:ascii="Tahoma" w:hAnsi="Tahoma" w:cs="Tahoma"/>
        </w:rPr>
        <w:t xml:space="preserve"> przez Wykonawcę do pełnienia funkcji: kierownika </w:t>
      </w:r>
      <w:r w:rsidR="005A1CE4">
        <w:rPr>
          <w:rFonts w:ascii="Tahoma" w:hAnsi="Tahoma" w:cs="Tahoma"/>
        </w:rPr>
        <w:t>budowy/</w:t>
      </w:r>
      <w:r w:rsidRPr="008E76E6">
        <w:rPr>
          <w:rFonts w:ascii="Tahoma" w:hAnsi="Tahoma" w:cs="Tahoma"/>
        </w:rPr>
        <w:t>robót. W przypadku braku możliwości wykonywania przez wskazaną osobę powierzonych jej czynności, (w szczególności: rozwiązanie umowy, śmierć, choroba, utrata uprawnień, inne uzasadnione okoliczności niepozwalające wykonywać wskazanej osobie powierzone czynności) wówczas 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pPr>
        <w:numPr>
          <w:ilvl w:val="0"/>
          <w:numId w:val="53"/>
        </w:numPr>
        <w:suppressAutoHyphens w:val="0"/>
        <w:overflowPunct/>
        <w:autoSpaceDE/>
        <w:spacing w:line="276" w:lineRule="auto"/>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zastosowaniu przepisów ustawy Prawo zamówień publicznych i nie mogą prowadzić do zmiany charakteru umowy </w:t>
      </w:r>
      <w:r w:rsidRPr="008E76E6">
        <w:rPr>
          <w:rFonts w:ascii="Tahoma" w:hAnsi="Tahoma" w:cs="Tahoma"/>
          <w:sz w:val="20"/>
          <w:szCs w:val="20"/>
        </w:rPr>
        <w:br/>
        <w:t>w sposób istotny w stosunku do pierwotnej umowy,</w:t>
      </w:r>
    </w:p>
    <w:p w14:paraId="22E435D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wnioskiem w formie pisemnej w sprawie możliwości dokonania takiej zmiany, </w:t>
      </w:r>
    </w:p>
    <w:p w14:paraId="27F3839B"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pPr>
        <w:pStyle w:val="Akapitzlist"/>
        <w:numPr>
          <w:ilvl w:val="0"/>
          <w:numId w:val="54"/>
        </w:numPr>
        <w:ind w:hanging="578"/>
        <w:jc w:val="both"/>
        <w:rPr>
          <w:rFonts w:ascii="Tahoma" w:hAnsi="Tahoma" w:cs="Tahoma"/>
          <w:sz w:val="20"/>
          <w:szCs w:val="20"/>
        </w:rPr>
      </w:pPr>
      <w:r w:rsidRPr="008E76E6">
        <w:rPr>
          <w:rFonts w:ascii="Tahoma" w:hAnsi="Tahoma" w:cs="Tahoma"/>
          <w:sz w:val="20"/>
          <w:szCs w:val="20"/>
        </w:rPr>
        <w:t xml:space="preserve">Zamawiający powiadomi </w:t>
      </w:r>
      <w:bookmarkStart w:id="3" w:name="_Hlk58357737"/>
      <w:r w:rsidRPr="008E76E6">
        <w:rPr>
          <w:rFonts w:ascii="Tahoma" w:hAnsi="Tahoma" w:cs="Tahoma"/>
          <w:sz w:val="20"/>
          <w:szCs w:val="20"/>
        </w:rPr>
        <w:t xml:space="preserve">w formie pisemnej Wykonawcę o braku możliwości dokonania zmiany umowy </w:t>
      </w:r>
      <w:bookmarkEnd w:id="3"/>
      <w:r w:rsidRPr="008E76E6">
        <w:rPr>
          <w:rFonts w:ascii="Tahoma" w:hAnsi="Tahoma" w:cs="Tahoma"/>
          <w:sz w:val="20"/>
          <w:szCs w:val="20"/>
        </w:rPr>
        <w:t>w sytuacji kiedy nie wyraża zgody na jej dokonanie,</w:t>
      </w:r>
    </w:p>
    <w:p w14:paraId="452FB5E7" w14:textId="77777777" w:rsidR="00232CBC" w:rsidRPr="008E76E6" w:rsidRDefault="00232CBC">
      <w:pPr>
        <w:pStyle w:val="Akapitzlist"/>
        <w:numPr>
          <w:ilvl w:val="0"/>
          <w:numId w:val="54"/>
        </w:numPr>
        <w:spacing w:after="0"/>
        <w:ind w:hanging="578"/>
        <w:jc w:val="both"/>
        <w:rPr>
          <w:rFonts w:ascii="Tahoma" w:hAnsi="Tahoma" w:cs="Tahoma"/>
          <w:sz w:val="20"/>
          <w:szCs w:val="20"/>
        </w:rPr>
      </w:pPr>
      <w:r w:rsidRPr="008E76E6">
        <w:rPr>
          <w:rFonts w:ascii="Tahoma" w:hAnsi="Tahoma" w:cs="Tahoma"/>
          <w:sz w:val="20"/>
          <w:szCs w:val="20"/>
        </w:rPr>
        <w:t>w przypadku akceptacji zmiany Zamawiający przygotuje stosowny aneks.</w:t>
      </w:r>
    </w:p>
    <w:p w14:paraId="52622A98" w14:textId="77777777" w:rsidR="00232CBC" w:rsidRPr="002023D2" w:rsidRDefault="00232CBC">
      <w:pPr>
        <w:numPr>
          <w:ilvl w:val="0"/>
          <w:numId w:val="57"/>
        </w:numPr>
        <w:tabs>
          <w:tab w:val="clear" w:pos="720"/>
          <w:tab w:val="num" w:pos="426"/>
        </w:tabs>
        <w:suppressAutoHyphens w:val="0"/>
        <w:overflowPunct/>
        <w:autoSpaceDE/>
        <w:spacing w:line="276" w:lineRule="auto"/>
        <w:ind w:left="357" w:hanging="357"/>
        <w:jc w:val="both"/>
        <w:textAlignment w:val="auto"/>
        <w:rPr>
          <w:rFonts w:ascii="Tahoma" w:hAnsi="Tahoma" w:cs="Tahoma"/>
        </w:rPr>
      </w:pPr>
      <w:r>
        <w:rPr>
          <w:rFonts w:ascii="Tahoma" w:hAnsi="Tahoma" w:cs="Tahoma"/>
        </w:rPr>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w:t>
      </w:r>
      <w:r w:rsidRPr="002023D2">
        <w:rPr>
          <w:rFonts w:ascii="Tahoma" w:hAnsi="Tahoma" w:cs="Tahoma"/>
        </w:rPr>
        <w:lastRenderedPageBreak/>
        <w:t xml:space="preserve">z zastrzeżeniem przypadków określonych w niniejszym paragrafie, w których wskazano, że nie jest wymagane zawarcie aneksu do umowy. </w:t>
      </w:r>
    </w:p>
    <w:p w14:paraId="1B08F498" w14:textId="77777777" w:rsidR="00232CBC" w:rsidRDefault="00232CBC">
      <w:pPr>
        <w:pStyle w:val="Tekstpodstawowy2"/>
        <w:numPr>
          <w:ilvl w:val="0"/>
          <w:numId w:val="57"/>
        </w:numPr>
        <w:suppressAutoHyphens w:val="0"/>
        <w:overflowPunct/>
        <w:autoSpaceDE/>
        <w:spacing w:after="0" w:line="276"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pPr>
        <w:pStyle w:val="Tekstpodstawowy2"/>
        <w:numPr>
          <w:ilvl w:val="0"/>
          <w:numId w:val="57"/>
        </w:numPr>
        <w:suppressAutoHyphens w:val="0"/>
        <w:overflowPunct/>
        <w:autoSpaceDE/>
        <w:spacing w:after="240" w:line="276" w:lineRule="auto"/>
        <w:ind w:left="357" w:hanging="357"/>
        <w:jc w:val="both"/>
        <w:textAlignment w:val="auto"/>
        <w:rPr>
          <w:rFonts w:ascii="Tahoma" w:hAnsi="Tahoma" w:cs="Tahoma"/>
        </w:rPr>
      </w:pPr>
      <w:r w:rsidRPr="00503573">
        <w:rPr>
          <w:rFonts w:ascii="Tahoma" w:hAnsi="Tahoma" w:cs="Tahoma"/>
        </w:rPr>
        <w:t xml:space="preserve">Umowa podlega unieważnieniu w przypadkach określonych w art. 457 ust. 1 ustawy </w:t>
      </w:r>
      <w:proofErr w:type="spellStart"/>
      <w:r w:rsidRPr="00503573">
        <w:rPr>
          <w:rFonts w:ascii="Tahoma" w:hAnsi="Tahoma" w:cs="Tahoma"/>
        </w:rPr>
        <w:t>Pzp</w:t>
      </w:r>
      <w:proofErr w:type="spellEnd"/>
      <w:r w:rsidRPr="00503573">
        <w:rPr>
          <w:rFonts w:ascii="Tahoma" w:hAnsi="Tahoma" w:cs="Tahoma"/>
        </w:rPr>
        <w:t>.</w:t>
      </w:r>
    </w:p>
    <w:p w14:paraId="1EFEB112" w14:textId="77777777" w:rsidR="00232CBC" w:rsidRPr="002023D2" w:rsidRDefault="00232CBC" w:rsidP="00232CBC">
      <w:pPr>
        <w:pStyle w:val="Nagwek3"/>
      </w:pPr>
      <w:r w:rsidRPr="002023D2">
        <w:t>Odstąpienie od umowy</w:t>
      </w:r>
    </w:p>
    <w:p w14:paraId="2BDBB258" w14:textId="7A7DD064" w:rsidR="00232CBC" w:rsidRPr="002023D2" w:rsidRDefault="00232CBC" w:rsidP="00232CBC">
      <w:pPr>
        <w:pStyle w:val="Nagwek4"/>
        <w:spacing w:after="120"/>
      </w:pPr>
      <w:r w:rsidRPr="002023D2">
        <w:t>§</w:t>
      </w:r>
      <w:r>
        <w:t xml:space="preserve"> </w:t>
      </w:r>
      <w:r w:rsidR="001827F5">
        <w:t>10</w:t>
      </w:r>
    </w:p>
    <w:p w14:paraId="2655934A"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631584">
        <w:rPr>
          <w:rFonts w:ascii="Tahoma" w:hAnsi="Tahoma" w:cs="Tahoma"/>
          <w:sz w:val="20"/>
        </w:rPr>
        <w:t>Zamawiający ma prawo odstąpić od umowy, bez zapłaty kar umownych, w szczególności w przypadkach:</w:t>
      </w:r>
    </w:p>
    <w:p w14:paraId="73F008DA"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631584" w:rsidRDefault="00232CBC">
      <w:pPr>
        <w:pStyle w:val="Akapitzlist"/>
        <w:numPr>
          <w:ilvl w:val="0"/>
          <w:numId w:val="15"/>
        </w:numPr>
        <w:tabs>
          <w:tab w:val="left" w:pos="360"/>
          <w:tab w:val="left" w:pos="709"/>
          <w:tab w:val="left" w:pos="851"/>
        </w:tabs>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kiedy Wykonawca w chwili zawarcia umowy podlegał wykluczeniu z postępowania na podstawie art. </w:t>
      </w:r>
      <w:r>
        <w:rPr>
          <w:rFonts w:ascii="Tahoma" w:hAnsi="Tahoma" w:cs="Tahoma"/>
          <w:sz w:val="20"/>
          <w:szCs w:val="20"/>
        </w:rPr>
        <w:t>108</w:t>
      </w:r>
      <w:r w:rsidRPr="00631584">
        <w:rPr>
          <w:rFonts w:ascii="Tahoma" w:hAnsi="Tahoma" w:cs="Tahoma"/>
          <w:sz w:val="20"/>
          <w:szCs w:val="20"/>
        </w:rPr>
        <w:t xml:space="preserve"> ust.</w:t>
      </w:r>
      <w:r>
        <w:rPr>
          <w:rFonts w:ascii="Tahoma" w:hAnsi="Tahoma" w:cs="Tahoma"/>
          <w:sz w:val="20"/>
          <w:szCs w:val="20"/>
        </w:rPr>
        <w:t xml:space="preserve"> </w:t>
      </w:r>
      <w:r w:rsidRPr="00631584">
        <w:rPr>
          <w:rFonts w:ascii="Tahoma" w:hAnsi="Tahoma" w:cs="Tahoma"/>
          <w:sz w:val="20"/>
          <w:szCs w:val="20"/>
        </w:rPr>
        <w:t>1 ustawy Prawo zamówień publicznych</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pPr>
        <w:pStyle w:val="Akapitzlist"/>
        <w:numPr>
          <w:ilvl w:val="0"/>
          <w:numId w:val="15"/>
        </w:numPr>
        <w:tabs>
          <w:tab w:val="left" w:pos="709"/>
          <w:tab w:val="left" w:pos="851"/>
        </w:tabs>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26040342" w:rsidR="00232CBC" w:rsidRPr="00631584" w:rsidRDefault="00232CBC">
      <w:pPr>
        <w:pStyle w:val="Akapitzlist"/>
        <w:numPr>
          <w:ilvl w:val="0"/>
          <w:numId w:val="7"/>
        </w:numPr>
        <w:tabs>
          <w:tab w:val="left" w:pos="360"/>
        </w:tabs>
        <w:spacing w:after="0"/>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sidR="001827F5">
        <w:rPr>
          <w:rFonts w:ascii="Tahoma" w:hAnsi="Tahoma" w:cs="Tahoma"/>
          <w:sz w:val="20"/>
          <w:szCs w:val="20"/>
        </w:rPr>
        <w:t>10</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w:t>
      </w:r>
      <w:r w:rsidRPr="00782CF5">
        <w:rPr>
          <w:rFonts w:ascii="Tahoma" w:hAnsi="Tahoma" w:cs="Tahoma"/>
          <w:sz w:val="20"/>
        </w:rPr>
        <w:lastRenderedPageBreak/>
        <w:t xml:space="preserve">bezpieczeństwa publicznemu Zamawiający może odstąpić od umowy w terminie 30 dni od powzięcia wiadomości o tych okolicznościach. </w:t>
      </w:r>
    </w:p>
    <w:p w14:paraId="09C9C90D"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dokonano zmiany z naruszeniem art. 454 i art. 455 ustawy </w:t>
      </w:r>
      <w:proofErr w:type="spellStart"/>
      <w:r>
        <w:rPr>
          <w:rFonts w:ascii="Tahoma" w:hAnsi="Tahoma" w:cs="Tahoma"/>
          <w:sz w:val="20"/>
        </w:rPr>
        <w:t>Pzp</w:t>
      </w:r>
      <w:proofErr w:type="spellEnd"/>
      <w:r>
        <w:rPr>
          <w:rFonts w:ascii="Tahoma" w:hAnsi="Tahoma" w:cs="Tahoma"/>
          <w:sz w:val="20"/>
        </w:rPr>
        <w:t>,</w:t>
      </w:r>
    </w:p>
    <w:p w14:paraId="3E48B063"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wykonawca w chwili zawarcia umowy podlegał wykluczeniu na podstawie art. 108 ustawy </w:t>
      </w:r>
      <w:proofErr w:type="spellStart"/>
      <w:r>
        <w:rPr>
          <w:rFonts w:ascii="Tahoma" w:hAnsi="Tahoma" w:cs="Tahoma"/>
          <w:sz w:val="20"/>
        </w:rPr>
        <w:t>Pzp</w:t>
      </w:r>
      <w:proofErr w:type="spellEnd"/>
      <w:r>
        <w:rPr>
          <w:rFonts w:ascii="Tahoma" w:hAnsi="Tahoma" w:cs="Tahoma"/>
          <w:sz w:val="20"/>
        </w:rPr>
        <w:t>,</w:t>
      </w:r>
    </w:p>
    <w:p w14:paraId="05A3A9BC" w14:textId="77777777" w:rsidR="00232CBC"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pPr>
        <w:pStyle w:val="Akapitzlist2"/>
        <w:numPr>
          <w:ilvl w:val="0"/>
          <w:numId w:val="31"/>
        </w:numPr>
        <w:tabs>
          <w:tab w:val="left" w:pos="360"/>
        </w:tabs>
        <w:spacing w:line="276" w:lineRule="auto"/>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pPr>
        <w:pStyle w:val="Akapitzlist2"/>
        <w:numPr>
          <w:ilvl w:val="0"/>
          <w:numId w:val="31"/>
        </w:numPr>
        <w:tabs>
          <w:tab w:val="left" w:pos="851"/>
        </w:tabs>
        <w:spacing w:line="276" w:lineRule="auto"/>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pPr>
        <w:pStyle w:val="Akapitzlist"/>
        <w:numPr>
          <w:ilvl w:val="0"/>
          <w:numId w:val="7"/>
        </w:numPr>
        <w:tabs>
          <w:tab w:val="left" w:pos="360"/>
          <w:tab w:val="left" w:pos="709"/>
        </w:tabs>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457E07DA" w:rsidR="00232CBC" w:rsidRPr="00560F1D" w:rsidRDefault="00232CBC">
      <w:pPr>
        <w:pStyle w:val="Akapitzlist"/>
        <w:numPr>
          <w:ilvl w:val="0"/>
          <w:numId w:val="7"/>
        </w:numPr>
        <w:tabs>
          <w:tab w:val="left" w:pos="360"/>
          <w:tab w:val="left" w:pos="709"/>
        </w:tabs>
        <w:spacing w:after="0"/>
        <w:ind w:left="360"/>
        <w:jc w:val="both"/>
        <w:rPr>
          <w:rFonts w:ascii="Tahoma" w:hAnsi="Tahoma" w:cs="Tahoma"/>
          <w:b/>
          <w:bCs/>
          <w:sz w:val="20"/>
          <w:szCs w:val="20"/>
        </w:rPr>
      </w:pPr>
      <w:r w:rsidRPr="00560F1D">
        <w:rPr>
          <w:rFonts w:ascii="Tahoma" w:eastAsia="Times New Roman" w:hAnsi="Tahoma" w:cs="Tahoma"/>
          <w:bCs/>
          <w:sz w:val="20"/>
          <w:szCs w:val="20"/>
        </w:rPr>
        <w:t>W przypadku wszczęcia jednego z postępowań restrukturyzacyjnych wymienionych w art. 2 ustawy z dnia 15 maja 2015 r. – Pr</w:t>
      </w:r>
      <w:r>
        <w:rPr>
          <w:rFonts w:ascii="Tahoma" w:eastAsia="Times New Roman" w:hAnsi="Tahoma" w:cs="Tahoma"/>
          <w:bCs/>
          <w:sz w:val="20"/>
          <w:szCs w:val="20"/>
        </w:rPr>
        <w:t>awo restrukturyzacyjne (</w:t>
      </w:r>
      <w:proofErr w:type="spellStart"/>
      <w:r>
        <w:rPr>
          <w:rFonts w:ascii="Tahoma" w:eastAsia="Times New Roman" w:hAnsi="Tahoma" w:cs="Tahoma"/>
          <w:bCs/>
          <w:sz w:val="20"/>
          <w:szCs w:val="20"/>
        </w:rPr>
        <w:t>t.j</w:t>
      </w:r>
      <w:proofErr w:type="spellEnd"/>
      <w:r>
        <w:rPr>
          <w:rFonts w:ascii="Tahoma" w:eastAsia="Times New Roman" w:hAnsi="Tahoma" w:cs="Tahoma"/>
          <w:bCs/>
          <w:sz w:val="20"/>
          <w:szCs w:val="20"/>
        </w:rPr>
        <w:t>.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w:t>
      </w:r>
      <w:r w:rsidR="00992469">
        <w:rPr>
          <w:rFonts w:ascii="Tahoma" w:eastAsia="Times New Roman" w:hAnsi="Tahoma" w:cs="Tahoma"/>
          <w:bCs/>
          <w:sz w:val="20"/>
          <w:szCs w:val="20"/>
        </w:rPr>
        <w:t>2</w:t>
      </w:r>
      <w:r w:rsidRPr="00560F1D">
        <w:rPr>
          <w:rFonts w:ascii="Tahoma" w:eastAsia="Times New Roman" w:hAnsi="Tahoma" w:cs="Tahoma"/>
          <w:bCs/>
          <w:sz w:val="20"/>
          <w:szCs w:val="20"/>
        </w:rPr>
        <w:t>r, poz.</w:t>
      </w:r>
      <w:r>
        <w:rPr>
          <w:rFonts w:ascii="Tahoma" w:eastAsia="Times New Roman" w:hAnsi="Tahoma" w:cs="Tahoma"/>
          <w:bCs/>
          <w:sz w:val="20"/>
          <w:szCs w:val="20"/>
        </w:rPr>
        <w:t xml:space="preserve"> </w:t>
      </w:r>
      <w:r w:rsidR="00992469">
        <w:rPr>
          <w:rFonts w:ascii="Tahoma" w:eastAsia="Times New Roman" w:hAnsi="Tahoma" w:cs="Tahoma"/>
          <w:bCs/>
          <w:sz w:val="20"/>
          <w:szCs w:val="20"/>
        </w:rPr>
        <w:t>2309</w:t>
      </w:r>
      <w:r w:rsidRPr="00560F1D">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560F1D">
        <w:rPr>
          <w:rFonts w:ascii="Tahoma" w:hAnsi="Tahoma" w:cs="Tahoma"/>
          <w:sz w:val="20"/>
          <w:szCs w:val="20"/>
        </w:rPr>
        <w:t xml:space="preserve"> w terminie 30 dni od powzięcia wiadomości </w:t>
      </w:r>
      <w:r>
        <w:rPr>
          <w:rFonts w:ascii="Tahoma" w:hAnsi="Tahoma" w:cs="Tahoma"/>
          <w:sz w:val="20"/>
          <w:szCs w:val="20"/>
        </w:rPr>
        <w:br/>
      </w:r>
      <w:r w:rsidRPr="00560F1D">
        <w:rPr>
          <w:rFonts w:ascii="Tahoma" w:hAnsi="Tahoma" w:cs="Tahoma"/>
          <w:sz w:val="20"/>
          <w:szCs w:val="20"/>
        </w:rPr>
        <w:t>o powyższych okolicznościach.</w:t>
      </w:r>
    </w:p>
    <w:p w14:paraId="6DB59EB6"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pPr>
        <w:pStyle w:val="TekstpodstawowyTekstpodstawowyZnakZnakZnakZnakTekstpodstawowyZnakZnakZnakZnakZnakTekstpodstawowyZnakZnak"/>
        <w:numPr>
          <w:ilvl w:val="0"/>
          <w:numId w:val="7"/>
        </w:numPr>
        <w:spacing w:after="240" w:line="276" w:lineRule="auto"/>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5AEC14DC"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w:t>
      </w:r>
      <w:r w:rsidR="001827F5">
        <w:rPr>
          <w:rFonts w:ascii="Tahoma" w:hAnsi="Tahoma" w:cs="Tahoma"/>
          <w:b/>
          <w:color w:val="auto"/>
          <w:sz w:val="20"/>
          <w:szCs w:val="20"/>
        </w:rPr>
        <w:t>1</w:t>
      </w:r>
    </w:p>
    <w:p w14:paraId="13BF0585" w14:textId="257C68DC"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wysokości </w:t>
      </w:r>
      <w:r w:rsidR="00FD5E79">
        <w:rPr>
          <w:rFonts w:ascii="Tahoma" w:hAnsi="Tahoma" w:cs="Tahoma"/>
          <w:b/>
          <w:bCs/>
          <w:color w:val="auto"/>
          <w:sz w:val="20"/>
          <w:szCs w:val="20"/>
        </w:rPr>
        <w:t>3</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ceny całkowitej podanej w ofercie tj. </w:t>
      </w:r>
      <w:r>
        <w:rPr>
          <w:rFonts w:ascii="Tahoma" w:hAnsi="Tahoma" w:cs="Tahoma"/>
          <w:color w:val="auto"/>
          <w:sz w:val="20"/>
          <w:szCs w:val="20"/>
        </w:rPr>
        <w:t>………………</w:t>
      </w:r>
      <w:r w:rsidRPr="003F7A1F">
        <w:rPr>
          <w:rFonts w:ascii="Tahoma" w:hAnsi="Tahoma" w:cs="Tahoma"/>
          <w:color w:val="auto"/>
          <w:sz w:val="20"/>
          <w:szCs w:val="20"/>
        </w:rPr>
        <w:t>zł.</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w formie </w:t>
      </w:r>
      <w:r>
        <w:rPr>
          <w:rFonts w:ascii="Tahoma" w:hAnsi="Tahoma" w:cs="Tahoma"/>
          <w:color w:val="auto"/>
          <w:sz w:val="20"/>
          <w:szCs w:val="20"/>
        </w:rPr>
        <w:t>…………………………………</w:t>
      </w:r>
      <w:r w:rsidRPr="003F7A1F">
        <w:rPr>
          <w:rFonts w:ascii="Tahoma" w:hAnsi="Tahoma" w:cs="Tahoma"/>
          <w:color w:val="auto"/>
          <w:sz w:val="20"/>
          <w:szCs w:val="20"/>
        </w:rPr>
        <w:t>.</w:t>
      </w:r>
    </w:p>
    <w:p w14:paraId="22438C0C"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77777777" w:rsidR="00232CBC" w:rsidRPr="003F7A1F" w:rsidRDefault="00232CBC">
      <w:pPr>
        <w:pStyle w:val="Default"/>
        <w:numPr>
          <w:ilvl w:val="0"/>
          <w:numId w:val="55"/>
        </w:numPr>
        <w:spacing w:line="276" w:lineRule="auto"/>
        <w:ind w:left="360"/>
        <w:jc w:val="both"/>
        <w:rPr>
          <w:rFonts w:ascii="Tahoma" w:hAnsi="Tahoma" w:cs="Tahoma"/>
          <w:color w:val="auto"/>
          <w:sz w:val="20"/>
          <w:szCs w:val="20"/>
        </w:rPr>
      </w:pPr>
      <w:r w:rsidRPr="003F7A1F">
        <w:rPr>
          <w:rFonts w:ascii="Tahoma" w:hAnsi="Tahoma" w:cs="Tahoma"/>
          <w:color w:val="auto"/>
          <w:sz w:val="20"/>
          <w:szCs w:val="20"/>
        </w:rPr>
        <w:t xml:space="preserve">Kwota pozostawiona na zabezpieczenie roszczeń z tytułu rękojmi za wady lub gwarancji jakości wynosi 30% wysokości zabezpieczenia tj. </w:t>
      </w:r>
      <w:r>
        <w:rPr>
          <w:rFonts w:ascii="Tahoma" w:hAnsi="Tahoma" w:cs="Tahoma"/>
          <w:bCs/>
          <w:color w:val="auto"/>
          <w:sz w:val="20"/>
          <w:szCs w:val="20"/>
        </w:rPr>
        <w:t>………………….</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zł. </w:t>
      </w:r>
    </w:p>
    <w:p w14:paraId="2BF3A5E6" w14:textId="40D5EFB8" w:rsidR="00232CBC" w:rsidRDefault="00232CBC">
      <w:pPr>
        <w:pStyle w:val="Default"/>
        <w:numPr>
          <w:ilvl w:val="0"/>
          <w:numId w:val="55"/>
        </w:numPr>
        <w:spacing w:line="276" w:lineRule="auto"/>
        <w:ind w:left="357" w:hanging="357"/>
        <w:jc w:val="both"/>
        <w:rPr>
          <w:rFonts w:ascii="Tahoma" w:hAnsi="Tahoma" w:cs="Tahoma"/>
          <w:color w:val="auto"/>
          <w:sz w:val="20"/>
          <w:szCs w:val="20"/>
        </w:rPr>
      </w:pPr>
      <w:r w:rsidRPr="003F7A1F">
        <w:rPr>
          <w:rFonts w:ascii="Tahoma" w:hAnsi="Tahoma" w:cs="Tahoma"/>
          <w:color w:val="auto"/>
          <w:sz w:val="20"/>
          <w:szCs w:val="20"/>
        </w:rPr>
        <w:lastRenderedPageBreak/>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pPr>
        <w:pStyle w:val="Default"/>
        <w:numPr>
          <w:ilvl w:val="0"/>
          <w:numId w:val="55"/>
        </w:numPr>
        <w:spacing w:line="276" w:lineRule="auto"/>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3AC51E84" w14:textId="71A11BFE" w:rsidR="00871FA3" w:rsidRPr="003F7A1F" w:rsidRDefault="00871FA3">
      <w:pPr>
        <w:pStyle w:val="Default"/>
        <w:numPr>
          <w:ilvl w:val="0"/>
          <w:numId w:val="55"/>
        </w:numPr>
        <w:spacing w:after="240" w:line="276" w:lineRule="auto"/>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65531BB7" w:rsidR="00232CBC" w:rsidRPr="002023D2" w:rsidRDefault="00232CBC" w:rsidP="00232CBC">
      <w:pPr>
        <w:pStyle w:val="Nagwek4"/>
        <w:spacing w:after="120"/>
      </w:pPr>
      <w:r>
        <w:t>§ 1</w:t>
      </w:r>
      <w:r w:rsidR="001827F5">
        <w:t>2</w:t>
      </w:r>
    </w:p>
    <w:p w14:paraId="3F76221F"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Pr="002023D2">
        <w:rPr>
          <w:rFonts w:ascii="Tahoma" w:hAnsi="Tahoma" w:cs="Tahoma"/>
          <w:b/>
        </w:rPr>
        <w:t>....... miesięcy</w:t>
      </w:r>
      <w:r w:rsidRPr="002023D2">
        <w:rPr>
          <w:rFonts w:ascii="Tahoma" w:hAnsi="Tahoma" w:cs="Tahoma"/>
        </w:rPr>
        <w:t xml:space="preserve"> począwszy 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4013E9CB"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56FCDCA6" w14:textId="77777777" w:rsidR="00232CBC" w:rsidRPr="002023D2" w:rsidRDefault="00232CBC">
      <w:pPr>
        <w:numPr>
          <w:ilvl w:val="0"/>
          <w:numId w:val="23"/>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zobowiązany jest przekazać Zamawiającemu wypełniony dokument karty gwarancyjnej jakości wykonania robót w dniu odbioru końcowego przedmiotu umowy. </w:t>
      </w:r>
    </w:p>
    <w:p w14:paraId="3DA9A638" w14:textId="77777777" w:rsidR="00232CBC" w:rsidRDefault="00232CBC">
      <w:pPr>
        <w:numPr>
          <w:ilvl w:val="0"/>
          <w:numId w:val="23"/>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0452F9AD" w:rsidR="00232CBC" w:rsidRPr="002023D2" w:rsidRDefault="00232CBC" w:rsidP="00232CBC">
      <w:pPr>
        <w:pStyle w:val="Nagwek4"/>
        <w:spacing w:after="120"/>
      </w:pPr>
      <w:r w:rsidRPr="002023D2">
        <w:t>§ 1</w:t>
      </w:r>
      <w:r w:rsidR="001827F5">
        <w:t>3</w:t>
      </w:r>
    </w:p>
    <w:p w14:paraId="4415B287" w14:textId="77777777" w:rsidR="00232CBC" w:rsidRPr="002023D2" w:rsidRDefault="00232CBC" w:rsidP="00B515FE">
      <w:pPr>
        <w:spacing w:line="276" w:lineRule="auto"/>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Pr>
          <w:rFonts w:ascii="Tahoma" w:hAnsi="Tahoma" w:cs="Tahoma"/>
        </w:rPr>
        <w:t>10</w:t>
      </w:r>
      <w:r w:rsidRPr="002023D2">
        <w:rPr>
          <w:rFonts w:ascii="Tahoma" w:hAnsi="Tahoma" w:cs="Tahoma"/>
        </w:rPr>
        <w:t xml:space="preserve">% wynagrodzenia umownego </w:t>
      </w:r>
      <w:r>
        <w:rPr>
          <w:rFonts w:ascii="Tahoma" w:hAnsi="Tahoma" w:cs="Tahoma"/>
        </w:rPr>
        <w:t xml:space="preserve">brutto </w:t>
      </w:r>
      <w:r w:rsidRPr="002023D2">
        <w:rPr>
          <w:rFonts w:ascii="Tahoma" w:hAnsi="Tahoma" w:cs="Tahoma"/>
        </w:rPr>
        <w:t xml:space="preserve">określonego w </w:t>
      </w:r>
      <w:bookmarkStart w:id="4"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4"/>
      <w:r w:rsidRPr="002023D2">
        <w:rPr>
          <w:rFonts w:ascii="Tahoma" w:hAnsi="Tahoma" w:cs="Tahoma"/>
        </w:rPr>
        <w:t xml:space="preserve">. </w:t>
      </w:r>
    </w:p>
    <w:p w14:paraId="50B01203" w14:textId="3DF2A407" w:rsidR="00232CBC"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F5228">
        <w:rPr>
          <w:rFonts w:ascii="Tahoma" w:hAnsi="Tahoma" w:cs="Tahoma"/>
        </w:rPr>
        <w:t xml:space="preserve">za </w:t>
      </w:r>
      <w:r>
        <w:rPr>
          <w:rFonts w:ascii="Tahoma" w:hAnsi="Tahoma" w:cs="Tahoma"/>
        </w:rPr>
        <w:t xml:space="preserve">każdy rozpoczęty dzień </w:t>
      </w:r>
      <w:r w:rsidRPr="002F5228">
        <w:rPr>
          <w:rFonts w:ascii="Tahoma" w:hAnsi="Tahoma" w:cs="Tahoma"/>
        </w:rPr>
        <w:t>zwłok</w:t>
      </w:r>
      <w:r>
        <w:rPr>
          <w:rFonts w:ascii="Tahoma" w:hAnsi="Tahoma" w:cs="Tahoma"/>
        </w:rPr>
        <w:t>i</w:t>
      </w:r>
      <w:r w:rsidRPr="002F5228">
        <w:rPr>
          <w:rFonts w:ascii="Tahoma" w:hAnsi="Tahoma" w:cs="Tahoma"/>
        </w:rPr>
        <w:t xml:space="preserve"> w </w:t>
      </w:r>
      <w:r>
        <w:rPr>
          <w:rFonts w:ascii="Tahoma" w:hAnsi="Tahoma" w:cs="Tahoma"/>
        </w:rPr>
        <w:t>wykonaniu</w:t>
      </w:r>
      <w:r w:rsidRPr="002F5228">
        <w:rPr>
          <w:rFonts w:ascii="Tahoma" w:hAnsi="Tahoma" w:cs="Tahoma"/>
        </w:rPr>
        <w:t xml:space="preserve"> przedmiotu </w:t>
      </w:r>
      <w:r>
        <w:rPr>
          <w:rFonts w:ascii="Tahoma" w:hAnsi="Tahoma" w:cs="Tahoma"/>
        </w:rPr>
        <w:t>umowy w stosunku do terminu określonego w § 2 ust. 1 umowy,</w:t>
      </w:r>
      <w:r w:rsidRPr="002F5228">
        <w:rPr>
          <w:rFonts w:ascii="Tahoma" w:hAnsi="Tahoma" w:cs="Tahoma"/>
        </w:rPr>
        <w:t xml:space="preserve"> z przyczyn leżących po stronie Wykonawcy w wysokości </w:t>
      </w:r>
      <w:r>
        <w:rPr>
          <w:rFonts w:ascii="Tahoma" w:hAnsi="Tahoma" w:cs="Tahoma"/>
        </w:rPr>
        <w:t>0,</w:t>
      </w:r>
      <w:r w:rsidR="001A1866">
        <w:rPr>
          <w:rFonts w:ascii="Tahoma" w:hAnsi="Tahoma" w:cs="Tahoma"/>
        </w:rPr>
        <w:t>1</w:t>
      </w:r>
      <w:r>
        <w:rPr>
          <w:rFonts w:ascii="Tahoma" w:hAnsi="Tahoma" w:cs="Tahoma"/>
        </w:rPr>
        <w:t xml:space="preserve">%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2F5228">
        <w:rPr>
          <w:rFonts w:ascii="Tahoma" w:hAnsi="Tahoma" w:cs="Tahoma"/>
        </w:rPr>
        <w:t>.</w:t>
      </w:r>
    </w:p>
    <w:p w14:paraId="0DAFE65E" w14:textId="77777777" w:rsidR="00232CBC" w:rsidRPr="00011911"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011911">
        <w:rPr>
          <w:rFonts w:ascii="Tahoma" w:hAnsi="Tahoma" w:cs="Tahoma"/>
        </w:rPr>
        <w:t xml:space="preserve">za </w:t>
      </w:r>
      <w:r>
        <w:rPr>
          <w:rFonts w:ascii="Tahoma" w:hAnsi="Tahoma" w:cs="Tahoma"/>
        </w:rPr>
        <w:t xml:space="preserve">zwłokę w przekazaniu przez Zamawiającego terenu budowy w terminie umownym z przyczyn leżących po stronie Wykonawcy, nieprzedłożenie dokumentów, o których mowa w </w:t>
      </w:r>
      <w:r w:rsidRPr="00194310">
        <w:rPr>
          <w:rFonts w:ascii="Tahoma" w:hAnsi="Tahoma" w:cs="Tahoma"/>
        </w:rPr>
        <w:t xml:space="preserve">§ 3 ust. </w:t>
      </w:r>
      <w:r>
        <w:rPr>
          <w:rFonts w:ascii="Tahoma" w:hAnsi="Tahoma" w:cs="Tahoma"/>
        </w:rPr>
        <w:t xml:space="preserve">3.1 </w:t>
      </w:r>
      <w:r w:rsidRPr="00011911">
        <w:rPr>
          <w:rFonts w:ascii="Tahoma" w:hAnsi="Tahoma" w:cs="Tahoma"/>
        </w:rPr>
        <w:t xml:space="preserve">ustawy </w:t>
      </w:r>
      <w:proofErr w:type="spellStart"/>
      <w:r w:rsidRPr="00011911">
        <w:rPr>
          <w:rFonts w:ascii="Tahoma" w:hAnsi="Tahoma" w:cs="Tahoma"/>
        </w:rPr>
        <w:t>Pzp</w:t>
      </w:r>
      <w:proofErr w:type="spellEnd"/>
      <w:r w:rsidRPr="00011911">
        <w:rPr>
          <w:rFonts w:ascii="Tahoma" w:hAnsi="Tahoma" w:cs="Tahoma"/>
        </w:rPr>
        <w:t xml:space="preserve"> w wysokości </w:t>
      </w:r>
      <w:r>
        <w:rPr>
          <w:rFonts w:ascii="Tahoma" w:hAnsi="Tahoma" w:cs="Tahoma"/>
        </w:rPr>
        <w:t>2</w:t>
      </w:r>
      <w:r w:rsidRPr="00011911">
        <w:rPr>
          <w:rFonts w:ascii="Tahoma" w:hAnsi="Tahoma" w:cs="Tahoma"/>
        </w:rPr>
        <w:t>00,00 zł</w:t>
      </w:r>
      <w:r>
        <w:rPr>
          <w:rFonts w:ascii="Tahoma" w:hAnsi="Tahoma" w:cs="Tahoma"/>
        </w:rPr>
        <w:t xml:space="preserve"> za każdy dzień zwłoki. Bieg terminu naliczania kary rozpoczyna się z upływem dnia, który został wyznaczony na przekazanie terenu budowy, dokumentów.</w:t>
      </w:r>
    </w:p>
    <w:p w14:paraId="30255F7E" w14:textId="208B6C5F"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w:t>
      </w:r>
      <w:r>
        <w:rPr>
          <w:rFonts w:ascii="Tahoma" w:hAnsi="Tahoma" w:cs="Tahoma"/>
        </w:rPr>
        <w:t>każdy rozpoczęty dzień zwłoki w</w:t>
      </w:r>
      <w:r w:rsidRPr="002023D2">
        <w:rPr>
          <w:rFonts w:ascii="Tahoma" w:hAnsi="Tahoma" w:cs="Tahoma"/>
        </w:rPr>
        <w:t xml:space="preserve"> usunięciu wad/usterek wynikających z protokołu odbioru robót licząc od uzgodnionego przez Strony dnia wyznaczonego do usunięcia wad/usterek w wysokości </w:t>
      </w:r>
      <w:r>
        <w:rPr>
          <w:rFonts w:ascii="Tahoma" w:hAnsi="Tahoma" w:cs="Tahoma"/>
        </w:rPr>
        <w:t xml:space="preserve">0,1% wynagrodzenia brutto 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p>
    <w:p w14:paraId="24CD3938"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w:t>
      </w:r>
      <w:r>
        <w:rPr>
          <w:rFonts w:ascii="Tahoma" w:hAnsi="Tahoma" w:cs="Tahoma"/>
        </w:rPr>
        <w:t>każdy rozpoczęty dzień zwłoki w</w:t>
      </w:r>
      <w:r w:rsidRPr="002023D2">
        <w:rPr>
          <w:rFonts w:ascii="Tahoma" w:hAnsi="Tahoma" w:cs="Tahoma"/>
        </w:rPr>
        <w:t xml:space="preserve"> usunięci</w:t>
      </w:r>
      <w:r>
        <w:rPr>
          <w:rFonts w:ascii="Tahoma" w:hAnsi="Tahoma" w:cs="Tahoma"/>
        </w:rPr>
        <w:t>u</w:t>
      </w:r>
      <w:r w:rsidRPr="002023D2">
        <w:rPr>
          <w:rFonts w:ascii="Tahoma" w:hAnsi="Tahoma" w:cs="Tahoma"/>
        </w:rPr>
        <w:t xml:space="preserve"> wad/usterek wynikających z protokołu przeglądu gwarancyjnego, lub pisma Zamawiającego wzywającego do  usunięciu wad/usterek w wysokości </w:t>
      </w:r>
      <w:r>
        <w:rPr>
          <w:rFonts w:ascii="Tahoma" w:hAnsi="Tahoma" w:cs="Tahoma"/>
        </w:rPr>
        <w:t>500 zł</w:t>
      </w:r>
      <w:r w:rsidRPr="002023D2">
        <w:rPr>
          <w:rFonts w:ascii="Tahoma" w:hAnsi="Tahoma" w:cs="Tahoma"/>
        </w:rPr>
        <w:t>, licząc od wskazanego dnia wyznaczonego do usunięcia wad/usterek</w:t>
      </w:r>
      <w:r>
        <w:rPr>
          <w:rFonts w:ascii="Tahoma" w:hAnsi="Tahoma" w:cs="Tahoma"/>
        </w:rPr>
        <w:t>.</w:t>
      </w:r>
    </w:p>
    <w:p w14:paraId="7018E804" w14:textId="1FC94B76" w:rsidR="00232CBC" w:rsidRPr="002F5228" w:rsidRDefault="00232CBC">
      <w:pPr>
        <w:widowControl w:val="0"/>
        <w:numPr>
          <w:ilvl w:val="1"/>
          <w:numId w:val="29"/>
        </w:numPr>
        <w:overflowPunct/>
        <w:autoSpaceDE/>
        <w:spacing w:line="276" w:lineRule="auto"/>
        <w:ind w:left="720" w:hanging="540"/>
        <w:jc w:val="both"/>
        <w:textAlignment w:val="auto"/>
        <w:rPr>
          <w:rFonts w:ascii="Tahoma" w:hAnsi="Tahoma" w:cs="Tahoma"/>
        </w:rPr>
      </w:pPr>
      <w:r w:rsidRPr="002F5228">
        <w:rPr>
          <w:rFonts w:ascii="Tahoma" w:hAnsi="Tahoma" w:cs="Tahoma"/>
        </w:rPr>
        <w:lastRenderedPageBreak/>
        <w:t>za zlecenie robót podwykonawcom bez wiedzy i zgody Zamawiającego w wysokości 1</w:t>
      </w:r>
      <w:r w:rsidR="001A1866">
        <w:rPr>
          <w:rFonts w:ascii="Tahoma" w:hAnsi="Tahoma" w:cs="Tahoma"/>
        </w:rPr>
        <w:t>0</w:t>
      </w:r>
      <w:r w:rsidRPr="002F5228">
        <w:rPr>
          <w:rFonts w:ascii="Tahoma" w:hAnsi="Tahoma" w:cs="Tahoma"/>
        </w:rPr>
        <w:t xml:space="preserve">.000,00 zł za każde zdarzenie. </w:t>
      </w:r>
    </w:p>
    <w:p w14:paraId="0689D705" w14:textId="366D9F8D" w:rsidR="00232CBC"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zapłaty lub nieterminow</w:t>
      </w:r>
      <w:r>
        <w:rPr>
          <w:rFonts w:ascii="Tahoma" w:hAnsi="Tahoma" w:cs="Tahoma"/>
        </w:rPr>
        <w:t>ą</w:t>
      </w:r>
      <w:r w:rsidRPr="002023D2">
        <w:rPr>
          <w:rFonts w:ascii="Tahoma" w:hAnsi="Tahoma" w:cs="Tahoma"/>
        </w:rPr>
        <w:t xml:space="preserve"> zapłat</w:t>
      </w:r>
      <w:r>
        <w:rPr>
          <w:rFonts w:ascii="Tahoma" w:hAnsi="Tahoma" w:cs="Tahoma"/>
        </w:rPr>
        <w:t>ę</w:t>
      </w:r>
      <w:r w:rsidRPr="002023D2">
        <w:rPr>
          <w:rFonts w:ascii="Tahoma" w:hAnsi="Tahoma" w:cs="Tahoma"/>
        </w:rPr>
        <w:t xml:space="preserve"> wynagrodzenia należnego podwykonawcom lub dalszym podwykonawcom w wysokości </w:t>
      </w:r>
      <w:r w:rsidRPr="000353B8">
        <w:rPr>
          <w:rFonts w:ascii="Tahoma" w:hAnsi="Tahoma" w:cs="Tahoma"/>
        </w:rPr>
        <w:t>0,</w:t>
      </w:r>
      <w:r w:rsidR="00257179">
        <w:rPr>
          <w:rFonts w:ascii="Tahoma" w:hAnsi="Tahoma" w:cs="Tahoma"/>
        </w:rPr>
        <w:t>1</w:t>
      </w:r>
      <w:r w:rsidRPr="000353B8">
        <w:rPr>
          <w:rFonts w:ascii="Tahoma" w:hAnsi="Tahoma" w:cs="Tahoma"/>
        </w:rPr>
        <w:t xml:space="preserve">% wynagrodzenia brutto </w:t>
      </w:r>
      <w:r>
        <w:rPr>
          <w:rFonts w:ascii="Tahoma" w:hAnsi="Tahoma" w:cs="Tahoma"/>
        </w:rPr>
        <w:t xml:space="preserve">określonego w </w:t>
      </w:r>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r w:rsidRPr="000353B8">
        <w:rPr>
          <w:rFonts w:ascii="Tahoma" w:hAnsi="Tahoma" w:cs="Tahoma"/>
        </w:rPr>
        <w:t xml:space="preserve"> - za każdy dzień zwłoki, licząc od następnego dnia po upływie wymagalnego terminu zapłaty</w:t>
      </w:r>
      <w:r>
        <w:rPr>
          <w:rFonts w:ascii="Tahoma" w:hAnsi="Tahoma" w:cs="Tahoma"/>
        </w:rPr>
        <w:t>.</w:t>
      </w:r>
    </w:p>
    <w:p w14:paraId="3CFBE52D"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 nieprzedłożenie</w:t>
      </w:r>
      <w:r w:rsidRPr="002023D2">
        <w:rPr>
          <w:rFonts w:ascii="Tahoma" w:hAnsi="Tahoma" w:cs="Tahoma"/>
        </w:rPr>
        <w:t xml:space="preserve"> do zaakceptowania projektu umowy o podwykonawstwo, której przedmiotem są roboty budowlane, lub projektu jej zmian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2693D0FB"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 xml:space="preserve">za </w:t>
      </w:r>
      <w:r w:rsidRPr="002023D2">
        <w:rPr>
          <w:rFonts w:ascii="Tahoma" w:hAnsi="Tahoma" w:cs="Tahoma"/>
        </w:rPr>
        <w:t xml:space="preserve">nieprzedłożenie </w:t>
      </w:r>
      <w:r>
        <w:rPr>
          <w:rFonts w:ascii="Tahoma" w:hAnsi="Tahoma" w:cs="Tahoma"/>
        </w:rPr>
        <w:t xml:space="preserve">w terminie </w:t>
      </w:r>
      <w:r w:rsidRPr="002023D2">
        <w:rPr>
          <w:rFonts w:ascii="Tahoma" w:hAnsi="Tahoma" w:cs="Tahoma"/>
        </w:rPr>
        <w:t xml:space="preserve">poświadczonej za zgodność z oryginałem kopii umowy o podwykonawstwo lub jej zmiany w wysokości </w:t>
      </w:r>
      <w:r>
        <w:rPr>
          <w:rFonts w:ascii="Tahoma" w:hAnsi="Tahoma" w:cs="Tahoma"/>
        </w:rPr>
        <w:t>1000 zł,</w:t>
      </w:r>
      <w:r w:rsidRPr="002023D2">
        <w:rPr>
          <w:rFonts w:ascii="Tahoma" w:hAnsi="Tahoma" w:cs="Tahoma"/>
        </w:rPr>
        <w:t xml:space="preserve"> </w:t>
      </w:r>
      <w:r>
        <w:rPr>
          <w:rFonts w:ascii="Tahoma" w:hAnsi="Tahoma" w:cs="Tahoma"/>
        </w:rPr>
        <w:t>za każdy taki stwierdzony przypadek.</w:t>
      </w:r>
    </w:p>
    <w:p w14:paraId="0FC4FAAA"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Pr>
          <w:rFonts w:ascii="Tahoma" w:hAnsi="Tahoma" w:cs="Tahoma"/>
        </w:rPr>
        <w:t>za</w:t>
      </w:r>
      <w:r w:rsidRPr="002023D2">
        <w:rPr>
          <w:rFonts w:ascii="Tahoma" w:hAnsi="Tahoma" w:cs="Tahoma"/>
        </w:rPr>
        <w:t xml:space="preserve"> brak zmiany umowy o podwykonawstwo w zakresie terminu zapłaty w wysokości </w:t>
      </w:r>
      <w:r>
        <w:rPr>
          <w:rFonts w:ascii="Tahoma" w:hAnsi="Tahoma" w:cs="Tahoma"/>
        </w:rPr>
        <w:t>1.000 zł,</w:t>
      </w:r>
      <w:r w:rsidRPr="002023D2">
        <w:rPr>
          <w:rFonts w:ascii="Tahoma" w:hAnsi="Tahoma" w:cs="Tahoma"/>
        </w:rPr>
        <w:t xml:space="preserve"> </w:t>
      </w:r>
      <w:r>
        <w:rPr>
          <w:rFonts w:ascii="Tahoma" w:hAnsi="Tahoma" w:cs="Tahoma"/>
        </w:rPr>
        <w:t>za każdy taki przypadek.</w:t>
      </w:r>
    </w:p>
    <w:p w14:paraId="12D0F832" w14:textId="77777777" w:rsidR="00232CBC" w:rsidRPr="002023D2"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2023D2">
        <w:rPr>
          <w:rFonts w:ascii="Tahoma" w:hAnsi="Tahoma" w:cs="Tahoma"/>
        </w:rPr>
        <w:t xml:space="preserve">za przerwanie realizacji robót przez Wykonawcę, z przyczyn leżących po jego stronie, trwające powyżej 7 dni roboczych w wysokości </w:t>
      </w:r>
      <w:r>
        <w:rPr>
          <w:rFonts w:ascii="Tahoma" w:hAnsi="Tahoma" w:cs="Tahoma"/>
        </w:rPr>
        <w:t>1000 zł</w:t>
      </w:r>
      <w:r w:rsidRPr="002023D2">
        <w:rPr>
          <w:rFonts w:ascii="Tahoma" w:hAnsi="Tahoma" w:cs="Tahoma"/>
        </w:rPr>
        <w:t xml:space="preserve">, za każdy rozpoczęty dzień przerwy </w:t>
      </w:r>
      <w:r>
        <w:rPr>
          <w:rFonts w:ascii="Tahoma" w:hAnsi="Tahoma" w:cs="Tahoma"/>
        </w:rPr>
        <w:br/>
      </w:r>
      <w:r w:rsidRPr="002023D2">
        <w:rPr>
          <w:rFonts w:ascii="Tahoma" w:hAnsi="Tahoma" w:cs="Tahoma"/>
        </w:rPr>
        <w:t>w wykonywaniu robót powyżej okresu 7-dniowego,</w:t>
      </w:r>
    </w:p>
    <w:p w14:paraId="2910AC57" w14:textId="77777777" w:rsidR="00C43496" w:rsidRDefault="00232CBC">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 xml:space="preserve">za brak złożenia w wyznaczonym terminie dokumentów, o których mowa w § 4 ust. 3 </w:t>
      </w:r>
      <w:r>
        <w:rPr>
          <w:rFonts w:ascii="Tahoma" w:hAnsi="Tahoma" w:cs="Tahoma"/>
          <w:sz w:val="20"/>
          <w:szCs w:val="20"/>
        </w:rPr>
        <w:br/>
        <w:t>w wysokości 500 zł za każdy taki przypadek,</w:t>
      </w:r>
    </w:p>
    <w:p w14:paraId="75CE3E9F" w14:textId="52F69BF1" w:rsidR="00232CBC" w:rsidRDefault="00C43496">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 xml:space="preserve">za brak złożenia w wyznaczonym terminie kosztorysu, o którym mowa w § </w:t>
      </w:r>
      <w:r w:rsidR="00334BEA">
        <w:rPr>
          <w:rFonts w:ascii="Tahoma" w:hAnsi="Tahoma" w:cs="Tahoma"/>
          <w:sz w:val="20"/>
          <w:szCs w:val="20"/>
        </w:rPr>
        <w:t>3 ust. 2.1</w:t>
      </w:r>
      <w:r>
        <w:rPr>
          <w:rFonts w:ascii="Tahoma" w:hAnsi="Tahoma" w:cs="Tahoma"/>
          <w:sz w:val="20"/>
          <w:szCs w:val="20"/>
        </w:rPr>
        <w:t xml:space="preserve"> </w:t>
      </w:r>
      <w:r>
        <w:rPr>
          <w:rFonts w:ascii="Tahoma" w:hAnsi="Tahoma" w:cs="Tahoma"/>
          <w:sz w:val="20"/>
          <w:szCs w:val="20"/>
        </w:rPr>
        <w:br/>
        <w:t>w wysokości 500</w:t>
      </w:r>
      <w:r w:rsidR="00257179">
        <w:rPr>
          <w:rFonts w:ascii="Tahoma" w:hAnsi="Tahoma" w:cs="Tahoma"/>
          <w:sz w:val="20"/>
          <w:szCs w:val="20"/>
        </w:rPr>
        <w:t xml:space="preserve"> </w:t>
      </w:r>
      <w:r>
        <w:rPr>
          <w:rFonts w:ascii="Tahoma" w:hAnsi="Tahoma" w:cs="Tahoma"/>
          <w:sz w:val="20"/>
          <w:szCs w:val="20"/>
        </w:rPr>
        <w:t xml:space="preserve">zł, za każdy dzień zwłoki w przekazaniu dokumentów, </w:t>
      </w:r>
    </w:p>
    <w:p w14:paraId="04455D44" w14:textId="77777777" w:rsidR="00232CBC" w:rsidRDefault="00232CBC">
      <w:pPr>
        <w:pStyle w:val="Akapitzlist3"/>
        <w:numPr>
          <w:ilvl w:val="1"/>
          <w:numId w:val="29"/>
        </w:numPr>
        <w:spacing w:line="276" w:lineRule="auto"/>
        <w:ind w:left="720" w:hanging="540"/>
        <w:jc w:val="both"/>
        <w:rPr>
          <w:rFonts w:ascii="Tahoma" w:hAnsi="Tahoma" w:cs="Tahoma"/>
          <w:sz w:val="20"/>
          <w:szCs w:val="20"/>
        </w:rPr>
      </w:pPr>
      <w:r>
        <w:rPr>
          <w:rFonts w:ascii="Tahoma" w:hAnsi="Tahoma" w:cs="Tahoma"/>
          <w:sz w:val="20"/>
          <w:szCs w:val="20"/>
        </w:rPr>
        <w:t>za niespełnienie przez Wykonawcę wymogu zatrudnienia na podstawie umowy o pracę osób wykonujących czynności, o których mowa w § 4 ust. 2 niniejszej umowy, w wysokości 1.000,00 zł za każdy przypadek.</w:t>
      </w:r>
    </w:p>
    <w:p w14:paraId="7417A4C9" w14:textId="77777777" w:rsidR="00232CBC" w:rsidRPr="00A33ECD"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A33ECD">
        <w:rPr>
          <w:rFonts w:ascii="Tahoma" w:hAnsi="Tahoma" w:cs="Tahoma"/>
          <w:sz w:val="20"/>
          <w:szCs w:val="20"/>
        </w:rPr>
        <w:t xml:space="preserve">Kary umowne, o których mowa w ust. 1 płatne są w terminie do 14 dni od dnia zawiadomienia przez Zamawiającego o wystąpieniu przesłanki do ich naliczenia i ich wysokości w formie pisemnej, pod rygorem bezskuteczności. W razie </w:t>
      </w:r>
      <w:r>
        <w:rPr>
          <w:rFonts w:ascii="Tahoma" w:hAnsi="Tahoma" w:cs="Tahoma"/>
          <w:sz w:val="20"/>
          <w:szCs w:val="20"/>
        </w:rPr>
        <w:t>zwłoki</w:t>
      </w:r>
      <w:r w:rsidRPr="00A33ECD">
        <w:rPr>
          <w:rFonts w:ascii="Tahoma" w:hAnsi="Tahoma" w:cs="Tahoma"/>
          <w:sz w:val="20"/>
          <w:szCs w:val="20"/>
        </w:rPr>
        <w:t xml:space="preserve"> z zapłatą kary umownej Strona uprawniona do otrzymania kary umownej może żądać odsetek ustawowych za każdy dzień </w:t>
      </w:r>
      <w:r>
        <w:rPr>
          <w:rFonts w:ascii="Tahoma" w:hAnsi="Tahoma" w:cs="Tahoma"/>
          <w:sz w:val="20"/>
          <w:szCs w:val="20"/>
        </w:rPr>
        <w:t>zwłoki</w:t>
      </w:r>
      <w:r w:rsidRPr="00A33ECD">
        <w:rPr>
          <w:rFonts w:ascii="Tahoma" w:hAnsi="Tahoma" w:cs="Tahoma"/>
          <w:sz w:val="20"/>
          <w:szCs w:val="20"/>
        </w:rPr>
        <w:t>.</w:t>
      </w:r>
    </w:p>
    <w:p w14:paraId="4A199DDE" w14:textId="77777777" w:rsidR="00232CBC" w:rsidRPr="00A33ECD" w:rsidRDefault="00232CBC">
      <w:pPr>
        <w:widowControl w:val="0"/>
        <w:numPr>
          <w:ilvl w:val="0"/>
          <w:numId w:val="21"/>
        </w:numPr>
        <w:tabs>
          <w:tab w:val="left" w:pos="360"/>
        </w:tabs>
        <w:overflowPunct/>
        <w:autoSpaceDE/>
        <w:spacing w:line="276" w:lineRule="auto"/>
        <w:ind w:left="360"/>
        <w:jc w:val="both"/>
        <w:textAlignment w:val="auto"/>
        <w:rPr>
          <w:rFonts w:ascii="Tahoma" w:hAnsi="Tahoma" w:cs="Tahoma"/>
        </w:rPr>
      </w:pPr>
      <w:r>
        <w:rPr>
          <w:rFonts w:ascii="Tahoma" w:hAnsi="Tahoma" w:cs="Tahoma"/>
        </w:rPr>
        <w:t>Realizacja kary umownej może nastąpić na podstawie noty obciążeniowej.</w:t>
      </w:r>
    </w:p>
    <w:p w14:paraId="53CA2863" w14:textId="77777777" w:rsidR="00232CBC" w:rsidRPr="002023D2"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2023D2">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77777777" w:rsidR="00232CBC" w:rsidRPr="002023D2"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Pr>
          <w:rFonts w:ascii="Tahoma" w:hAnsi="Tahoma" w:cs="Tahoma"/>
          <w:sz w:val="20"/>
          <w:szCs w:val="20"/>
        </w:rPr>
        <w:t>Łączna wysokość</w:t>
      </w:r>
      <w:r w:rsidRPr="002023D2">
        <w:rPr>
          <w:rFonts w:ascii="Tahoma" w:hAnsi="Tahoma" w:cs="Tahoma"/>
          <w:sz w:val="20"/>
          <w:szCs w:val="20"/>
        </w:rPr>
        <w:t xml:space="preserve"> kar umownych, </w:t>
      </w:r>
      <w:r>
        <w:rPr>
          <w:rFonts w:ascii="Tahoma" w:hAnsi="Tahoma" w:cs="Tahoma"/>
          <w:sz w:val="20"/>
          <w:szCs w:val="20"/>
        </w:rPr>
        <w:t>które</w:t>
      </w:r>
      <w:r w:rsidRPr="002023D2">
        <w:rPr>
          <w:rFonts w:ascii="Tahoma" w:hAnsi="Tahoma" w:cs="Tahoma"/>
          <w:sz w:val="20"/>
          <w:szCs w:val="20"/>
        </w:rPr>
        <w:t xml:space="preserve"> Zamawiający może </w:t>
      </w:r>
      <w:r>
        <w:rPr>
          <w:rFonts w:ascii="Tahoma" w:hAnsi="Tahoma" w:cs="Tahoma"/>
          <w:sz w:val="20"/>
          <w:szCs w:val="20"/>
        </w:rPr>
        <w:t>naliczyć wobec Wykonawcy nie może przekroczyć 20% łącznego wynagrodzenia bru</w:t>
      </w:r>
      <w:r w:rsidRPr="002023D2">
        <w:rPr>
          <w:rFonts w:ascii="Tahoma" w:hAnsi="Tahoma" w:cs="Tahoma"/>
          <w:sz w:val="20"/>
          <w:szCs w:val="20"/>
        </w:rPr>
        <w:t>tto określonego w § </w:t>
      </w:r>
      <w:r>
        <w:rPr>
          <w:rFonts w:ascii="Tahoma" w:hAnsi="Tahoma" w:cs="Tahoma"/>
          <w:sz w:val="20"/>
          <w:szCs w:val="20"/>
        </w:rPr>
        <w:t>6</w:t>
      </w:r>
      <w:r w:rsidRPr="002023D2">
        <w:rPr>
          <w:rFonts w:ascii="Tahoma" w:hAnsi="Tahoma" w:cs="Tahoma"/>
          <w:sz w:val="20"/>
          <w:szCs w:val="20"/>
        </w:rPr>
        <w:t> ust. 1 niniejszej umowy.</w:t>
      </w:r>
    </w:p>
    <w:p w14:paraId="7144CDB4" w14:textId="77777777" w:rsidR="00232CBC" w:rsidRPr="002023D2" w:rsidRDefault="00232CBC">
      <w:pPr>
        <w:numPr>
          <w:ilvl w:val="0"/>
          <w:numId w:val="21"/>
        </w:numPr>
        <w:suppressAutoHyphens w:val="0"/>
        <w:overflowPunct/>
        <w:autoSpaceDE/>
        <w:spacing w:line="276" w:lineRule="auto"/>
        <w:ind w:left="360"/>
        <w:jc w:val="both"/>
        <w:textAlignment w:val="auto"/>
        <w:rPr>
          <w:rFonts w:ascii="Tahoma" w:hAnsi="Tahoma" w:cs="Tahoma"/>
        </w:rPr>
      </w:pPr>
      <w:r w:rsidRPr="002023D2">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150C64" w:rsidRDefault="00232CBC">
      <w:pPr>
        <w:numPr>
          <w:ilvl w:val="0"/>
          <w:numId w:val="21"/>
        </w:numPr>
        <w:suppressAutoHyphens w:val="0"/>
        <w:overflowPunct/>
        <w:autoSpaceDE/>
        <w:spacing w:line="276" w:lineRule="auto"/>
        <w:ind w:left="360"/>
        <w:jc w:val="both"/>
        <w:textAlignment w:val="auto"/>
        <w:rPr>
          <w:rFonts w:ascii="Tahoma" w:hAnsi="Tahoma" w:cs="Tahoma"/>
        </w:rPr>
      </w:pPr>
      <w:r w:rsidRPr="00150C64">
        <w:rPr>
          <w:rFonts w:ascii="Tahoma" w:hAnsi="Tahoma" w:cs="Tahoma"/>
        </w:rPr>
        <w:t xml:space="preserve">Zamawiający zapłaci Wykonawcy kary umowne: </w:t>
      </w:r>
    </w:p>
    <w:p w14:paraId="13EBEF2E" w14:textId="77777777" w:rsidR="00232CBC" w:rsidRDefault="00232CBC">
      <w:pPr>
        <w:pStyle w:val="Akapitzlist"/>
        <w:numPr>
          <w:ilvl w:val="1"/>
          <w:numId w:val="42"/>
        </w:numPr>
        <w:tabs>
          <w:tab w:val="left" w:pos="720"/>
        </w:tabs>
        <w:ind w:left="720" w:hanging="540"/>
        <w:jc w:val="both"/>
        <w:rPr>
          <w:rFonts w:ascii="Tahoma" w:hAnsi="Tahoma" w:cs="Tahoma"/>
          <w:sz w:val="20"/>
          <w:szCs w:val="20"/>
        </w:rPr>
      </w:pPr>
      <w:r w:rsidRPr="005A1740">
        <w:rPr>
          <w:rFonts w:ascii="Tahoma" w:hAnsi="Tahoma" w:cs="Tahoma"/>
          <w:sz w:val="20"/>
          <w:szCs w:val="20"/>
        </w:rPr>
        <w:t xml:space="preserve">z tytułu odstąpienia od umowy z przyczyn zależnych od Zamawiającego w wysokości </w:t>
      </w:r>
      <w:r>
        <w:rPr>
          <w:rFonts w:ascii="Tahoma" w:hAnsi="Tahoma" w:cs="Tahoma"/>
          <w:sz w:val="20"/>
          <w:szCs w:val="20"/>
        </w:rPr>
        <w:t>10</w:t>
      </w:r>
      <w:r w:rsidRPr="005A1740">
        <w:rPr>
          <w:rFonts w:ascii="Tahoma" w:hAnsi="Tahoma" w:cs="Tahoma"/>
          <w:sz w:val="20"/>
          <w:szCs w:val="20"/>
        </w:rPr>
        <w:t xml:space="preserve">% wynagrodzenia umownego brutto określonego w § </w:t>
      </w:r>
      <w:r>
        <w:rPr>
          <w:rFonts w:ascii="Tahoma" w:hAnsi="Tahoma" w:cs="Tahoma"/>
          <w:sz w:val="20"/>
          <w:szCs w:val="20"/>
        </w:rPr>
        <w:t>6</w:t>
      </w:r>
      <w:r w:rsidRPr="005A1740">
        <w:rPr>
          <w:rFonts w:ascii="Tahoma" w:hAnsi="Tahoma" w:cs="Tahoma"/>
          <w:sz w:val="20"/>
          <w:szCs w:val="20"/>
        </w:rPr>
        <w:t xml:space="preserve"> ust. 1</w:t>
      </w:r>
      <w:r>
        <w:rPr>
          <w:rFonts w:ascii="Tahoma" w:hAnsi="Tahoma" w:cs="Tahoma"/>
          <w:sz w:val="20"/>
          <w:szCs w:val="20"/>
        </w:rPr>
        <w:t xml:space="preserve"> umowy</w:t>
      </w:r>
      <w:r w:rsidRPr="005A1740">
        <w:rPr>
          <w:rFonts w:ascii="Tahoma" w:hAnsi="Tahoma" w:cs="Tahoma"/>
          <w:sz w:val="20"/>
          <w:szCs w:val="20"/>
        </w:rPr>
        <w:t xml:space="preserve">. </w:t>
      </w:r>
    </w:p>
    <w:p w14:paraId="5D4372AE" w14:textId="77777777" w:rsidR="00232CBC" w:rsidRPr="005A1740" w:rsidRDefault="00232CBC">
      <w:pPr>
        <w:pStyle w:val="Akapitzlist"/>
        <w:numPr>
          <w:ilvl w:val="1"/>
          <w:numId w:val="42"/>
        </w:numPr>
        <w:tabs>
          <w:tab w:val="left" w:pos="720"/>
        </w:tabs>
        <w:spacing w:after="0"/>
        <w:ind w:left="720" w:hanging="540"/>
        <w:jc w:val="both"/>
        <w:rPr>
          <w:rFonts w:ascii="Tahoma" w:hAnsi="Tahoma" w:cs="Tahoma"/>
          <w:sz w:val="20"/>
          <w:szCs w:val="20"/>
        </w:rPr>
      </w:pPr>
      <w:r w:rsidRPr="005A1740">
        <w:rPr>
          <w:rFonts w:ascii="Tahoma" w:hAnsi="Tahoma" w:cs="Tahoma"/>
          <w:sz w:val="20"/>
          <w:szCs w:val="20"/>
        </w:rPr>
        <w:t>w przypadku zwłoki w zapłacie faktur przez Zamawiającego, Wykonawca ma prawo do ustawowych odsetek.</w:t>
      </w:r>
    </w:p>
    <w:p w14:paraId="7F93552C" w14:textId="77777777" w:rsidR="00232CBC" w:rsidRDefault="00232CBC">
      <w:pPr>
        <w:numPr>
          <w:ilvl w:val="0"/>
          <w:numId w:val="21"/>
        </w:numPr>
        <w:suppressAutoHyphens w:val="0"/>
        <w:overflowPunct/>
        <w:autoSpaceDE/>
        <w:spacing w:after="240" w:line="276" w:lineRule="auto"/>
        <w:ind w:left="357" w:hanging="357"/>
        <w:jc w:val="both"/>
        <w:textAlignment w:val="auto"/>
        <w:rPr>
          <w:rFonts w:ascii="Tahoma" w:hAnsi="Tahoma" w:cs="Tahoma"/>
        </w:rPr>
      </w:pPr>
      <w:r w:rsidRPr="002023D2">
        <w:rPr>
          <w:rFonts w:ascii="Tahoma" w:hAnsi="Tahoma" w:cs="Tahoma"/>
        </w:rPr>
        <w:t xml:space="preserve">Zamawiający nie wyraża zgody na obrót wierzytelnościami wynikającymi z niniejszej umowy. </w:t>
      </w:r>
    </w:p>
    <w:p w14:paraId="523782A0" w14:textId="77777777" w:rsidR="00232CBC" w:rsidRPr="002023D2" w:rsidRDefault="00232CBC" w:rsidP="00232CBC">
      <w:pPr>
        <w:pStyle w:val="Nagwek3"/>
      </w:pPr>
      <w:r w:rsidRPr="002023D2">
        <w:t>Odpowiedzialność prawna</w:t>
      </w:r>
    </w:p>
    <w:p w14:paraId="369B27E4" w14:textId="36E6BE12" w:rsidR="00232CBC" w:rsidRPr="002023D2" w:rsidRDefault="00232CBC" w:rsidP="00232CBC">
      <w:pPr>
        <w:pStyle w:val="Nagwek4"/>
        <w:spacing w:after="120"/>
      </w:pPr>
      <w:r w:rsidRPr="002023D2">
        <w:t>§ 1</w:t>
      </w:r>
      <w:r w:rsidR="00C43496">
        <w:t>4</w:t>
      </w:r>
    </w:p>
    <w:p w14:paraId="795621A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 xml:space="preserve">Wykonawca ponosi pełną odpowiedzialność za jakość, terminowość i bezpieczeństwo wykonywanych robót. </w:t>
      </w:r>
    </w:p>
    <w:p w14:paraId="7855FCF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lastRenderedPageBreak/>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2023D2">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7C6B7C" w:rsidRDefault="00232CBC">
      <w:pPr>
        <w:numPr>
          <w:ilvl w:val="0"/>
          <w:numId w:val="26"/>
        </w:numPr>
        <w:pBdr>
          <w:top w:val="nil"/>
          <w:left w:val="nil"/>
          <w:bottom w:val="nil"/>
          <w:right w:val="nil"/>
          <w:between w:val="nil"/>
          <w:bar w:val="nil"/>
        </w:pBdr>
        <w:overflowPunct/>
        <w:autoSpaceDE/>
        <w:spacing w:after="240" w:line="276" w:lineRule="auto"/>
        <w:ind w:left="403" w:hanging="403"/>
        <w:jc w:val="both"/>
        <w:textAlignment w:val="auto"/>
        <w:rPr>
          <w:rFonts w:ascii="Tahoma" w:eastAsia="Arial" w:hAnsi="Tahoma" w:cs="Tahoma"/>
        </w:rPr>
      </w:pPr>
      <w:r w:rsidRPr="002023D2">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5D41850D" w14:textId="77777777" w:rsidR="00232CBC" w:rsidRPr="002023D2" w:rsidRDefault="00232CBC" w:rsidP="00232CBC">
      <w:pPr>
        <w:pStyle w:val="Nagwek3"/>
      </w:pPr>
      <w:r w:rsidRPr="002023D2">
        <w:t xml:space="preserve">Postanowienia </w:t>
      </w:r>
      <w:r>
        <w:t>końcowe</w:t>
      </w:r>
    </w:p>
    <w:p w14:paraId="359A2A60" w14:textId="73AFFF4A" w:rsidR="00232CBC" w:rsidRPr="002023D2" w:rsidRDefault="00232CBC" w:rsidP="00232CBC">
      <w:pPr>
        <w:pStyle w:val="Nagwek4"/>
        <w:spacing w:after="120"/>
      </w:pPr>
      <w:r w:rsidRPr="002023D2">
        <w:t xml:space="preserve">§ </w:t>
      </w:r>
      <w:r>
        <w:t>1</w:t>
      </w:r>
      <w:r w:rsidR="00C43496">
        <w:t>5</w:t>
      </w:r>
    </w:p>
    <w:p w14:paraId="765878DE" w14:textId="77777777" w:rsidR="00232CBC" w:rsidRDefault="00232CBC">
      <w:pPr>
        <w:keepNext/>
        <w:widowControl w:val="0"/>
        <w:numPr>
          <w:ilvl w:val="0"/>
          <w:numId w:val="14"/>
        </w:numPr>
        <w:tabs>
          <w:tab w:val="left" w:pos="720"/>
        </w:tabs>
        <w:overflowPunct/>
        <w:autoSpaceDE/>
        <w:spacing w:line="276" w:lineRule="auto"/>
        <w:ind w:left="403" w:hanging="403"/>
        <w:jc w:val="both"/>
        <w:textAlignment w:val="auto"/>
        <w:rPr>
          <w:rFonts w:ascii="Tahoma" w:hAnsi="Tahoma" w:cs="Tahoma"/>
        </w:rPr>
      </w:pPr>
      <w:r>
        <w:rPr>
          <w:rFonts w:ascii="Tahoma" w:hAnsi="Tahoma" w:cs="Tahoma"/>
        </w:rPr>
        <w:t>Strony wyznaczają swoich przedstawicieli:</w:t>
      </w:r>
    </w:p>
    <w:p w14:paraId="3B21CE3E" w14:textId="77777777" w:rsidR="00232CBC" w:rsidRPr="007701EA"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Pr>
          <w:rFonts w:ascii="Tahoma" w:hAnsi="Tahoma" w:cs="Tahoma"/>
          <w:sz w:val="20"/>
          <w:szCs w:val="20"/>
        </w:rPr>
        <w:t xml:space="preserve">Ze strony </w:t>
      </w:r>
      <w:r w:rsidRPr="007701EA">
        <w:rPr>
          <w:rFonts w:ascii="Tahoma" w:hAnsi="Tahoma" w:cs="Tahoma"/>
          <w:sz w:val="20"/>
          <w:szCs w:val="20"/>
        </w:rPr>
        <w:t>Zamawiając</w:t>
      </w:r>
      <w:r>
        <w:rPr>
          <w:rFonts w:ascii="Tahoma" w:hAnsi="Tahoma" w:cs="Tahoma"/>
          <w:sz w:val="20"/>
          <w:szCs w:val="20"/>
        </w:rPr>
        <w:t xml:space="preserve">ego nadzór nad postanowieniami umownymi pełnić będzie: </w:t>
      </w:r>
      <w:r w:rsidRPr="007701EA">
        <w:rPr>
          <w:rFonts w:ascii="Tahoma" w:hAnsi="Tahoma" w:cs="Tahoma"/>
          <w:sz w:val="20"/>
          <w:szCs w:val="20"/>
        </w:rPr>
        <w:t xml:space="preserve"> </w:t>
      </w:r>
      <w:r>
        <w:rPr>
          <w:rFonts w:ascii="Tahoma" w:hAnsi="Tahoma" w:cs="Tahoma"/>
          <w:sz w:val="20"/>
          <w:szCs w:val="20"/>
        </w:rPr>
        <w:t>Marek Małek, tel. 32 4759757, 665513002, e-mail: marek.malek@mszana.ug.gov.pl</w:t>
      </w:r>
    </w:p>
    <w:p w14:paraId="3F8C25AD" w14:textId="77777777" w:rsidR="001A1866"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sidRPr="007701EA">
        <w:rPr>
          <w:rFonts w:ascii="Tahoma" w:hAnsi="Tahoma" w:cs="Tahoma"/>
          <w:sz w:val="20"/>
          <w:szCs w:val="20"/>
        </w:rPr>
        <w:t>Wykonawca</w:t>
      </w:r>
      <w:r>
        <w:rPr>
          <w:rFonts w:ascii="Tahoma" w:hAnsi="Tahoma" w:cs="Tahoma"/>
          <w:sz w:val="20"/>
          <w:szCs w:val="20"/>
        </w:rPr>
        <w:t xml:space="preserve"> ustanawia</w:t>
      </w:r>
      <w:r w:rsidR="001A1866">
        <w:rPr>
          <w:rFonts w:ascii="Tahoma" w:hAnsi="Tahoma" w:cs="Tahoma"/>
          <w:sz w:val="20"/>
          <w:szCs w:val="20"/>
        </w:rPr>
        <w:t>:</w:t>
      </w:r>
    </w:p>
    <w:p w14:paraId="1AF1E217" w14:textId="16633EF0" w:rsidR="00232CBC" w:rsidRDefault="00893A1A" w:rsidP="001A1866">
      <w:pPr>
        <w:pStyle w:val="Akapitzlist3"/>
        <w:numPr>
          <w:ilvl w:val="0"/>
          <w:numId w:val="72"/>
        </w:numPr>
        <w:tabs>
          <w:tab w:val="left" w:pos="720"/>
          <w:tab w:val="left" w:pos="851"/>
        </w:tabs>
        <w:spacing w:line="276" w:lineRule="auto"/>
        <w:ind w:left="1134" w:hanging="425"/>
        <w:jc w:val="both"/>
        <w:rPr>
          <w:rFonts w:ascii="Tahoma" w:hAnsi="Tahoma" w:cs="Tahoma"/>
          <w:sz w:val="20"/>
          <w:szCs w:val="20"/>
        </w:rPr>
      </w:pPr>
      <w:r>
        <w:rPr>
          <w:rFonts w:ascii="Tahoma" w:hAnsi="Tahoma" w:cs="Tahoma"/>
          <w:sz w:val="20"/>
          <w:szCs w:val="20"/>
        </w:rPr>
        <w:t>K</w:t>
      </w:r>
      <w:r w:rsidR="00232CBC">
        <w:rPr>
          <w:rFonts w:ascii="Tahoma" w:hAnsi="Tahoma" w:cs="Tahoma"/>
          <w:sz w:val="20"/>
          <w:szCs w:val="20"/>
        </w:rPr>
        <w:t xml:space="preserve">ierownika </w:t>
      </w:r>
      <w:r>
        <w:rPr>
          <w:rFonts w:ascii="Tahoma" w:hAnsi="Tahoma" w:cs="Tahoma"/>
          <w:sz w:val="20"/>
          <w:szCs w:val="20"/>
        </w:rPr>
        <w:t>budowy</w:t>
      </w:r>
      <w:r w:rsidR="00FD5E79">
        <w:rPr>
          <w:rFonts w:ascii="Tahoma" w:hAnsi="Tahoma" w:cs="Tahoma"/>
          <w:sz w:val="20"/>
          <w:szCs w:val="20"/>
        </w:rPr>
        <w:t xml:space="preserve"> – branża </w:t>
      </w:r>
      <w:r w:rsidR="00983D9B">
        <w:rPr>
          <w:rFonts w:ascii="Tahoma" w:hAnsi="Tahoma" w:cs="Tahoma"/>
          <w:sz w:val="20"/>
          <w:szCs w:val="20"/>
        </w:rPr>
        <w:t>sanitarna</w:t>
      </w:r>
      <w:r w:rsidR="00232CBC">
        <w:rPr>
          <w:rFonts w:ascii="Tahoma" w:hAnsi="Tahoma" w:cs="Tahoma"/>
          <w:sz w:val="20"/>
          <w:szCs w:val="20"/>
        </w:rPr>
        <w:t xml:space="preserve">: </w:t>
      </w:r>
    </w:p>
    <w:p w14:paraId="4C7B3D5C" w14:textId="77777777" w:rsidR="00232CBC" w:rsidRDefault="00232CBC" w:rsidP="001A1866">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imię i nazwisko ………………………………</w:t>
      </w:r>
    </w:p>
    <w:p w14:paraId="2EEDC452" w14:textId="37D36882" w:rsidR="00232CBC" w:rsidRDefault="00232CBC" w:rsidP="001A1866">
      <w:pPr>
        <w:pStyle w:val="Akapitzlist3"/>
        <w:tabs>
          <w:tab w:val="left" w:pos="720"/>
          <w:tab w:val="left" w:pos="851"/>
        </w:tabs>
        <w:spacing w:line="276" w:lineRule="auto"/>
        <w:ind w:firstLine="414"/>
        <w:jc w:val="both"/>
        <w:rPr>
          <w:rFonts w:ascii="Tahoma" w:hAnsi="Tahoma" w:cs="Tahoma"/>
          <w:sz w:val="20"/>
          <w:szCs w:val="20"/>
        </w:rPr>
      </w:pPr>
      <w:r>
        <w:rPr>
          <w:rFonts w:ascii="Tahoma" w:hAnsi="Tahoma" w:cs="Tahoma"/>
          <w:sz w:val="20"/>
          <w:szCs w:val="20"/>
        </w:rPr>
        <w:t>telefon, e-mail ……………………………….</w:t>
      </w:r>
    </w:p>
    <w:p w14:paraId="0D7C532C" w14:textId="20AA80B7" w:rsidR="001A1866" w:rsidRDefault="001A1866" w:rsidP="00FD5E79">
      <w:pPr>
        <w:pStyle w:val="Akapitzlist3"/>
        <w:numPr>
          <w:ilvl w:val="0"/>
          <w:numId w:val="72"/>
        </w:numPr>
        <w:tabs>
          <w:tab w:val="left" w:pos="1134"/>
        </w:tabs>
        <w:ind w:left="1134" w:hanging="425"/>
        <w:jc w:val="both"/>
        <w:rPr>
          <w:rFonts w:ascii="Tahoma" w:hAnsi="Tahoma" w:cs="Tahoma"/>
          <w:sz w:val="20"/>
          <w:szCs w:val="20"/>
        </w:rPr>
      </w:pPr>
      <w:r>
        <w:rPr>
          <w:rFonts w:ascii="Tahoma" w:hAnsi="Tahoma" w:cs="Tahoma"/>
          <w:sz w:val="20"/>
          <w:szCs w:val="20"/>
        </w:rPr>
        <w:t xml:space="preserve">kierownika robót </w:t>
      </w:r>
      <w:r w:rsidR="00FA686D">
        <w:rPr>
          <w:rFonts w:ascii="Tahoma" w:hAnsi="Tahoma" w:cs="Tahoma"/>
          <w:sz w:val="20"/>
          <w:szCs w:val="20"/>
        </w:rPr>
        <w:t xml:space="preserve">branży </w:t>
      </w:r>
      <w:r w:rsidR="00FD5E79">
        <w:rPr>
          <w:rFonts w:ascii="Tahoma" w:hAnsi="Tahoma" w:cs="Tahoma"/>
          <w:sz w:val="20"/>
          <w:szCs w:val="20"/>
        </w:rPr>
        <w:t>elektrycznej</w:t>
      </w:r>
      <w:r w:rsidR="00FA686D">
        <w:rPr>
          <w:rFonts w:ascii="Tahoma" w:hAnsi="Tahoma" w:cs="Tahoma"/>
          <w:sz w:val="20"/>
          <w:szCs w:val="20"/>
        </w:rPr>
        <w:t>:</w:t>
      </w:r>
    </w:p>
    <w:p w14:paraId="648675A5" w14:textId="0AEE8FBD" w:rsidR="00055AA3" w:rsidRDefault="001A1866" w:rsidP="00055AA3">
      <w:pPr>
        <w:pStyle w:val="Akapitzlist3"/>
        <w:tabs>
          <w:tab w:val="left" w:pos="720"/>
          <w:tab w:val="left" w:pos="851"/>
        </w:tabs>
        <w:ind w:left="709" w:firstLine="425"/>
        <w:jc w:val="both"/>
        <w:rPr>
          <w:rFonts w:ascii="Tahoma" w:hAnsi="Tahoma" w:cs="Tahoma"/>
          <w:sz w:val="20"/>
          <w:szCs w:val="20"/>
        </w:rPr>
      </w:pPr>
      <w:r>
        <w:rPr>
          <w:rFonts w:ascii="Tahoma" w:hAnsi="Tahoma" w:cs="Tahoma"/>
          <w:sz w:val="20"/>
          <w:szCs w:val="20"/>
        </w:rPr>
        <w:t>imię i nazwisko …………………………….</w:t>
      </w:r>
    </w:p>
    <w:p w14:paraId="729145B8" w14:textId="77777777" w:rsidR="00232CBC" w:rsidRPr="002023D2" w:rsidRDefault="00232CBC">
      <w:pPr>
        <w:pStyle w:val="Tekstpodstawowy2"/>
        <w:numPr>
          <w:ilvl w:val="0"/>
          <w:numId w:val="14"/>
        </w:numPr>
        <w:suppressAutoHyphens w:val="0"/>
        <w:overflowPunct/>
        <w:autoSpaceDE/>
        <w:spacing w:after="0" w:line="276" w:lineRule="auto"/>
        <w:ind w:left="403" w:hanging="403"/>
        <w:jc w:val="both"/>
        <w:textAlignment w:val="auto"/>
        <w:rPr>
          <w:rFonts w:ascii="Tahoma" w:hAnsi="Tahoma" w:cs="Tahoma"/>
        </w:rPr>
      </w:pPr>
      <w:r w:rsidRPr="002023D2">
        <w:rPr>
          <w:rFonts w:ascii="Tahoma" w:hAnsi="Tahoma" w:cs="Tahoma"/>
        </w:rPr>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Wyżej wymienione czynności dokonane pomimo zakazu są względem Zamawiającego bezskuteczne.</w:t>
      </w:r>
    </w:p>
    <w:p w14:paraId="4A2C8C12" w14:textId="77777777"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Pr>
          <w:rFonts w:ascii="Tahoma" w:hAnsi="Tahoma" w:cs="Tahoma"/>
        </w:rPr>
        <w:t>Ewentualne</w:t>
      </w:r>
      <w:r w:rsidRPr="000725E1">
        <w:rPr>
          <w:rFonts w:ascii="Tahoma" w:hAnsi="Tahoma" w:cs="Tahoma"/>
        </w:rPr>
        <w:t xml:space="preserve"> spory </w:t>
      </w:r>
      <w:r>
        <w:rPr>
          <w:rFonts w:ascii="Tahoma" w:hAnsi="Tahoma" w:cs="Tahoma"/>
        </w:rPr>
        <w:t xml:space="preserve">w relacjach z Wykonawcą o roszczenia cywilnoprawne w sprawach, w których zawarcie ugody jest dopuszczalne, poddane będą mediacjom lub innemu polubownemu rozwiązaniu sporu przed </w:t>
      </w:r>
      <w:r w:rsidRPr="000725E1">
        <w:rPr>
          <w:rFonts w:ascii="Tahoma" w:hAnsi="Tahoma" w:cs="Tahoma"/>
        </w:rPr>
        <w:t>Sąd</w:t>
      </w:r>
      <w:r>
        <w:rPr>
          <w:rFonts w:ascii="Tahoma" w:hAnsi="Tahoma" w:cs="Tahoma"/>
        </w:rPr>
        <w:t>em Polubownym przy Prokuratorii Generalnej Rzeczypospolitej Polskiej, wybranym mediatorem albo osobą prowadzącą inne polubowne rozwiązanie sporu.</w:t>
      </w:r>
    </w:p>
    <w:p w14:paraId="2A065B7E" w14:textId="50328569" w:rsidR="00232CBC" w:rsidRDefault="00232CBC">
      <w:pPr>
        <w:pStyle w:val="Tekstpodstawowy2"/>
        <w:numPr>
          <w:ilvl w:val="0"/>
          <w:numId w:val="14"/>
        </w:numPr>
        <w:suppressAutoHyphens w:val="0"/>
        <w:overflowPunct/>
        <w:autoSpaceDE/>
        <w:spacing w:after="0" w:line="276" w:lineRule="auto"/>
        <w:ind w:left="400" w:hanging="400"/>
        <w:jc w:val="both"/>
        <w:textAlignment w:val="auto"/>
        <w:rPr>
          <w:rFonts w:ascii="Tahoma" w:hAnsi="Tahoma" w:cs="Tahoma"/>
        </w:rPr>
      </w:pPr>
      <w:r w:rsidRPr="000725E1">
        <w:rPr>
          <w:rFonts w:ascii="Tahoma" w:hAnsi="Tahoma" w:cs="Tahoma"/>
        </w:rPr>
        <w:t xml:space="preserve">W sprawach nieuregulowanych niniejszą umową zastosowanie mają odpowiednie przepisy prawa polskiego, w szczególności: ustawy z dnia </w:t>
      </w:r>
      <w:r>
        <w:rPr>
          <w:rFonts w:ascii="Tahoma" w:hAnsi="Tahoma" w:cs="Tahoma"/>
        </w:rPr>
        <w:t>11</w:t>
      </w:r>
      <w:r w:rsidRPr="000725E1">
        <w:rPr>
          <w:rFonts w:ascii="Tahoma" w:hAnsi="Tahoma" w:cs="Tahoma"/>
        </w:rPr>
        <w:t xml:space="preserve"> </w:t>
      </w:r>
      <w:r>
        <w:rPr>
          <w:rFonts w:ascii="Tahoma" w:hAnsi="Tahoma" w:cs="Tahoma"/>
        </w:rPr>
        <w:t>września</w:t>
      </w:r>
      <w:r w:rsidRPr="000725E1">
        <w:rPr>
          <w:rFonts w:ascii="Tahoma" w:hAnsi="Tahoma" w:cs="Tahoma"/>
        </w:rPr>
        <w:t xml:space="preserve"> 20</w:t>
      </w:r>
      <w:r>
        <w:rPr>
          <w:rFonts w:ascii="Tahoma" w:hAnsi="Tahoma" w:cs="Tahoma"/>
        </w:rPr>
        <w:t>19</w:t>
      </w:r>
      <w:r w:rsidRPr="000725E1">
        <w:rPr>
          <w:rFonts w:ascii="Tahoma" w:hAnsi="Tahoma" w:cs="Tahoma"/>
        </w:rPr>
        <w:t xml:space="preserve"> r. Prawo zamówień publicznych </w:t>
      </w:r>
      <w:r>
        <w:rPr>
          <w:rFonts w:ascii="Tahoma" w:hAnsi="Tahoma" w:cs="Tahoma"/>
        </w:rPr>
        <w:br/>
      </w:r>
      <w:r w:rsidRPr="000725E1">
        <w:rPr>
          <w:rFonts w:ascii="Tahoma" w:hAnsi="Tahoma" w:cs="Tahoma"/>
        </w:rPr>
        <w:t>(</w:t>
      </w:r>
      <w:proofErr w:type="spellStart"/>
      <w:r w:rsidRPr="000725E1">
        <w:rPr>
          <w:rFonts w:ascii="Tahoma" w:hAnsi="Tahoma" w:cs="Tahoma"/>
        </w:rPr>
        <w:t>t.j</w:t>
      </w:r>
      <w:proofErr w:type="spellEnd"/>
      <w:r w:rsidRPr="000725E1">
        <w:rPr>
          <w:rFonts w:ascii="Tahoma" w:hAnsi="Tahoma" w:cs="Tahoma"/>
        </w:rPr>
        <w:t xml:space="preserve"> Dz.</w:t>
      </w:r>
      <w:r>
        <w:rPr>
          <w:rFonts w:ascii="Tahoma" w:hAnsi="Tahoma" w:cs="Tahoma"/>
        </w:rPr>
        <w:t xml:space="preserve"> </w:t>
      </w:r>
      <w:r w:rsidRPr="000725E1">
        <w:rPr>
          <w:rFonts w:ascii="Tahoma" w:hAnsi="Tahoma" w:cs="Tahoma"/>
        </w:rPr>
        <w:t>U.</w:t>
      </w:r>
      <w:r>
        <w:rPr>
          <w:rFonts w:ascii="Tahoma" w:hAnsi="Tahoma" w:cs="Tahoma"/>
        </w:rPr>
        <w:t xml:space="preserve"> </w:t>
      </w:r>
      <w:r w:rsidRPr="000725E1">
        <w:rPr>
          <w:rFonts w:ascii="Tahoma" w:hAnsi="Tahoma" w:cs="Tahoma"/>
        </w:rPr>
        <w:t>z  20</w:t>
      </w:r>
      <w:r>
        <w:rPr>
          <w:rFonts w:ascii="Tahoma" w:hAnsi="Tahoma" w:cs="Tahoma"/>
        </w:rPr>
        <w:t>2</w:t>
      </w:r>
      <w:r w:rsidR="00C43496">
        <w:rPr>
          <w:rFonts w:ascii="Tahoma" w:hAnsi="Tahoma" w:cs="Tahoma"/>
        </w:rPr>
        <w:t>2</w:t>
      </w:r>
      <w:r w:rsidRPr="000725E1">
        <w:rPr>
          <w:rFonts w:ascii="Tahoma" w:hAnsi="Tahoma" w:cs="Tahoma"/>
        </w:rPr>
        <w:t xml:space="preserve">r. poz. </w:t>
      </w:r>
      <w:r>
        <w:rPr>
          <w:rFonts w:ascii="Tahoma" w:hAnsi="Tahoma" w:cs="Tahoma"/>
        </w:rPr>
        <w:t>1</w:t>
      </w:r>
      <w:r w:rsidR="00C43496">
        <w:rPr>
          <w:rFonts w:ascii="Tahoma" w:hAnsi="Tahoma" w:cs="Tahoma"/>
        </w:rPr>
        <w:t>710</w:t>
      </w:r>
      <w:r>
        <w:rPr>
          <w:rFonts w:ascii="Tahoma" w:hAnsi="Tahoma" w:cs="Tahoma"/>
        </w:rPr>
        <w:t xml:space="preserve"> ze zm.</w:t>
      </w:r>
      <w:r w:rsidRPr="000725E1">
        <w:rPr>
          <w:rFonts w:ascii="Tahoma" w:hAnsi="Tahoma" w:cs="Tahoma"/>
        </w:rPr>
        <w:t xml:space="preserve">), Kodeksu Cywilnego i Prawa Budowlanego. </w:t>
      </w:r>
    </w:p>
    <w:p w14:paraId="50F0B927" w14:textId="77777777" w:rsidR="00232CBC" w:rsidRPr="00EC0A59" w:rsidRDefault="00232CBC" w:rsidP="00DD6D49">
      <w:pPr>
        <w:pStyle w:val="Tekstpodstawowy2"/>
        <w:numPr>
          <w:ilvl w:val="0"/>
          <w:numId w:val="14"/>
        </w:numPr>
        <w:suppressAutoHyphens w:val="0"/>
        <w:overflowPunct/>
        <w:autoSpaceDE/>
        <w:spacing w:after="0" w:line="240" w:lineRule="auto"/>
        <w:ind w:left="403" w:hanging="403"/>
        <w:jc w:val="both"/>
        <w:textAlignment w:val="auto"/>
        <w:rPr>
          <w:rFonts w:ascii="Tahoma" w:hAnsi="Tahoma" w:cs="Tahoma"/>
        </w:rPr>
      </w:pPr>
      <w:r w:rsidRPr="00EC0A59">
        <w:rPr>
          <w:rFonts w:ascii="Tahoma" w:hAnsi="Tahoma" w:cs="Tahoma"/>
        </w:rPr>
        <w:t>Umowę sporządzono w 3 jednobrzmiących egzemplarzach z przeznaczeniem 2 dla Zamawiającego i 1 dla Wykonawcy.</w:t>
      </w:r>
    </w:p>
    <w:p w14:paraId="3DFBF8D7" w14:textId="77777777" w:rsidR="00232CBC" w:rsidRPr="002023D2" w:rsidRDefault="00232CBC" w:rsidP="00232CBC">
      <w:pPr>
        <w:jc w:val="both"/>
        <w:rPr>
          <w:rFonts w:ascii="Tahoma" w:hAnsi="Tahoma" w:cs="Tahoma"/>
        </w:rPr>
      </w:pPr>
      <w:r>
        <w:rPr>
          <w:rFonts w:ascii="Tahoma" w:hAnsi="Tahoma" w:cs="Tahoma"/>
        </w:rPr>
        <w:tab/>
      </w:r>
    </w:p>
    <w:p w14:paraId="2E75A595" w14:textId="66B79974" w:rsidR="0006433C" w:rsidRDefault="00232CBC" w:rsidP="00DD6D49">
      <w:pPr>
        <w:ind w:left="708" w:firstLine="708"/>
      </w:pPr>
      <w:r w:rsidRPr="002023D2">
        <w:rPr>
          <w:rFonts w:ascii="Tahoma" w:hAnsi="Tahoma" w:cs="Tahoma"/>
          <w:b/>
        </w:rPr>
        <w:t>Zamawiający</w:t>
      </w:r>
      <w:r>
        <w:rPr>
          <w:rFonts w:ascii="Tahoma" w:hAnsi="Tahoma" w:cs="Tahoma"/>
          <w:b/>
        </w:rPr>
        <w:t xml:space="preserve"> </w:t>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Pr>
          <w:rFonts w:ascii="Tahoma" w:hAnsi="Tahoma" w:cs="Tahoma"/>
          <w:b/>
        </w:rPr>
        <w:tab/>
      </w:r>
      <w:r w:rsidRPr="002023D2">
        <w:rPr>
          <w:rFonts w:ascii="Tahoma" w:hAnsi="Tahoma" w:cs="Tahoma"/>
          <w:b/>
        </w:rPr>
        <w:t>Wykonawca</w:t>
      </w:r>
      <w:r w:rsidRPr="002023D2">
        <w:rPr>
          <w:rFonts w:ascii="Tahoma" w:hAnsi="Tahoma" w:cs="Tahoma"/>
          <w:b/>
        </w:rPr>
        <w:tab/>
      </w:r>
      <w:r w:rsidRPr="002023D2">
        <w:rPr>
          <w:rFonts w:ascii="Tahoma" w:hAnsi="Tahoma" w:cs="Tahoma"/>
          <w:b/>
        </w:rPr>
        <w:tab/>
      </w:r>
    </w:p>
    <w:sectPr w:rsidR="0006433C" w:rsidSect="00E05104">
      <w:headerReference w:type="even" r:id="rId8"/>
      <w:headerReference w:type="default" r:id="rId9"/>
      <w:footerReference w:type="even" r:id="rId10"/>
      <w:footerReference w:type="default" r:id="rId11"/>
      <w:headerReference w:type="first" r:id="rId12"/>
      <w:footerReference w:type="first" r:id="rId13"/>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C4DCA6" w14:textId="77777777" w:rsidR="00B047E5" w:rsidRDefault="00B047E5" w:rsidP="00DA5839">
      <w:r>
        <w:separator/>
      </w:r>
    </w:p>
  </w:endnote>
  <w:endnote w:type="continuationSeparator" w:id="0">
    <w:p w14:paraId="6897793A" w14:textId="77777777" w:rsidR="00B047E5" w:rsidRDefault="00B047E5"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2635CB" w14:textId="77777777" w:rsidR="006B22A0" w:rsidRDefault="006B22A0">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0BA5C6" w14:textId="77777777" w:rsidR="00A57D69" w:rsidRPr="008E1C59" w:rsidRDefault="00000000" w:rsidP="008E1C59">
    <w:pPr>
      <w:rPr>
        <w:rFonts w:ascii="Tahoma" w:hAnsi="Tahoma" w:cs="Tahoma"/>
        <w:sz w:val="10"/>
        <w:szCs w:val="10"/>
      </w:rPr>
    </w:pPr>
    <w:r>
      <w:rPr>
        <w:noProof/>
        <w:sz w:val="10"/>
        <w:szCs w:val="10"/>
        <w:lang w:eastAsia="pl-PL"/>
      </w:rPr>
      <w:pict w14:anchorId="60E303C4">
        <v:shapetype id="_x0000_t32" coordsize="21600,21600" o:spt="32" o:oned="t" path="m,l21600,21600e" filled="f">
          <v:path arrowok="t" fillok="f" o:connecttype="none"/>
          <o:lock v:ext="edit" shapetype="t"/>
        </v:shapetype>
        <v:shape id="_x0000_s1026" type="#_x0000_t32" style="position:absolute;margin-left:0;margin-top:.95pt;width:460pt;height:0;z-index:251658240" o:connectortype="straight"/>
      </w:pic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33D6B" w14:textId="77777777" w:rsidR="006B22A0" w:rsidRDefault="006B22A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9546C9" w14:textId="77777777" w:rsidR="00B047E5" w:rsidRDefault="00B047E5" w:rsidP="00DA5839">
      <w:r>
        <w:separator/>
      </w:r>
    </w:p>
  </w:footnote>
  <w:footnote w:type="continuationSeparator" w:id="0">
    <w:p w14:paraId="5ADA0549" w14:textId="77777777" w:rsidR="00B047E5" w:rsidRDefault="00B047E5"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 w:id="3">
    <w:p w14:paraId="436D06F1" w14:textId="29AD4CE8" w:rsidR="002F2463" w:rsidRDefault="002F2463">
      <w:pPr>
        <w:pStyle w:val="Tekstprzypisudolnego"/>
      </w:pPr>
      <w:r>
        <w:rPr>
          <w:rStyle w:val="Odwoanieprzypisudolnego"/>
        </w:rPr>
        <w:footnoteRef/>
      </w:r>
      <w:r>
        <w:t xml:space="preserve"> </w:t>
      </w:r>
      <w:r w:rsidRPr="00B84AF9">
        <w:rPr>
          <w:sz w:val="16"/>
          <w:szCs w:val="16"/>
        </w:rPr>
        <w:t>wysokoś</w:t>
      </w:r>
      <w:r>
        <w:rPr>
          <w:sz w:val="16"/>
          <w:szCs w:val="16"/>
        </w:rPr>
        <w:t>ć</w:t>
      </w:r>
      <w:r w:rsidRPr="00B84AF9">
        <w:rPr>
          <w:sz w:val="16"/>
          <w:szCs w:val="16"/>
        </w:rPr>
        <w:t xml:space="preserve"> wg wstępnej Promesy BGK, jeżeli jednak w wyniku postępowania łączna cena ofertowa będzie niższa od kwoty stanowiącej sumę wysokości wstępnej Promesy i wysokości wkładu własnego (</w:t>
      </w:r>
      <w:r w:rsidR="00983D9B">
        <w:rPr>
          <w:sz w:val="16"/>
          <w:szCs w:val="16"/>
        </w:rPr>
        <w:t>2</w:t>
      </w:r>
      <w:r w:rsidRPr="00B84AF9">
        <w:rPr>
          <w:sz w:val="16"/>
          <w:szCs w:val="16"/>
        </w:rPr>
        <w:t>%) , wtedy kwota</w:t>
      </w:r>
      <w:r>
        <w:rPr>
          <w:sz w:val="16"/>
          <w:szCs w:val="16"/>
        </w:rPr>
        <w:t xml:space="preserve"> dofinansowania</w:t>
      </w:r>
      <w:r w:rsidRPr="00B84AF9">
        <w:rPr>
          <w:sz w:val="16"/>
          <w:szCs w:val="16"/>
        </w:rPr>
        <w:t xml:space="preserve"> ulegnie proporcjonalnemu obniżeniu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4923D" w14:textId="77777777" w:rsidR="00D93E35" w:rsidRDefault="00D93E35" w:rsidP="00883EC9">
    <w:pPr>
      <w:pStyle w:val="Nagwek"/>
      <w:pBdr>
        <w:bottom w:val="single" w:sz="4" w:space="1" w:color="auto"/>
      </w:pBdr>
      <w:rPr>
        <w:rFonts w:ascii="Tahoma" w:hAnsi="Tahoma" w:cs="Tahoma"/>
      </w:rPr>
    </w:pPr>
  </w:p>
  <w:p w14:paraId="28CD8D39" w14:textId="3CFF46D2"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6B22A0">
      <w:rPr>
        <w:rFonts w:ascii="Tahoma" w:hAnsi="Tahoma" w:cs="Tahoma"/>
      </w:rPr>
      <w:t>3</w:t>
    </w:r>
    <w:r>
      <w:rPr>
        <w:rFonts w:ascii="Tahoma" w:hAnsi="Tahoma" w:cs="Tahoma"/>
      </w:rPr>
      <w:t>.202</w:t>
    </w:r>
    <w:r w:rsidR="00131E01">
      <w:rPr>
        <w:rFonts w:ascii="Tahoma" w:hAnsi="Tahoma" w:cs="Tahoma"/>
      </w:rPr>
      <w:t>3</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036A7" w14:textId="77777777" w:rsidR="00D93E35" w:rsidRDefault="00D93E35" w:rsidP="00D93E35">
    <w:pPr>
      <w:pStyle w:val="Nagwek"/>
      <w:jc w:val="center"/>
      <w:rPr>
        <w:noProof/>
        <w:lang w:eastAsia="pl-PL"/>
      </w:rPr>
    </w:pPr>
    <w:bookmarkStart w:id="5"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77777777" w:rsidR="00D93E35" w:rsidRDefault="00D93E35" w:rsidP="00D93E35">
    <w:pPr>
      <w:pStyle w:val="Nagwek"/>
      <w:rPr>
        <w:noProof/>
        <w:lang w:eastAsia="pl-PL"/>
      </w:rPr>
    </w:pP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08CC003A" w:rsidR="00D93E35" w:rsidRDefault="00D93E35" w:rsidP="00D93E35">
    <w:pPr>
      <w:pBdr>
        <w:bottom w:val="single" w:sz="4" w:space="1" w:color="auto"/>
      </w:pBdr>
    </w:pPr>
    <w:r>
      <w:rPr>
        <w:rFonts w:ascii="Tahoma" w:hAnsi="Tahoma" w:cs="Tahoma"/>
      </w:rPr>
      <w:t>Nr postępowania</w:t>
    </w:r>
    <w:r w:rsidRPr="00DF5681">
      <w:rPr>
        <w:rFonts w:ascii="Tahoma" w:hAnsi="Tahoma" w:cs="Tahoma"/>
      </w:rPr>
      <w:t xml:space="preserve"> PI.271.</w:t>
    </w:r>
    <w:r w:rsidR="009D666E">
      <w:rPr>
        <w:rFonts w:ascii="Tahoma" w:hAnsi="Tahoma" w:cs="Tahoma"/>
      </w:rPr>
      <w:t>3</w:t>
    </w:r>
    <w:r w:rsidRPr="00DF5681">
      <w:rPr>
        <w:rFonts w:ascii="Tahoma" w:hAnsi="Tahoma" w:cs="Tahoma"/>
      </w:rPr>
      <w:t>.202</w:t>
    </w:r>
    <w:r w:rsidR="00B515FE">
      <w:rPr>
        <w:rFonts w:ascii="Tahoma" w:hAnsi="Tahoma" w:cs="Tahoma"/>
      </w:rPr>
      <w:t>3</w:t>
    </w:r>
  </w:p>
  <w:bookmarkEnd w:id="5"/>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3"/>
      <w:numFmt w:val="bullet"/>
      <w:lvlText w:val="-"/>
      <w:lvlJc w:val="left"/>
      <w:pPr>
        <w:tabs>
          <w:tab w:val="num" w:pos="540"/>
        </w:tabs>
        <w:ind w:left="54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22161B62"/>
    <w:name w:val="WW8Num7"/>
    <w:lvl w:ilvl="0">
      <w:start w:val="19"/>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401280EC"/>
    <w:lvl w:ilvl="0" w:tplc="4C1C5430">
      <w:start w:val="1"/>
      <w:numFmt w:val="decimal"/>
      <w:lvlText w:val="%1."/>
      <w:lvlJc w:val="left"/>
      <w:pPr>
        <w:tabs>
          <w:tab w:val="num" w:pos="720"/>
        </w:tabs>
        <w:ind w:left="72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6E56F0"/>
    <w:multiLevelType w:val="multilevel"/>
    <w:tmpl w:val="98602D10"/>
    <w:name w:val="WW8Num7"/>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8" w15:restartNumberingAfterBreak="0">
    <w:nsid w:val="0B6C55B8"/>
    <w:multiLevelType w:val="multilevel"/>
    <w:tmpl w:val="DC88E70E"/>
    <w:lvl w:ilvl="0">
      <w:start w:val="2"/>
      <w:numFmt w:val="decimal"/>
      <w:lvlText w:val="%1."/>
      <w:lvlJc w:val="left"/>
      <w:pPr>
        <w:tabs>
          <w:tab w:val="num" w:pos="720"/>
        </w:tabs>
        <w:ind w:left="720" w:hanging="360"/>
      </w:pPr>
      <w:rPr>
        <w:rFonts w:hint="default"/>
        <w:b w:val="0"/>
        <w:i w:val="0"/>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3BE0FA1"/>
    <w:multiLevelType w:val="hybridMultilevel"/>
    <w:tmpl w:val="94B6871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3"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0"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4"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6"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1F152668"/>
    <w:multiLevelType w:val="multilevel"/>
    <w:tmpl w:val="AA84FF76"/>
    <w:lvl w:ilvl="0">
      <w:start w:val="13"/>
      <w:numFmt w:val="decimal"/>
      <w:lvlText w:val="%1"/>
      <w:lvlJc w:val="left"/>
      <w:pPr>
        <w:ind w:left="375" w:hanging="375"/>
      </w:pPr>
      <w:rPr>
        <w:rFonts w:hint="default"/>
      </w:rPr>
    </w:lvl>
    <w:lvl w:ilvl="1">
      <w:start w:val="1"/>
      <w:numFmt w:val="decimal"/>
      <w:lvlText w:val="19.%2"/>
      <w:lvlJc w:val="left"/>
      <w:pPr>
        <w:ind w:left="72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39" w15:restartNumberingAfterBreak="0">
    <w:nsid w:val="23F4089E"/>
    <w:multiLevelType w:val="hybridMultilevel"/>
    <w:tmpl w:val="4CE4176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0" w15:restartNumberingAfterBreak="0">
    <w:nsid w:val="244F12A1"/>
    <w:multiLevelType w:val="hybridMultilevel"/>
    <w:tmpl w:val="95A66FC0"/>
    <w:lvl w:ilvl="0" w:tplc="FC1C74F6">
      <w:start w:val="1"/>
      <w:numFmt w:val="decimal"/>
      <w:lvlText w:val="8.%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257815E1"/>
    <w:multiLevelType w:val="hybridMultilevel"/>
    <w:tmpl w:val="43BAC5B2"/>
    <w:lvl w:ilvl="0" w:tplc="33824E5C">
      <w:start w:val="1"/>
      <w:numFmt w:val="decimal"/>
      <w:lvlText w:val="9.%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89753A9"/>
    <w:multiLevelType w:val="hybridMultilevel"/>
    <w:tmpl w:val="69ECEB82"/>
    <w:lvl w:ilvl="0" w:tplc="23DE788A">
      <w:start w:val="1"/>
      <w:numFmt w:val="decimal"/>
      <w:lvlText w:val="1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B144C28"/>
    <w:multiLevelType w:val="hybridMultilevel"/>
    <w:tmpl w:val="15EA32D0"/>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6" w15:restartNumberingAfterBreak="0">
    <w:nsid w:val="2C626A0C"/>
    <w:multiLevelType w:val="multilevel"/>
    <w:tmpl w:val="F2C8AD84"/>
    <w:lvl w:ilvl="0">
      <w:start w:val="10"/>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48"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50"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2"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3" w15:restartNumberingAfterBreak="0">
    <w:nsid w:val="3B6315E2"/>
    <w:multiLevelType w:val="hybridMultilevel"/>
    <w:tmpl w:val="2800DF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6"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58"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641882"/>
    <w:multiLevelType w:val="hybridMultilevel"/>
    <w:tmpl w:val="F698CCB0"/>
    <w:lvl w:ilvl="0" w:tplc="BC1888FE">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60"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1"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3"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4"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65"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67" w15:restartNumberingAfterBreak="0">
    <w:nsid w:val="50E3663F"/>
    <w:multiLevelType w:val="hybridMultilevel"/>
    <w:tmpl w:val="933A9FD4"/>
    <w:lvl w:ilvl="0" w:tplc="04150017">
      <w:start w:val="1"/>
      <w:numFmt w:val="lowerLetter"/>
      <w:lvlText w:val="%1)"/>
      <w:lvlJc w:val="left"/>
      <w:pPr>
        <w:ind w:left="1500" w:hanging="360"/>
      </w:pPr>
    </w:lvl>
    <w:lvl w:ilvl="1" w:tplc="04150019">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68"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69" w15:restartNumberingAfterBreak="0">
    <w:nsid w:val="51515E79"/>
    <w:multiLevelType w:val="hybridMultilevel"/>
    <w:tmpl w:val="2E46915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0"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65AA05D8"/>
    <w:multiLevelType w:val="hybridMultilevel"/>
    <w:tmpl w:val="182CA870"/>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73"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74"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68F306CA"/>
    <w:multiLevelType w:val="hybridMultilevel"/>
    <w:tmpl w:val="23A272D2"/>
    <w:lvl w:ilvl="0" w:tplc="BC1888FE">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77"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8"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79"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81" w15:restartNumberingAfterBreak="0">
    <w:nsid w:val="72E91CFB"/>
    <w:multiLevelType w:val="hybridMultilevel"/>
    <w:tmpl w:val="1554B438"/>
    <w:name w:val="WW8Num75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2" w15:restartNumberingAfterBreak="0">
    <w:nsid w:val="72F852FF"/>
    <w:multiLevelType w:val="hybridMultilevel"/>
    <w:tmpl w:val="8A2E9B90"/>
    <w:name w:val="WW8Num75"/>
    <w:lvl w:ilvl="0" w:tplc="EBA23CAA">
      <w:start w:val="1"/>
      <w:numFmt w:val="decimal"/>
      <w:lvlText w:val="10.%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83"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86"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7"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9" w15:restartNumberingAfterBreak="0">
    <w:nsid w:val="78FF2186"/>
    <w:multiLevelType w:val="hybridMultilevel"/>
    <w:tmpl w:val="519E7F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1"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93"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5" w15:restartNumberingAfterBreak="0">
    <w:nsid w:val="7DD94A78"/>
    <w:multiLevelType w:val="multilevel"/>
    <w:tmpl w:val="FB30EAC0"/>
    <w:lvl w:ilvl="0">
      <w:start w:val="4"/>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96" w15:restartNumberingAfterBreak="0">
    <w:nsid w:val="7E2C2CD9"/>
    <w:multiLevelType w:val="hybridMultilevel"/>
    <w:tmpl w:val="71F65654"/>
    <w:lvl w:ilvl="0" w:tplc="1A2A05FE">
      <w:start w:val="1"/>
      <w:numFmt w:val="decimal"/>
      <w:lvlText w:val="1.%1"/>
      <w:lvlJc w:val="left"/>
      <w:pPr>
        <w:ind w:left="1146" w:hanging="360"/>
      </w:pPr>
      <w:rPr>
        <w:rFonts w:hint="default"/>
        <w:b w:val="0"/>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7"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1440"/>
        </w:tabs>
        <w:ind w:left="1440"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num w:numId="1" w16cid:durableId="34887039">
    <w:abstractNumId w:val="1"/>
  </w:num>
  <w:num w:numId="2" w16cid:durableId="1168328676">
    <w:abstractNumId w:val="68"/>
  </w:num>
  <w:num w:numId="3" w16cid:durableId="663777958">
    <w:abstractNumId w:val="78"/>
  </w:num>
  <w:num w:numId="4" w16cid:durableId="862982561">
    <w:abstractNumId w:val="35"/>
  </w:num>
  <w:num w:numId="5" w16cid:durableId="1500268163">
    <w:abstractNumId w:val="47"/>
  </w:num>
  <w:num w:numId="6" w16cid:durableId="1412461919">
    <w:abstractNumId w:val="74"/>
  </w:num>
  <w:num w:numId="7" w16cid:durableId="1030957549">
    <w:abstractNumId w:val="90"/>
  </w:num>
  <w:num w:numId="8" w16cid:durableId="1578705713">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02386028">
    <w:abstractNumId w:val="8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75460371">
    <w:abstractNumId w:val="24"/>
  </w:num>
  <w:num w:numId="11" w16cid:durableId="683943441">
    <w:abstractNumId w:val="64"/>
  </w:num>
  <w:num w:numId="12" w16cid:durableId="1211960942">
    <w:abstractNumId w:val="27"/>
  </w:num>
  <w:num w:numId="13" w16cid:durableId="1738432982">
    <w:abstractNumId w:val="55"/>
  </w:num>
  <w:num w:numId="14" w16cid:durableId="141585760">
    <w:abstractNumId w:val="33"/>
  </w:num>
  <w:num w:numId="15" w16cid:durableId="275410142">
    <w:abstractNumId w:val="84"/>
  </w:num>
  <w:num w:numId="16" w16cid:durableId="1155533081">
    <w:abstractNumId w:val="48"/>
  </w:num>
  <w:num w:numId="17" w16cid:durableId="2047171724">
    <w:abstractNumId w:val="30"/>
  </w:num>
  <w:num w:numId="18" w16cid:durableId="371272742">
    <w:abstractNumId w:val="4"/>
  </w:num>
  <w:num w:numId="19" w16cid:durableId="1176117444">
    <w:abstractNumId w:val="66"/>
  </w:num>
  <w:num w:numId="20" w16cid:durableId="983000433">
    <w:abstractNumId w:val="49"/>
  </w:num>
  <w:num w:numId="21" w16cid:durableId="193202118">
    <w:abstractNumId w:val="77"/>
  </w:num>
  <w:num w:numId="22" w16cid:durableId="1356275859">
    <w:abstractNumId w:val="60"/>
  </w:num>
  <w:num w:numId="23" w16cid:durableId="121774109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78310042">
    <w:abstractNumId w:val="83"/>
  </w:num>
  <w:num w:numId="25" w16cid:durableId="2039501173">
    <w:abstractNumId w:val="26"/>
  </w:num>
  <w:num w:numId="26" w16cid:durableId="2092923430">
    <w:abstractNumId w:val="47"/>
    <w:lvlOverride w:ilvl="0">
      <w:lvl w:ilvl="0">
        <w:start w:val="1"/>
        <w:numFmt w:val="decimal"/>
        <w:lvlText w:val="%1."/>
        <w:lvlJc w:val="left"/>
        <w:rPr>
          <w:rFonts w:ascii="Tahoma" w:eastAsia="Times New Roman" w:hAnsi="Tahoma" w:cs="Tahoma" w:hint="default"/>
          <w:b w:val="0"/>
          <w:position w:val="0"/>
        </w:rPr>
      </w:lvl>
    </w:lvlOverride>
  </w:num>
  <w:num w:numId="27" w16cid:durableId="426926865">
    <w:abstractNumId w:val="85"/>
  </w:num>
  <w:num w:numId="28" w16cid:durableId="170032139">
    <w:abstractNumId w:val="63"/>
  </w:num>
  <w:num w:numId="29" w16cid:durableId="1608542306">
    <w:abstractNumId w:val="34"/>
  </w:num>
  <w:num w:numId="30" w16cid:durableId="243102686">
    <w:abstractNumId w:val="29"/>
  </w:num>
  <w:num w:numId="31" w16cid:durableId="882986137">
    <w:abstractNumId w:val="70"/>
  </w:num>
  <w:num w:numId="32" w16cid:durableId="588464589">
    <w:abstractNumId w:val="71"/>
  </w:num>
  <w:num w:numId="33" w16cid:durableId="1870147176">
    <w:abstractNumId w:val="91"/>
  </w:num>
  <w:num w:numId="34" w16cid:durableId="782189065">
    <w:abstractNumId w:val="56"/>
  </w:num>
  <w:num w:numId="35" w16cid:durableId="1220168344">
    <w:abstractNumId w:val="37"/>
  </w:num>
  <w:num w:numId="36" w16cid:durableId="302657571">
    <w:abstractNumId w:val="93"/>
  </w:num>
  <w:num w:numId="37" w16cid:durableId="1879781213">
    <w:abstractNumId w:val="58"/>
  </w:num>
  <w:num w:numId="38" w16cid:durableId="216207437">
    <w:abstractNumId w:val="51"/>
  </w:num>
  <w:num w:numId="39" w16cid:durableId="357314979">
    <w:abstractNumId w:val="57"/>
  </w:num>
  <w:num w:numId="40" w16cid:durableId="1884711736">
    <w:abstractNumId w:val="41"/>
  </w:num>
  <w:num w:numId="41" w16cid:durableId="492180836">
    <w:abstractNumId w:val="44"/>
  </w:num>
  <w:num w:numId="42" w16cid:durableId="1537959889">
    <w:abstractNumId w:val="25"/>
  </w:num>
  <w:num w:numId="43" w16cid:durableId="335230349">
    <w:abstractNumId w:val="38"/>
  </w:num>
  <w:num w:numId="44" w16cid:durableId="879125755">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45070542">
    <w:abstractNumId w:val="94"/>
  </w:num>
  <w:num w:numId="46" w16cid:durableId="599532572">
    <w:abstractNumId w:val="45"/>
  </w:num>
  <w:num w:numId="47" w16cid:durableId="1060177813">
    <w:abstractNumId w:val="8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74362979">
    <w:abstractNumId w:val="79"/>
  </w:num>
  <w:num w:numId="49" w16cid:durableId="673727028">
    <w:abstractNumId w:val="42"/>
  </w:num>
  <w:num w:numId="50" w16cid:durableId="2038114172">
    <w:abstractNumId w:val="31"/>
  </w:num>
  <w:num w:numId="51" w16cid:durableId="1207596983">
    <w:abstractNumId w:val="73"/>
  </w:num>
  <w:num w:numId="52" w16cid:durableId="1131704707">
    <w:abstractNumId w:val="28"/>
  </w:num>
  <w:num w:numId="53" w16cid:durableId="924411485">
    <w:abstractNumId w:val="61"/>
  </w:num>
  <w:num w:numId="54" w16cid:durableId="683634933">
    <w:abstractNumId w:val="50"/>
  </w:num>
  <w:num w:numId="55" w16cid:durableId="703479153">
    <w:abstractNumId w:val="65"/>
  </w:num>
  <w:num w:numId="56" w16cid:durableId="1501122276">
    <w:abstractNumId w:val="95"/>
  </w:num>
  <w:num w:numId="57" w16cid:durableId="1512455022">
    <w:abstractNumId w:val="43"/>
  </w:num>
  <w:num w:numId="58" w16cid:durableId="354422815">
    <w:abstractNumId w:val="75"/>
  </w:num>
  <w:num w:numId="59" w16cid:durableId="1591232444">
    <w:abstractNumId w:val="54"/>
  </w:num>
  <w:num w:numId="60" w16cid:durableId="1461848882">
    <w:abstractNumId w:val="92"/>
  </w:num>
  <w:num w:numId="61" w16cid:durableId="858279074">
    <w:abstractNumId w:val="40"/>
  </w:num>
  <w:num w:numId="62" w16cid:durableId="2144495804">
    <w:abstractNumId w:val="69"/>
  </w:num>
  <w:num w:numId="63" w16cid:durableId="1587614657">
    <w:abstractNumId w:val="89"/>
  </w:num>
  <w:num w:numId="64" w16cid:durableId="1546288996">
    <w:abstractNumId w:val="96"/>
  </w:num>
  <w:num w:numId="65" w16cid:durableId="1178349666">
    <w:abstractNumId w:val="72"/>
  </w:num>
  <w:num w:numId="66" w16cid:durableId="147288199">
    <w:abstractNumId w:val="53"/>
  </w:num>
  <w:num w:numId="67" w16cid:durableId="821242199">
    <w:abstractNumId w:val="46"/>
  </w:num>
  <w:num w:numId="68" w16cid:durableId="1939407067">
    <w:abstractNumId w:val="82"/>
  </w:num>
  <w:num w:numId="69" w16cid:durableId="774667855">
    <w:abstractNumId w:val="81"/>
  </w:num>
  <w:num w:numId="70" w16cid:durableId="384569274">
    <w:abstractNumId w:val="80"/>
  </w:num>
  <w:num w:numId="71" w16cid:durableId="1397049258">
    <w:abstractNumId w:val="39"/>
  </w:num>
  <w:num w:numId="72" w16cid:durableId="520357249">
    <w:abstractNumId w:val="67"/>
  </w:num>
  <w:num w:numId="73" w16cid:durableId="1767917374">
    <w:abstractNumId w:val="76"/>
  </w:num>
  <w:num w:numId="74" w16cid:durableId="1034573083">
    <w:abstractNumId w:val="59"/>
  </w:num>
  <w:num w:numId="75" w16cid:durableId="1193761798">
    <w:abstractNumId w:val="32"/>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defaultTabStop w:val="709"/>
  <w:hyphenationZone w:val="425"/>
  <w:drawingGridHorizontalSpacing w:val="100"/>
  <w:displayHorizontalDrawingGridEvery w:val="2"/>
  <w:characterSpacingControl w:val="doNotCompress"/>
  <w:hdrShapeDefaults>
    <o:shapedefaults v:ext="edit" spidmax="2050"/>
    <o:shapelayout v:ext="edit">
      <o:idmap v:ext="edit" data="1"/>
      <o:rules v:ext="edit">
        <o:r id="V:Rule1" type="connector" idref="#_x0000_s1026"/>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F3B36"/>
    <w:rsid w:val="00000839"/>
    <w:rsid w:val="0000111F"/>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792F"/>
    <w:rsid w:val="00031F79"/>
    <w:rsid w:val="000328E6"/>
    <w:rsid w:val="00033296"/>
    <w:rsid w:val="000351A7"/>
    <w:rsid w:val="000353B8"/>
    <w:rsid w:val="0003545A"/>
    <w:rsid w:val="00035BC3"/>
    <w:rsid w:val="0003616E"/>
    <w:rsid w:val="000365FB"/>
    <w:rsid w:val="00036E0F"/>
    <w:rsid w:val="00037E73"/>
    <w:rsid w:val="00041F36"/>
    <w:rsid w:val="000426F8"/>
    <w:rsid w:val="00042B0B"/>
    <w:rsid w:val="000434BE"/>
    <w:rsid w:val="000437FE"/>
    <w:rsid w:val="00043839"/>
    <w:rsid w:val="000438B6"/>
    <w:rsid w:val="000470FD"/>
    <w:rsid w:val="00047D6F"/>
    <w:rsid w:val="0005056F"/>
    <w:rsid w:val="00050F21"/>
    <w:rsid w:val="00051C61"/>
    <w:rsid w:val="00052BBA"/>
    <w:rsid w:val="00052DA6"/>
    <w:rsid w:val="000534A0"/>
    <w:rsid w:val="000534EA"/>
    <w:rsid w:val="00053FE5"/>
    <w:rsid w:val="00054749"/>
    <w:rsid w:val="00055AA3"/>
    <w:rsid w:val="00057125"/>
    <w:rsid w:val="000573FE"/>
    <w:rsid w:val="00057429"/>
    <w:rsid w:val="0006014C"/>
    <w:rsid w:val="00060E7C"/>
    <w:rsid w:val="0006144A"/>
    <w:rsid w:val="000626C9"/>
    <w:rsid w:val="00063A15"/>
    <w:rsid w:val="0006433C"/>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E9D"/>
    <w:rsid w:val="000738FF"/>
    <w:rsid w:val="000748E7"/>
    <w:rsid w:val="00074B95"/>
    <w:rsid w:val="00075206"/>
    <w:rsid w:val="00075E85"/>
    <w:rsid w:val="00075F90"/>
    <w:rsid w:val="0008072A"/>
    <w:rsid w:val="000811BA"/>
    <w:rsid w:val="000818DB"/>
    <w:rsid w:val="0008196F"/>
    <w:rsid w:val="00081C34"/>
    <w:rsid w:val="000820E8"/>
    <w:rsid w:val="00082AA7"/>
    <w:rsid w:val="00082C4C"/>
    <w:rsid w:val="0008429B"/>
    <w:rsid w:val="00084DE7"/>
    <w:rsid w:val="000852A8"/>
    <w:rsid w:val="000857FA"/>
    <w:rsid w:val="00085822"/>
    <w:rsid w:val="00087612"/>
    <w:rsid w:val="000901CB"/>
    <w:rsid w:val="000916DE"/>
    <w:rsid w:val="000929B9"/>
    <w:rsid w:val="00092E8B"/>
    <w:rsid w:val="0009349C"/>
    <w:rsid w:val="000934A4"/>
    <w:rsid w:val="0009395A"/>
    <w:rsid w:val="00093A3D"/>
    <w:rsid w:val="00095838"/>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1177"/>
    <w:rsid w:val="000B3412"/>
    <w:rsid w:val="000B45DC"/>
    <w:rsid w:val="000B7077"/>
    <w:rsid w:val="000B75EF"/>
    <w:rsid w:val="000C03C7"/>
    <w:rsid w:val="000C11FF"/>
    <w:rsid w:val="000C1A1C"/>
    <w:rsid w:val="000C66EC"/>
    <w:rsid w:val="000C70D9"/>
    <w:rsid w:val="000D0FF3"/>
    <w:rsid w:val="000D1CC6"/>
    <w:rsid w:val="000D1DF9"/>
    <w:rsid w:val="000D3BAC"/>
    <w:rsid w:val="000D3E07"/>
    <w:rsid w:val="000D4330"/>
    <w:rsid w:val="000D4514"/>
    <w:rsid w:val="000D4673"/>
    <w:rsid w:val="000D4FB0"/>
    <w:rsid w:val="000D6666"/>
    <w:rsid w:val="000D6DC2"/>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440"/>
    <w:rsid w:val="000E465B"/>
    <w:rsid w:val="000E5334"/>
    <w:rsid w:val="000E57F1"/>
    <w:rsid w:val="000E58AE"/>
    <w:rsid w:val="000E65C2"/>
    <w:rsid w:val="000E7345"/>
    <w:rsid w:val="000F090C"/>
    <w:rsid w:val="000F09C0"/>
    <w:rsid w:val="000F0B7D"/>
    <w:rsid w:val="000F1C82"/>
    <w:rsid w:val="000F435A"/>
    <w:rsid w:val="000F4C8F"/>
    <w:rsid w:val="000F4D50"/>
    <w:rsid w:val="000F4E05"/>
    <w:rsid w:val="000F589D"/>
    <w:rsid w:val="000F58E1"/>
    <w:rsid w:val="000F6BA8"/>
    <w:rsid w:val="000F758C"/>
    <w:rsid w:val="00101011"/>
    <w:rsid w:val="001020AB"/>
    <w:rsid w:val="001035EE"/>
    <w:rsid w:val="001037A3"/>
    <w:rsid w:val="00103865"/>
    <w:rsid w:val="001066C3"/>
    <w:rsid w:val="00107418"/>
    <w:rsid w:val="00107AC1"/>
    <w:rsid w:val="0011063B"/>
    <w:rsid w:val="00112110"/>
    <w:rsid w:val="0011445A"/>
    <w:rsid w:val="00115E2F"/>
    <w:rsid w:val="00115E68"/>
    <w:rsid w:val="0011638C"/>
    <w:rsid w:val="001163A2"/>
    <w:rsid w:val="001166A2"/>
    <w:rsid w:val="0011698D"/>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21A"/>
    <w:rsid w:val="001274D4"/>
    <w:rsid w:val="0013016A"/>
    <w:rsid w:val="0013088C"/>
    <w:rsid w:val="00131ADA"/>
    <w:rsid w:val="00131E01"/>
    <w:rsid w:val="00132D68"/>
    <w:rsid w:val="00134475"/>
    <w:rsid w:val="00134C80"/>
    <w:rsid w:val="00135103"/>
    <w:rsid w:val="001351FF"/>
    <w:rsid w:val="001365CD"/>
    <w:rsid w:val="001366D1"/>
    <w:rsid w:val="00140D26"/>
    <w:rsid w:val="001411A5"/>
    <w:rsid w:val="00142154"/>
    <w:rsid w:val="00142287"/>
    <w:rsid w:val="001424F9"/>
    <w:rsid w:val="00143596"/>
    <w:rsid w:val="001441D8"/>
    <w:rsid w:val="001458F7"/>
    <w:rsid w:val="0014643A"/>
    <w:rsid w:val="001465F5"/>
    <w:rsid w:val="00146AB7"/>
    <w:rsid w:val="001508AF"/>
    <w:rsid w:val="0015098D"/>
    <w:rsid w:val="00151C0C"/>
    <w:rsid w:val="001525DD"/>
    <w:rsid w:val="001532DB"/>
    <w:rsid w:val="00153531"/>
    <w:rsid w:val="00153707"/>
    <w:rsid w:val="00155BF3"/>
    <w:rsid w:val="00156704"/>
    <w:rsid w:val="00157587"/>
    <w:rsid w:val="00157D22"/>
    <w:rsid w:val="00157F45"/>
    <w:rsid w:val="001601E8"/>
    <w:rsid w:val="0016060F"/>
    <w:rsid w:val="00161EE7"/>
    <w:rsid w:val="00162185"/>
    <w:rsid w:val="00162831"/>
    <w:rsid w:val="00163C14"/>
    <w:rsid w:val="00164742"/>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27F5"/>
    <w:rsid w:val="00183A0C"/>
    <w:rsid w:val="00183B34"/>
    <w:rsid w:val="00185032"/>
    <w:rsid w:val="00185149"/>
    <w:rsid w:val="00185A09"/>
    <w:rsid w:val="00186349"/>
    <w:rsid w:val="00186CC2"/>
    <w:rsid w:val="00187EF0"/>
    <w:rsid w:val="0019083A"/>
    <w:rsid w:val="0019130C"/>
    <w:rsid w:val="001925D5"/>
    <w:rsid w:val="00193671"/>
    <w:rsid w:val="00193C85"/>
    <w:rsid w:val="00194310"/>
    <w:rsid w:val="00194619"/>
    <w:rsid w:val="00194EA2"/>
    <w:rsid w:val="001957F2"/>
    <w:rsid w:val="00195FBD"/>
    <w:rsid w:val="00196747"/>
    <w:rsid w:val="001976A4"/>
    <w:rsid w:val="001A00DB"/>
    <w:rsid w:val="001A049E"/>
    <w:rsid w:val="001A06E9"/>
    <w:rsid w:val="001A0967"/>
    <w:rsid w:val="001A10DA"/>
    <w:rsid w:val="001A1866"/>
    <w:rsid w:val="001A1D92"/>
    <w:rsid w:val="001A21CF"/>
    <w:rsid w:val="001A388D"/>
    <w:rsid w:val="001A4225"/>
    <w:rsid w:val="001A4A77"/>
    <w:rsid w:val="001A59F1"/>
    <w:rsid w:val="001A6173"/>
    <w:rsid w:val="001A6F55"/>
    <w:rsid w:val="001A7460"/>
    <w:rsid w:val="001A7E19"/>
    <w:rsid w:val="001A7FA9"/>
    <w:rsid w:val="001B10BE"/>
    <w:rsid w:val="001B1DEC"/>
    <w:rsid w:val="001B25AD"/>
    <w:rsid w:val="001B2648"/>
    <w:rsid w:val="001B541F"/>
    <w:rsid w:val="001B556E"/>
    <w:rsid w:val="001B559E"/>
    <w:rsid w:val="001B5669"/>
    <w:rsid w:val="001B596A"/>
    <w:rsid w:val="001B658C"/>
    <w:rsid w:val="001B698F"/>
    <w:rsid w:val="001B6C02"/>
    <w:rsid w:val="001B7B76"/>
    <w:rsid w:val="001C0404"/>
    <w:rsid w:val="001C0816"/>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1AAD"/>
    <w:rsid w:val="001D292B"/>
    <w:rsid w:val="001D3D5A"/>
    <w:rsid w:val="001D3EFB"/>
    <w:rsid w:val="001D44C6"/>
    <w:rsid w:val="001D4761"/>
    <w:rsid w:val="001D4B42"/>
    <w:rsid w:val="001D4DD4"/>
    <w:rsid w:val="001D5A4B"/>
    <w:rsid w:val="001D5DEC"/>
    <w:rsid w:val="001D6483"/>
    <w:rsid w:val="001D6E75"/>
    <w:rsid w:val="001D7241"/>
    <w:rsid w:val="001D7832"/>
    <w:rsid w:val="001D7F86"/>
    <w:rsid w:val="001D7FF7"/>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3176"/>
    <w:rsid w:val="001F3614"/>
    <w:rsid w:val="001F3979"/>
    <w:rsid w:val="001F3F20"/>
    <w:rsid w:val="001F4369"/>
    <w:rsid w:val="001F4A9C"/>
    <w:rsid w:val="001F4EE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11F65"/>
    <w:rsid w:val="002127EF"/>
    <w:rsid w:val="00212823"/>
    <w:rsid w:val="00213215"/>
    <w:rsid w:val="00213B86"/>
    <w:rsid w:val="002147B3"/>
    <w:rsid w:val="0021523F"/>
    <w:rsid w:val="0021577F"/>
    <w:rsid w:val="0021700D"/>
    <w:rsid w:val="002171AF"/>
    <w:rsid w:val="00220CF3"/>
    <w:rsid w:val="002220B7"/>
    <w:rsid w:val="002233A9"/>
    <w:rsid w:val="002236C3"/>
    <w:rsid w:val="00225493"/>
    <w:rsid w:val="00226227"/>
    <w:rsid w:val="00227630"/>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1F"/>
    <w:rsid w:val="00237644"/>
    <w:rsid w:val="002401B1"/>
    <w:rsid w:val="00240F8D"/>
    <w:rsid w:val="0024132D"/>
    <w:rsid w:val="002421DC"/>
    <w:rsid w:val="00242630"/>
    <w:rsid w:val="00244917"/>
    <w:rsid w:val="00245433"/>
    <w:rsid w:val="00250538"/>
    <w:rsid w:val="002533D3"/>
    <w:rsid w:val="002534F4"/>
    <w:rsid w:val="00253644"/>
    <w:rsid w:val="00253996"/>
    <w:rsid w:val="00253B82"/>
    <w:rsid w:val="00253E1D"/>
    <w:rsid w:val="002549D3"/>
    <w:rsid w:val="00254F17"/>
    <w:rsid w:val="0025554C"/>
    <w:rsid w:val="00256E84"/>
    <w:rsid w:val="00257179"/>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2268"/>
    <w:rsid w:val="002938BE"/>
    <w:rsid w:val="00293AFB"/>
    <w:rsid w:val="002945B0"/>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72EB"/>
    <w:rsid w:val="002A743C"/>
    <w:rsid w:val="002B03EA"/>
    <w:rsid w:val="002B26A7"/>
    <w:rsid w:val="002B3172"/>
    <w:rsid w:val="002B3BF5"/>
    <w:rsid w:val="002B4C9E"/>
    <w:rsid w:val="002B545F"/>
    <w:rsid w:val="002B56FD"/>
    <w:rsid w:val="002B6B39"/>
    <w:rsid w:val="002B72C5"/>
    <w:rsid w:val="002C0467"/>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612A"/>
    <w:rsid w:val="002E73E9"/>
    <w:rsid w:val="002E7983"/>
    <w:rsid w:val="002F00A9"/>
    <w:rsid w:val="002F2463"/>
    <w:rsid w:val="002F36E4"/>
    <w:rsid w:val="002F39F3"/>
    <w:rsid w:val="002F4313"/>
    <w:rsid w:val="002F477C"/>
    <w:rsid w:val="002F4BEB"/>
    <w:rsid w:val="002F60CC"/>
    <w:rsid w:val="002F6D29"/>
    <w:rsid w:val="002F7610"/>
    <w:rsid w:val="002F79C0"/>
    <w:rsid w:val="002F7EA7"/>
    <w:rsid w:val="00300287"/>
    <w:rsid w:val="00300518"/>
    <w:rsid w:val="00300AD6"/>
    <w:rsid w:val="00300D78"/>
    <w:rsid w:val="003012F9"/>
    <w:rsid w:val="003015DA"/>
    <w:rsid w:val="0030174C"/>
    <w:rsid w:val="00303771"/>
    <w:rsid w:val="00303B85"/>
    <w:rsid w:val="00305BC3"/>
    <w:rsid w:val="00306BA7"/>
    <w:rsid w:val="003071E7"/>
    <w:rsid w:val="003073CC"/>
    <w:rsid w:val="00307BB1"/>
    <w:rsid w:val="00307D18"/>
    <w:rsid w:val="00307F6C"/>
    <w:rsid w:val="0031034A"/>
    <w:rsid w:val="00310CDC"/>
    <w:rsid w:val="00312B4E"/>
    <w:rsid w:val="00313BEA"/>
    <w:rsid w:val="003144C7"/>
    <w:rsid w:val="00315744"/>
    <w:rsid w:val="00316325"/>
    <w:rsid w:val="00316612"/>
    <w:rsid w:val="0031685B"/>
    <w:rsid w:val="00316E98"/>
    <w:rsid w:val="00317140"/>
    <w:rsid w:val="00320FBB"/>
    <w:rsid w:val="00320FC8"/>
    <w:rsid w:val="00321D00"/>
    <w:rsid w:val="00322BFA"/>
    <w:rsid w:val="003239B0"/>
    <w:rsid w:val="00323E0C"/>
    <w:rsid w:val="00324403"/>
    <w:rsid w:val="00325821"/>
    <w:rsid w:val="003267B5"/>
    <w:rsid w:val="00327544"/>
    <w:rsid w:val="0032787C"/>
    <w:rsid w:val="00327C6B"/>
    <w:rsid w:val="0033024F"/>
    <w:rsid w:val="00330CAB"/>
    <w:rsid w:val="003311F6"/>
    <w:rsid w:val="00331533"/>
    <w:rsid w:val="003321F0"/>
    <w:rsid w:val="0033354F"/>
    <w:rsid w:val="00333BB5"/>
    <w:rsid w:val="00334BEA"/>
    <w:rsid w:val="00336836"/>
    <w:rsid w:val="003370FE"/>
    <w:rsid w:val="00337A74"/>
    <w:rsid w:val="00340079"/>
    <w:rsid w:val="00340C4E"/>
    <w:rsid w:val="00340CE1"/>
    <w:rsid w:val="00340F01"/>
    <w:rsid w:val="0034253D"/>
    <w:rsid w:val="00343455"/>
    <w:rsid w:val="00344711"/>
    <w:rsid w:val="003460D8"/>
    <w:rsid w:val="003462B4"/>
    <w:rsid w:val="0034672A"/>
    <w:rsid w:val="00346978"/>
    <w:rsid w:val="003471B9"/>
    <w:rsid w:val="00347289"/>
    <w:rsid w:val="00347B93"/>
    <w:rsid w:val="00351C71"/>
    <w:rsid w:val="00352058"/>
    <w:rsid w:val="00352152"/>
    <w:rsid w:val="0035293D"/>
    <w:rsid w:val="00352C01"/>
    <w:rsid w:val="00352ED5"/>
    <w:rsid w:val="00353CAC"/>
    <w:rsid w:val="00353EFA"/>
    <w:rsid w:val="00354F13"/>
    <w:rsid w:val="00354F1B"/>
    <w:rsid w:val="00354FD2"/>
    <w:rsid w:val="003555E7"/>
    <w:rsid w:val="00355A06"/>
    <w:rsid w:val="003574D1"/>
    <w:rsid w:val="00357FF3"/>
    <w:rsid w:val="003616EA"/>
    <w:rsid w:val="0036222F"/>
    <w:rsid w:val="00362B69"/>
    <w:rsid w:val="00362BE8"/>
    <w:rsid w:val="00362E52"/>
    <w:rsid w:val="00363A93"/>
    <w:rsid w:val="00365BB1"/>
    <w:rsid w:val="0036655C"/>
    <w:rsid w:val="003674E3"/>
    <w:rsid w:val="00367AAE"/>
    <w:rsid w:val="00370C27"/>
    <w:rsid w:val="00370E3F"/>
    <w:rsid w:val="00371040"/>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08E4"/>
    <w:rsid w:val="00392B76"/>
    <w:rsid w:val="00393043"/>
    <w:rsid w:val="003931BE"/>
    <w:rsid w:val="00393D23"/>
    <w:rsid w:val="00393F77"/>
    <w:rsid w:val="003947FE"/>
    <w:rsid w:val="0039526E"/>
    <w:rsid w:val="00395819"/>
    <w:rsid w:val="00396911"/>
    <w:rsid w:val="00396E1C"/>
    <w:rsid w:val="00397210"/>
    <w:rsid w:val="00397E61"/>
    <w:rsid w:val="003A10BF"/>
    <w:rsid w:val="003A12D6"/>
    <w:rsid w:val="003A219D"/>
    <w:rsid w:val="003A4529"/>
    <w:rsid w:val="003A4B47"/>
    <w:rsid w:val="003A4CA0"/>
    <w:rsid w:val="003A4E01"/>
    <w:rsid w:val="003A53EA"/>
    <w:rsid w:val="003A72F5"/>
    <w:rsid w:val="003A7819"/>
    <w:rsid w:val="003B10A9"/>
    <w:rsid w:val="003B1CFD"/>
    <w:rsid w:val="003B2514"/>
    <w:rsid w:val="003B2C5C"/>
    <w:rsid w:val="003B316F"/>
    <w:rsid w:val="003B4C4C"/>
    <w:rsid w:val="003B4F00"/>
    <w:rsid w:val="003B5793"/>
    <w:rsid w:val="003B608C"/>
    <w:rsid w:val="003B7D05"/>
    <w:rsid w:val="003C0BDA"/>
    <w:rsid w:val="003C18DE"/>
    <w:rsid w:val="003C1C52"/>
    <w:rsid w:val="003C3A19"/>
    <w:rsid w:val="003C42F3"/>
    <w:rsid w:val="003C47B4"/>
    <w:rsid w:val="003C63E3"/>
    <w:rsid w:val="003C79FA"/>
    <w:rsid w:val="003D02C5"/>
    <w:rsid w:val="003D0BA1"/>
    <w:rsid w:val="003D1D6C"/>
    <w:rsid w:val="003D31BE"/>
    <w:rsid w:val="003D3950"/>
    <w:rsid w:val="003D41EF"/>
    <w:rsid w:val="003D4E65"/>
    <w:rsid w:val="003D50E6"/>
    <w:rsid w:val="003D5D59"/>
    <w:rsid w:val="003D7175"/>
    <w:rsid w:val="003D71D0"/>
    <w:rsid w:val="003D79FB"/>
    <w:rsid w:val="003E01D1"/>
    <w:rsid w:val="003E0DF7"/>
    <w:rsid w:val="003E128C"/>
    <w:rsid w:val="003E26E2"/>
    <w:rsid w:val="003E407F"/>
    <w:rsid w:val="003E4CE3"/>
    <w:rsid w:val="003E58C7"/>
    <w:rsid w:val="003E66FA"/>
    <w:rsid w:val="003F383D"/>
    <w:rsid w:val="003F3F9B"/>
    <w:rsid w:val="003F4AD2"/>
    <w:rsid w:val="003F5767"/>
    <w:rsid w:val="003F5C1D"/>
    <w:rsid w:val="003F78B8"/>
    <w:rsid w:val="003F7A1F"/>
    <w:rsid w:val="00400274"/>
    <w:rsid w:val="00401048"/>
    <w:rsid w:val="004012C2"/>
    <w:rsid w:val="00401557"/>
    <w:rsid w:val="004028B4"/>
    <w:rsid w:val="00403685"/>
    <w:rsid w:val="00404127"/>
    <w:rsid w:val="0040439C"/>
    <w:rsid w:val="004048DB"/>
    <w:rsid w:val="00404BA0"/>
    <w:rsid w:val="0040628B"/>
    <w:rsid w:val="0040679D"/>
    <w:rsid w:val="004070EC"/>
    <w:rsid w:val="00412629"/>
    <w:rsid w:val="00413AA3"/>
    <w:rsid w:val="00414870"/>
    <w:rsid w:val="004149D7"/>
    <w:rsid w:val="00414DAE"/>
    <w:rsid w:val="004152B4"/>
    <w:rsid w:val="004153DC"/>
    <w:rsid w:val="00416407"/>
    <w:rsid w:val="0041699A"/>
    <w:rsid w:val="00417587"/>
    <w:rsid w:val="00417B66"/>
    <w:rsid w:val="00420AAD"/>
    <w:rsid w:val="00420CF1"/>
    <w:rsid w:val="00424DAA"/>
    <w:rsid w:val="004250BB"/>
    <w:rsid w:val="00426CA2"/>
    <w:rsid w:val="00426DD6"/>
    <w:rsid w:val="00426E57"/>
    <w:rsid w:val="0042726A"/>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4D1"/>
    <w:rsid w:val="00450570"/>
    <w:rsid w:val="00451389"/>
    <w:rsid w:val="00451DF6"/>
    <w:rsid w:val="00453FC8"/>
    <w:rsid w:val="004540A3"/>
    <w:rsid w:val="00454D04"/>
    <w:rsid w:val="0045547A"/>
    <w:rsid w:val="00455590"/>
    <w:rsid w:val="0045564E"/>
    <w:rsid w:val="0045596D"/>
    <w:rsid w:val="00457AB6"/>
    <w:rsid w:val="00457CFD"/>
    <w:rsid w:val="0046192C"/>
    <w:rsid w:val="00462718"/>
    <w:rsid w:val="00462F5E"/>
    <w:rsid w:val="0046434A"/>
    <w:rsid w:val="00464CE6"/>
    <w:rsid w:val="00465B11"/>
    <w:rsid w:val="00465B93"/>
    <w:rsid w:val="00466705"/>
    <w:rsid w:val="004669BB"/>
    <w:rsid w:val="00466BC8"/>
    <w:rsid w:val="00467780"/>
    <w:rsid w:val="0047006B"/>
    <w:rsid w:val="0047166A"/>
    <w:rsid w:val="00472127"/>
    <w:rsid w:val="004728E0"/>
    <w:rsid w:val="00473C94"/>
    <w:rsid w:val="004744E1"/>
    <w:rsid w:val="00474916"/>
    <w:rsid w:val="00475C94"/>
    <w:rsid w:val="00475F69"/>
    <w:rsid w:val="00475F73"/>
    <w:rsid w:val="00477866"/>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5D37"/>
    <w:rsid w:val="0049642C"/>
    <w:rsid w:val="00497703"/>
    <w:rsid w:val="00497AEB"/>
    <w:rsid w:val="004A01BF"/>
    <w:rsid w:val="004A19F9"/>
    <w:rsid w:val="004A1F82"/>
    <w:rsid w:val="004A2736"/>
    <w:rsid w:val="004A2F4F"/>
    <w:rsid w:val="004A30B1"/>
    <w:rsid w:val="004A35AE"/>
    <w:rsid w:val="004A6512"/>
    <w:rsid w:val="004A72C5"/>
    <w:rsid w:val="004A7C27"/>
    <w:rsid w:val="004B0830"/>
    <w:rsid w:val="004B0846"/>
    <w:rsid w:val="004B0D4B"/>
    <w:rsid w:val="004B1862"/>
    <w:rsid w:val="004B277E"/>
    <w:rsid w:val="004B3120"/>
    <w:rsid w:val="004B48A5"/>
    <w:rsid w:val="004B4F82"/>
    <w:rsid w:val="004B572F"/>
    <w:rsid w:val="004B6403"/>
    <w:rsid w:val="004B6526"/>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DE"/>
    <w:rsid w:val="004D2673"/>
    <w:rsid w:val="004D43D9"/>
    <w:rsid w:val="004D5398"/>
    <w:rsid w:val="004D6253"/>
    <w:rsid w:val="004D6DBA"/>
    <w:rsid w:val="004D7787"/>
    <w:rsid w:val="004E0E22"/>
    <w:rsid w:val="004E2D37"/>
    <w:rsid w:val="004E3100"/>
    <w:rsid w:val="004E3674"/>
    <w:rsid w:val="004E529C"/>
    <w:rsid w:val="004E6F1C"/>
    <w:rsid w:val="004E748A"/>
    <w:rsid w:val="004F130C"/>
    <w:rsid w:val="004F1745"/>
    <w:rsid w:val="004F1C73"/>
    <w:rsid w:val="004F2D0E"/>
    <w:rsid w:val="004F2E05"/>
    <w:rsid w:val="004F5044"/>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39BD"/>
    <w:rsid w:val="00514857"/>
    <w:rsid w:val="0051638B"/>
    <w:rsid w:val="00516E71"/>
    <w:rsid w:val="00517890"/>
    <w:rsid w:val="005200D5"/>
    <w:rsid w:val="00520B37"/>
    <w:rsid w:val="00520C19"/>
    <w:rsid w:val="00522048"/>
    <w:rsid w:val="005222DB"/>
    <w:rsid w:val="00522518"/>
    <w:rsid w:val="00522ACC"/>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FFE"/>
    <w:rsid w:val="00537E2F"/>
    <w:rsid w:val="00540708"/>
    <w:rsid w:val="00540FC1"/>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400"/>
    <w:rsid w:val="00557D51"/>
    <w:rsid w:val="00560AAF"/>
    <w:rsid w:val="005620DC"/>
    <w:rsid w:val="00562C89"/>
    <w:rsid w:val="00563200"/>
    <w:rsid w:val="005633D3"/>
    <w:rsid w:val="00563918"/>
    <w:rsid w:val="00563EED"/>
    <w:rsid w:val="00564044"/>
    <w:rsid w:val="0056435A"/>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7E79"/>
    <w:rsid w:val="005916E5"/>
    <w:rsid w:val="00593166"/>
    <w:rsid w:val="005935B2"/>
    <w:rsid w:val="00594D0F"/>
    <w:rsid w:val="005958AF"/>
    <w:rsid w:val="005966AA"/>
    <w:rsid w:val="0059683D"/>
    <w:rsid w:val="00597F1D"/>
    <w:rsid w:val="005A11F5"/>
    <w:rsid w:val="005A1420"/>
    <w:rsid w:val="005A15D4"/>
    <w:rsid w:val="005A16C1"/>
    <w:rsid w:val="005A1CE4"/>
    <w:rsid w:val="005A1F81"/>
    <w:rsid w:val="005A22D9"/>
    <w:rsid w:val="005A32E3"/>
    <w:rsid w:val="005A3317"/>
    <w:rsid w:val="005A419D"/>
    <w:rsid w:val="005A53A8"/>
    <w:rsid w:val="005A6A0C"/>
    <w:rsid w:val="005A7BBE"/>
    <w:rsid w:val="005B02E0"/>
    <w:rsid w:val="005B04D9"/>
    <w:rsid w:val="005B08C0"/>
    <w:rsid w:val="005B0A0C"/>
    <w:rsid w:val="005B0E7B"/>
    <w:rsid w:val="005B1D63"/>
    <w:rsid w:val="005B1D82"/>
    <w:rsid w:val="005B2128"/>
    <w:rsid w:val="005B34CA"/>
    <w:rsid w:val="005B3A62"/>
    <w:rsid w:val="005B5050"/>
    <w:rsid w:val="005B53E8"/>
    <w:rsid w:val="005B6F5D"/>
    <w:rsid w:val="005B7F60"/>
    <w:rsid w:val="005C0CE4"/>
    <w:rsid w:val="005C1A96"/>
    <w:rsid w:val="005C2542"/>
    <w:rsid w:val="005C284F"/>
    <w:rsid w:val="005C35CD"/>
    <w:rsid w:val="005C457E"/>
    <w:rsid w:val="005C4D8C"/>
    <w:rsid w:val="005C4FA1"/>
    <w:rsid w:val="005C537B"/>
    <w:rsid w:val="005C5B22"/>
    <w:rsid w:val="005C60D4"/>
    <w:rsid w:val="005C77EE"/>
    <w:rsid w:val="005D09EC"/>
    <w:rsid w:val="005D1308"/>
    <w:rsid w:val="005D3090"/>
    <w:rsid w:val="005D4370"/>
    <w:rsid w:val="005D4F75"/>
    <w:rsid w:val="005D4FB8"/>
    <w:rsid w:val="005D595A"/>
    <w:rsid w:val="005D5F81"/>
    <w:rsid w:val="005E133F"/>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06A"/>
    <w:rsid w:val="0060224E"/>
    <w:rsid w:val="006022C0"/>
    <w:rsid w:val="006038E0"/>
    <w:rsid w:val="00603A62"/>
    <w:rsid w:val="00604E90"/>
    <w:rsid w:val="00607134"/>
    <w:rsid w:val="00607217"/>
    <w:rsid w:val="00610AD4"/>
    <w:rsid w:val="006111A0"/>
    <w:rsid w:val="00612C2B"/>
    <w:rsid w:val="00616152"/>
    <w:rsid w:val="00616692"/>
    <w:rsid w:val="0061738D"/>
    <w:rsid w:val="00617489"/>
    <w:rsid w:val="00621A45"/>
    <w:rsid w:val="00621C41"/>
    <w:rsid w:val="00622B15"/>
    <w:rsid w:val="00623106"/>
    <w:rsid w:val="00624F3B"/>
    <w:rsid w:val="006250D6"/>
    <w:rsid w:val="00626081"/>
    <w:rsid w:val="00630463"/>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343"/>
    <w:rsid w:val="00652A07"/>
    <w:rsid w:val="00653A26"/>
    <w:rsid w:val="00655EEB"/>
    <w:rsid w:val="006560AA"/>
    <w:rsid w:val="006563F8"/>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77CA3"/>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6406"/>
    <w:rsid w:val="006A6932"/>
    <w:rsid w:val="006A7B85"/>
    <w:rsid w:val="006A7CE9"/>
    <w:rsid w:val="006B1065"/>
    <w:rsid w:val="006B19C0"/>
    <w:rsid w:val="006B22A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629"/>
    <w:rsid w:val="006C4E89"/>
    <w:rsid w:val="006C7567"/>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10E"/>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95B"/>
    <w:rsid w:val="0071062D"/>
    <w:rsid w:val="00710C42"/>
    <w:rsid w:val="00713B4A"/>
    <w:rsid w:val="00714DD4"/>
    <w:rsid w:val="00714FF3"/>
    <w:rsid w:val="00715010"/>
    <w:rsid w:val="00716CDB"/>
    <w:rsid w:val="00720B0E"/>
    <w:rsid w:val="00721A12"/>
    <w:rsid w:val="00721EA0"/>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0E43"/>
    <w:rsid w:val="00741D8B"/>
    <w:rsid w:val="00741EC9"/>
    <w:rsid w:val="00743FE0"/>
    <w:rsid w:val="007443E2"/>
    <w:rsid w:val="00744C8C"/>
    <w:rsid w:val="00747358"/>
    <w:rsid w:val="00751614"/>
    <w:rsid w:val="007523F7"/>
    <w:rsid w:val="00752CEA"/>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789"/>
    <w:rsid w:val="007701DF"/>
    <w:rsid w:val="00770422"/>
    <w:rsid w:val="00770F92"/>
    <w:rsid w:val="00771CFB"/>
    <w:rsid w:val="00771ED2"/>
    <w:rsid w:val="0077269F"/>
    <w:rsid w:val="007727EB"/>
    <w:rsid w:val="0077390E"/>
    <w:rsid w:val="0077502D"/>
    <w:rsid w:val="00775CDB"/>
    <w:rsid w:val="00775CFA"/>
    <w:rsid w:val="00777411"/>
    <w:rsid w:val="0077758A"/>
    <w:rsid w:val="00781B78"/>
    <w:rsid w:val="007821AB"/>
    <w:rsid w:val="007826D9"/>
    <w:rsid w:val="00783726"/>
    <w:rsid w:val="0078463C"/>
    <w:rsid w:val="00784AD8"/>
    <w:rsid w:val="00784D45"/>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668"/>
    <w:rsid w:val="00795870"/>
    <w:rsid w:val="00795890"/>
    <w:rsid w:val="00795BFA"/>
    <w:rsid w:val="00796B63"/>
    <w:rsid w:val="00796DDB"/>
    <w:rsid w:val="00796F0C"/>
    <w:rsid w:val="00797DE7"/>
    <w:rsid w:val="007A009C"/>
    <w:rsid w:val="007A01FB"/>
    <w:rsid w:val="007A08DF"/>
    <w:rsid w:val="007A0D70"/>
    <w:rsid w:val="007A1993"/>
    <w:rsid w:val="007A309B"/>
    <w:rsid w:val="007A5265"/>
    <w:rsid w:val="007A620E"/>
    <w:rsid w:val="007A69C1"/>
    <w:rsid w:val="007A71F6"/>
    <w:rsid w:val="007B0AB5"/>
    <w:rsid w:val="007B1337"/>
    <w:rsid w:val="007B24A4"/>
    <w:rsid w:val="007B452D"/>
    <w:rsid w:val="007B5488"/>
    <w:rsid w:val="007B674C"/>
    <w:rsid w:val="007B6F3C"/>
    <w:rsid w:val="007B749E"/>
    <w:rsid w:val="007C14C5"/>
    <w:rsid w:val="007C25F7"/>
    <w:rsid w:val="007C2819"/>
    <w:rsid w:val="007C2AA9"/>
    <w:rsid w:val="007C429A"/>
    <w:rsid w:val="007C47DD"/>
    <w:rsid w:val="007C47F3"/>
    <w:rsid w:val="007C4A4A"/>
    <w:rsid w:val="007C59C3"/>
    <w:rsid w:val="007C6B7C"/>
    <w:rsid w:val="007C7D73"/>
    <w:rsid w:val="007D07D4"/>
    <w:rsid w:val="007D0C7D"/>
    <w:rsid w:val="007D20E2"/>
    <w:rsid w:val="007D28F2"/>
    <w:rsid w:val="007D292C"/>
    <w:rsid w:val="007D5267"/>
    <w:rsid w:val="007D691B"/>
    <w:rsid w:val="007D7809"/>
    <w:rsid w:val="007D785D"/>
    <w:rsid w:val="007D7B1F"/>
    <w:rsid w:val="007D7D6F"/>
    <w:rsid w:val="007E0E26"/>
    <w:rsid w:val="007E18C5"/>
    <w:rsid w:val="007E25E1"/>
    <w:rsid w:val="007E31F3"/>
    <w:rsid w:val="007E512E"/>
    <w:rsid w:val="007E551B"/>
    <w:rsid w:val="007E56B4"/>
    <w:rsid w:val="007E5F25"/>
    <w:rsid w:val="007E69F3"/>
    <w:rsid w:val="007F0715"/>
    <w:rsid w:val="007F1C45"/>
    <w:rsid w:val="007F264C"/>
    <w:rsid w:val="007F4A67"/>
    <w:rsid w:val="007F4EA8"/>
    <w:rsid w:val="007F6363"/>
    <w:rsid w:val="007F6ABA"/>
    <w:rsid w:val="007F6B53"/>
    <w:rsid w:val="00800B8D"/>
    <w:rsid w:val="008012B8"/>
    <w:rsid w:val="00801DDA"/>
    <w:rsid w:val="00803FDB"/>
    <w:rsid w:val="008043F6"/>
    <w:rsid w:val="00806222"/>
    <w:rsid w:val="00806C20"/>
    <w:rsid w:val="008071B2"/>
    <w:rsid w:val="00807E0B"/>
    <w:rsid w:val="00807F44"/>
    <w:rsid w:val="00810496"/>
    <w:rsid w:val="00810683"/>
    <w:rsid w:val="00812699"/>
    <w:rsid w:val="00812D1E"/>
    <w:rsid w:val="00813303"/>
    <w:rsid w:val="008158A1"/>
    <w:rsid w:val="00815AB9"/>
    <w:rsid w:val="00815D5A"/>
    <w:rsid w:val="00816D47"/>
    <w:rsid w:val="00816E71"/>
    <w:rsid w:val="00817872"/>
    <w:rsid w:val="00820448"/>
    <w:rsid w:val="00822FC1"/>
    <w:rsid w:val="008235EB"/>
    <w:rsid w:val="00825EA5"/>
    <w:rsid w:val="00825EC3"/>
    <w:rsid w:val="00826127"/>
    <w:rsid w:val="00826786"/>
    <w:rsid w:val="008301FF"/>
    <w:rsid w:val="008308F5"/>
    <w:rsid w:val="008309E2"/>
    <w:rsid w:val="00830EA3"/>
    <w:rsid w:val="008313F6"/>
    <w:rsid w:val="00831447"/>
    <w:rsid w:val="00831ABA"/>
    <w:rsid w:val="008320DB"/>
    <w:rsid w:val="008323E6"/>
    <w:rsid w:val="00832A2A"/>
    <w:rsid w:val="00832E56"/>
    <w:rsid w:val="00834984"/>
    <w:rsid w:val="008353B1"/>
    <w:rsid w:val="00835631"/>
    <w:rsid w:val="00837040"/>
    <w:rsid w:val="0084165E"/>
    <w:rsid w:val="008418FD"/>
    <w:rsid w:val="0084227A"/>
    <w:rsid w:val="00843B35"/>
    <w:rsid w:val="00843F97"/>
    <w:rsid w:val="00844033"/>
    <w:rsid w:val="00845296"/>
    <w:rsid w:val="008465D6"/>
    <w:rsid w:val="00846B31"/>
    <w:rsid w:val="00847294"/>
    <w:rsid w:val="00847E7B"/>
    <w:rsid w:val="008507C4"/>
    <w:rsid w:val="00851E5A"/>
    <w:rsid w:val="008532D0"/>
    <w:rsid w:val="008538B4"/>
    <w:rsid w:val="008539A8"/>
    <w:rsid w:val="00854C66"/>
    <w:rsid w:val="00855DA9"/>
    <w:rsid w:val="00856678"/>
    <w:rsid w:val="00856CB9"/>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2D5B"/>
    <w:rsid w:val="00883EC9"/>
    <w:rsid w:val="0088405F"/>
    <w:rsid w:val="0088610D"/>
    <w:rsid w:val="00886296"/>
    <w:rsid w:val="00886AA3"/>
    <w:rsid w:val="00887A35"/>
    <w:rsid w:val="00887DFF"/>
    <w:rsid w:val="00890948"/>
    <w:rsid w:val="0089163D"/>
    <w:rsid w:val="00891E2B"/>
    <w:rsid w:val="00892C80"/>
    <w:rsid w:val="00893611"/>
    <w:rsid w:val="0089374A"/>
    <w:rsid w:val="00893A1A"/>
    <w:rsid w:val="00893A78"/>
    <w:rsid w:val="00893B1C"/>
    <w:rsid w:val="00894B68"/>
    <w:rsid w:val="00895897"/>
    <w:rsid w:val="008A10F0"/>
    <w:rsid w:val="008A174E"/>
    <w:rsid w:val="008A1C44"/>
    <w:rsid w:val="008A320F"/>
    <w:rsid w:val="008A3FF3"/>
    <w:rsid w:val="008A46AC"/>
    <w:rsid w:val="008A495D"/>
    <w:rsid w:val="008A6331"/>
    <w:rsid w:val="008A6776"/>
    <w:rsid w:val="008A68AC"/>
    <w:rsid w:val="008A6D5F"/>
    <w:rsid w:val="008A701B"/>
    <w:rsid w:val="008B0381"/>
    <w:rsid w:val="008B17AE"/>
    <w:rsid w:val="008B2BDF"/>
    <w:rsid w:val="008B3584"/>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5DD"/>
    <w:rsid w:val="008C6924"/>
    <w:rsid w:val="008C6A0D"/>
    <w:rsid w:val="008D004B"/>
    <w:rsid w:val="008D0D02"/>
    <w:rsid w:val="008D1FE5"/>
    <w:rsid w:val="008D275A"/>
    <w:rsid w:val="008D3420"/>
    <w:rsid w:val="008D5154"/>
    <w:rsid w:val="008D537C"/>
    <w:rsid w:val="008D5536"/>
    <w:rsid w:val="008D64C2"/>
    <w:rsid w:val="008D70B0"/>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6E76"/>
    <w:rsid w:val="008E71CA"/>
    <w:rsid w:val="008E7440"/>
    <w:rsid w:val="008E7453"/>
    <w:rsid w:val="008E7546"/>
    <w:rsid w:val="008E76E6"/>
    <w:rsid w:val="008E7E80"/>
    <w:rsid w:val="008F00E0"/>
    <w:rsid w:val="008F0825"/>
    <w:rsid w:val="008F0D32"/>
    <w:rsid w:val="008F2888"/>
    <w:rsid w:val="008F2CA1"/>
    <w:rsid w:val="008F2CCE"/>
    <w:rsid w:val="008F3133"/>
    <w:rsid w:val="008F349D"/>
    <w:rsid w:val="008F3F50"/>
    <w:rsid w:val="008F5315"/>
    <w:rsid w:val="008F7072"/>
    <w:rsid w:val="008F73A8"/>
    <w:rsid w:val="008F7FC4"/>
    <w:rsid w:val="00900833"/>
    <w:rsid w:val="0090205D"/>
    <w:rsid w:val="009029B5"/>
    <w:rsid w:val="00903026"/>
    <w:rsid w:val="0090362A"/>
    <w:rsid w:val="00904A90"/>
    <w:rsid w:val="00904AC5"/>
    <w:rsid w:val="0090681E"/>
    <w:rsid w:val="00906FE8"/>
    <w:rsid w:val="009110FA"/>
    <w:rsid w:val="009112A6"/>
    <w:rsid w:val="00911394"/>
    <w:rsid w:val="009115EB"/>
    <w:rsid w:val="009116FE"/>
    <w:rsid w:val="00911F27"/>
    <w:rsid w:val="0091286B"/>
    <w:rsid w:val="00912C34"/>
    <w:rsid w:val="00913F49"/>
    <w:rsid w:val="009160F3"/>
    <w:rsid w:val="00916D7F"/>
    <w:rsid w:val="00922043"/>
    <w:rsid w:val="0092255A"/>
    <w:rsid w:val="009225B0"/>
    <w:rsid w:val="0092471F"/>
    <w:rsid w:val="00924FFF"/>
    <w:rsid w:val="00926E3A"/>
    <w:rsid w:val="009304E5"/>
    <w:rsid w:val="009305B3"/>
    <w:rsid w:val="00931425"/>
    <w:rsid w:val="0093354F"/>
    <w:rsid w:val="00933FAB"/>
    <w:rsid w:val="00936267"/>
    <w:rsid w:val="00936355"/>
    <w:rsid w:val="009365A1"/>
    <w:rsid w:val="009369F8"/>
    <w:rsid w:val="00937232"/>
    <w:rsid w:val="009406F6"/>
    <w:rsid w:val="00940CE2"/>
    <w:rsid w:val="00940DE2"/>
    <w:rsid w:val="0094245A"/>
    <w:rsid w:val="00942F48"/>
    <w:rsid w:val="00944A4C"/>
    <w:rsid w:val="00945412"/>
    <w:rsid w:val="00945A8C"/>
    <w:rsid w:val="009461B8"/>
    <w:rsid w:val="0094649C"/>
    <w:rsid w:val="00947022"/>
    <w:rsid w:val="009506A7"/>
    <w:rsid w:val="00950F51"/>
    <w:rsid w:val="00952A52"/>
    <w:rsid w:val="0095357A"/>
    <w:rsid w:val="00953CE5"/>
    <w:rsid w:val="00955CA4"/>
    <w:rsid w:val="009565E5"/>
    <w:rsid w:val="00956AB2"/>
    <w:rsid w:val="0095749D"/>
    <w:rsid w:val="00957C9D"/>
    <w:rsid w:val="00961EDF"/>
    <w:rsid w:val="009628FE"/>
    <w:rsid w:val="00962BE0"/>
    <w:rsid w:val="00962E26"/>
    <w:rsid w:val="00963602"/>
    <w:rsid w:val="00964162"/>
    <w:rsid w:val="009641B8"/>
    <w:rsid w:val="00964A70"/>
    <w:rsid w:val="0096573B"/>
    <w:rsid w:val="00966DFD"/>
    <w:rsid w:val="009672EB"/>
    <w:rsid w:val="0097114C"/>
    <w:rsid w:val="00971697"/>
    <w:rsid w:val="00971799"/>
    <w:rsid w:val="00971886"/>
    <w:rsid w:val="00971D0E"/>
    <w:rsid w:val="00973BCE"/>
    <w:rsid w:val="00974239"/>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3D9B"/>
    <w:rsid w:val="00985694"/>
    <w:rsid w:val="009861ED"/>
    <w:rsid w:val="0098682C"/>
    <w:rsid w:val="0098683F"/>
    <w:rsid w:val="00986E2D"/>
    <w:rsid w:val="009879C4"/>
    <w:rsid w:val="00987EF1"/>
    <w:rsid w:val="00990B4C"/>
    <w:rsid w:val="00991B15"/>
    <w:rsid w:val="00991F97"/>
    <w:rsid w:val="0099217E"/>
    <w:rsid w:val="009921B8"/>
    <w:rsid w:val="00992469"/>
    <w:rsid w:val="00992D89"/>
    <w:rsid w:val="00993268"/>
    <w:rsid w:val="009937D2"/>
    <w:rsid w:val="00994739"/>
    <w:rsid w:val="009955F0"/>
    <w:rsid w:val="00996C88"/>
    <w:rsid w:val="00997644"/>
    <w:rsid w:val="009A00C6"/>
    <w:rsid w:val="009A0605"/>
    <w:rsid w:val="009A0787"/>
    <w:rsid w:val="009A0A41"/>
    <w:rsid w:val="009A2499"/>
    <w:rsid w:val="009A2515"/>
    <w:rsid w:val="009A3665"/>
    <w:rsid w:val="009A426B"/>
    <w:rsid w:val="009A5058"/>
    <w:rsid w:val="009A508E"/>
    <w:rsid w:val="009A6A3D"/>
    <w:rsid w:val="009A6F90"/>
    <w:rsid w:val="009B32CD"/>
    <w:rsid w:val="009B5FD0"/>
    <w:rsid w:val="009B6291"/>
    <w:rsid w:val="009B6C99"/>
    <w:rsid w:val="009B7D36"/>
    <w:rsid w:val="009C0045"/>
    <w:rsid w:val="009C0A70"/>
    <w:rsid w:val="009C13E9"/>
    <w:rsid w:val="009C14DC"/>
    <w:rsid w:val="009C1996"/>
    <w:rsid w:val="009C1B96"/>
    <w:rsid w:val="009C1E3A"/>
    <w:rsid w:val="009C2E9D"/>
    <w:rsid w:val="009C30CA"/>
    <w:rsid w:val="009C3AB0"/>
    <w:rsid w:val="009C40BA"/>
    <w:rsid w:val="009C46DE"/>
    <w:rsid w:val="009C6202"/>
    <w:rsid w:val="009C6370"/>
    <w:rsid w:val="009C6CD1"/>
    <w:rsid w:val="009C71FE"/>
    <w:rsid w:val="009C7C13"/>
    <w:rsid w:val="009D0BDA"/>
    <w:rsid w:val="009D1381"/>
    <w:rsid w:val="009D1CAF"/>
    <w:rsid w:val="009D1E12"/>
    <w:rsid w:val="009D1E2C"/>
    <w:rsid w:val="009D4C76"/>
    <w:rsid w:val="009D50D4"/>
    <w:rsid w:val="009D557A"/>
    <w:rsid w:val="009D666E"/>
    <w:rsid w:val="009D6EF7"/>
    <w:rsid w:val="009E0436"/>
    <w:rsid w:val="009E194D"/>
    <w:rsid w:val="009E24FA"/>
    <w:rsid w:val="009E303B"/>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239"/>
    <w:rsid w:val="00A03645"/>
    <w:rsid w:val="00A03EF0"/>
    <w:rsid w:val="00A0401C"/>
    <w:rsid w:val="00A047D7"/>
    <w:rsid w:val="00A05107"/>
    <w:rsid w:val="00A05866"/>
    <w:rsid w:val="00A069CA"/>
    <w:rsid w:val="00A073A1"/>
    <w:rsid w:val="00A077A1"/>
    <w:rsid w:val="00A07EB7"/>
    <w:rsid w:val="00A10C89"/>
    <w:rsid w:val="00A1112F"/>
    <w:rsid w:val="00A12656"/>
    <w:rsid w:val="00A13DD1"/>
    <w:rsid w:val="00A140A8"/>
    <w:rsid w:val="00A15C86"/>
    <w:rsid w:val="00A1768D"/>
    <w:rsid w:val="00A17A74"/>
    <w:rsid w:val="00A21CD1"/>
    <w:rsid w:val="00A21D41"/>
    <w:rsid w:val="00A22210"/>
    <w:rsid w:val="00A22913"/>
    <w:rsid w:val="00A24937"/>
    <w:rsid w:val="00A251A4"/>
    <w:rsid w:val="00A25AA1"/>
    <w:rsid w:val="00A27875"/>
    <w:rsid w:val="00A30004"/>
    <w:rsid w:val="00A30267"/>
    <w:rsid w:val="00A3287E"/>
    <w:rsid w:val="00A32C4C"/>
    <w:rsid w:val="00A342EA"/>
    <w:rsid w:val="00A34898"/>
    <w:rsid w:val="00A34D80"/>
    <w:rsid w:val="00A35167"/>
    <w:rsid w:val="00A35336"/>
    <w:rsid w:val="00A354C7"/>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47BFF"/>
    <w:rsid w:val="00A50087"/>
    <w:rsid w:val="00A5024E"/>
    <w:rsid w:val="00A510C6"/>
    <w:rsid w:val="00A520FB"/>
    <w:rsid w:val="00A531CE"/>
    <w:rsid w:val="00A535B5"/>
    <w:rsid w:val="00A5500C"/>
    <w:rsid w:val="00A55244"/>
    <w:rsid w:val="00A55569"/>
    <w:rsid w:val="00A55600"/>
    <w:rsid w:val="00A5668F"/>
    <w:rsid w:val="00A56714"/>
    <w:rsid w:val="00A57D69"/>
    <w:rsid w:val="00A57D8E"/>
    <w:rsid w:val="00A61D50"/>
    <w:rsid w:val="00A6314C"/>
    <w:rsid w:val="00A639DD"/>
    <w:rsid w:val="00A63D5B"/>
    <w:rsid w:val="00A65146"/>
    <w:rsid w:val="00A6668E"/>
    <w:rsid w:val="00A66880"/>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2B73"/>
    <w:rsid w:val="00A83D0F"/>
    <w:rsid w:val="00A840D6"/>
    <w:rsid w:val="00A84298"/>
    <w:rsid w:val="00A84318"/>
    <w:rsid w:val="00A8444F"/>
    <w:rsid w:val="00A85B45"/>
    <w:rsid w:val="00A8608D"/>
    <w:rsid w:val="00A86DDF"/>
    <w:rsid w:val="00A87638"/>
    <w:rsid w:val="00A87BF3"/>
    <w:rsid w:val="00A91208"/>
    <w:rsid w:val="00A91F72"/>
    <w:rsid w:val="00A92702"/>
    <w:rsid w:val="00A9378B"/>
    <w:rsid w:val="00A94331"/>
    <w:rsid w:val="00A9468D"/>
    <w:rsid w:val="00A949C1"/>
    <w:rsid w:val="00A94E88"/>
    <w:rsid w:val="00A95A6E"/>
    <w:rsid w:val="00A95DF6"/>
    <w:rsid w:val="00A965A9"/>
    <w:rsid w:val="00A96B1C"/>
    <w:rsid w:val="00A96D02"/>
    <w:rsid w:val="00A97363"/>
    <w:rsid w:val="00AA1800"/>
    <w:rsid w:val="00AA1EE0"/>
    <w:rsid w:val="00AA25F3"/>
    <w:rsid w:val="00AA472A"/>
    <w:rsid w:val="00AA4AD9"/>
    <w:rsid w:val="00AA50A6"/>
    <w:rsid w:val="00AA51B6"/>
    <w:rsid w:val="00AA5513"/>
    <w:rsid w:val="00AA5FDB"/>
    <w:rsid w:val="00AA69AA"/>
    <w:rsid w:val="00AB07D7"/>
    <w:rsid w:val="00AB1C34"/>
    <w:rsid w:val="00AB25A6"/>
    <w:rsid w:val="00AB28F4"/>
    <w:rsid w:val="00AB5DAE"/>
    <w:rsid w:val="00AB5EAB"/>
    <w:rsid w:val="00AB6D22"/>
    <w:rsid w:val="00AB712E"/>
    <w:rsid w:val="00AB7661"/>
    <w:rsid w:val="00AB7F28"/>
    <w:rsid w:val="00AC09E1"/>
    <w:rsid w:val="00AC16A4"/>
    <w:rsid w:val="00AC21AE"/>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75"/>
    <w:rsid w:val="00AE4B45"/>
    <w:rsid w:val="00AE4BD6"/>
    <w:rsid w:val="00AE5850"/>
    <w:rsid w:val="00AE5DE9"/>
    <w:rsid w:val="00AE6665"/>
    <w:rsid w:val="00AE6762"/>
    <w:rsid w:val="00AE6DFF"/>
    <w:rsid w:val="00AE710E"/>
    <w:rsid w:val="00AE7E14"/>
    <w:rsid w:val="00AF03CF"/>
    <w:rsid w:val="00AF0BFD"/>
    <w:rsid w:val="00AF1AB0"/>
    <w:rsid w:val="00AF1D1E"/>
    <w:rsid w:val="00AF1ECE"/>
    <w:rsid w:val="00AF2815"/>
    <w:rsid w:val="00AF55FF"/>
    <w:rsid w:val="00AF58FC"/>
    <w:rsid w:val="00AF62AD"/>
    <w:rsid w:val="00AF6DA9"/>
    <w:rsid w:val="00AF72BF"/>
    <w:rsid w:val="00AF784F"/>
    <w:rsid w:val="00AF7F45"/>
    <w:rsid w:val="00AF7FA0"/>
    <w:rsid w:val="00B004C8"/>
    <w:rsid w:val="00B02B03"/>
    <w:rsid w:val="00B033BB"/>
    <w:rsid w:val="00B03764"/>
    <w:rsid w:val="00B039B0"/>
    <w:rsid w:val="00B047E5"/>
    <w:rsid w:val="00B04C70"/>
    <w:rsid w:val="00B05C1C"/>
    <w:rsid w:val="00B06A0C"/>
    <w:rsid w:val="00B07727"/>
    <w:rsid w:val="00B10AB2"/>
    <w:rsid w:val="00B11331"/>
    <w:rsid w:val="00B116F7"/>
    <w:rsid w:val="00B125C1"/>
    <w:rsid w:val="00B12A14"/>
    <w:rsid w:val="00B133D7"/>
    <w:rsid w:val="00B13ED5"/>
    <w:rsid w:val="00B142F4"/>
    <w:rsid w:val="00B14CE4"/>
    <w:rsid w:val="00B15BFF"/>
    <w:rsid w:val="00B16D04"/>
    <w:rsid w:val="00B17644"/>
    <w:rsid w:val="00B206CF"/>
    <w:rsid w:val="00B216D7"/>
    <w:rsid w:val="00B224B7"/>
    <w:rsid w:val="00B22E77"/>
    <w:rsid w:val="00B23379"/>
    <w:rsid w:val="00B240E0"/>
    <w:rsid w:val="00B244FC"/>
    <w:rsid w:val="00B24A85"/>
    <w:rsid w:val="00B26F58"/>
    <w:rsid w:val="00B278DC"/>
    <w:rsid w:val="00B27A8A"/>
    <w:rsid w:val="00B3016A"/>
    <w:rsid w:val="00B30AAB"/>
    <w:rsid w:val="00B31AA2"/>
    <w:rsid w:val="00B31AAF"/>
    <w:rsid w:val="00B3208F"/>
    <w:rsid w:val="00B32229"/>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24A"/>
    <w:rsid w:val="00B41658"/>
    <w:rsid w:val="00B4200D"/>
    <w:rsid w:val="00B42B84"/>
    <w:rsid w:val="00B4337A"/>
    <w:rsid w:val="00B441BD"/>
    <w:rsid w:val="00B4533F"/>
    <w:rsid w:val="00B45DB0"/>
    <w:rsid w:val="00B4736E"/>
    <w:rsid w:val="00B47489"/>
    <w:rsid w:val="00B4793A"/>
    <w:rsid w:val="00B47D14"/>
    <w:rsid w:val="00B502FF"/>
    <w:rsid w:val="00B50348"/>
    <w:rsid w:val="00B50411"/>
    <w:rsid w:val="00B50918"/>
    <w:rsid w:val="00B50E67"/>
    <w:rsid w:val="00B5145F"/>
    <w:rsid w:val="00B515FE"/>
    <w:rsid w:val="00B53565"/>
    <w:rsid w:val="00B53A5A"/>
    <w:rsid w:val="00B54289"/>
    <w:rsid w:val="00B56241"/>
    <w:rsid w:val="00B56AED"/>
    <w:rsid w:val="00B57810"/>
    <w:rsid w:val="00B612DC"/>
    <w:rsid w:val="00B62094"/>
    <w:rsid w:val="00B62632"/>
    <w:rsid w:val="00B64B1E"/>
    <w:rsid w:val="00B65731"/>
    <w:rsid w:val="00B65B6A"/>
    <w:rsid w:val="00B66442"/>
    <w:rsid w:val="00B66AC9"/>
    <w:rsid w:val="00B66C35"/>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AF9"/>
    <w:rsid w:val="00B84C30"/>
    <w:rsid w:val="00B84C51"/>
    <w:rsid w:val="00B8551A"/>
    <w:rsid w:val="00B85AAB"/>
    <w:rsid w:val="00B866EB"/>
    <w:rsid w:val="00B90FDD"/>
    <w:rsid w:val="00B919E6"/>
    <w:rsid w:val="00B943D2"/>
    <w:rsid w:val="00B9560A"/>
    <w:rsid w:val="00B9562E"/>
    <w:rsid w:val="00B95CB6"/>
    <w:rsid w:val="00B962DB"/>
    <w:rsid w:val="00B970D6"/>
    <w:rsid w:val="00B973CE"/>
    <w:rsid w:val="00B973CF"/>
    <w:rsid w:val="00B97E4B"/>
    <w:rsid w:val="00BA0A4F"/>
    <w:rsid w:val="00BA0A8C"/>
    <w:rsid w:val="00BA1C46"/>
    <w:rsid w:val="00BA4011"/>
    <w:rsid w:val="00BA401F"/>
    <w:rsid w:val="00BA49A4"/>
    <w:rsid w:val="00BA506F"/>
    <w:rsid w:val="00BA5097"/>
    <w:rsid w:val="00BA5C82"/>
    <w:rsid w:val="00BB08D5"/>
    <w:rsid w:val="00BB0AAC"/>
    <w:rsid w:val="00BB0F05"/>
    <w:rsid w:val="00BB0F84"/>
    <w:rsid w:val="00BB3045"/>
    <w:rsid w:val="00BB3349"/>
    <w:rsid w:val="00BB47A7"/>
    <w:rsid w:val="00BB4E77"/>
    <w:rsid w:val="00BB7A75"/>
    <w:rsid w:val="00BB7D58"/>
    <w:rsid w:val="00BB7E9F"/>
    <w:rsid w:val="00BC03A7"/>
    <w:rsid w:val="00BC22A9"/>
    <w:rsid w:val="00BC2B6F"/>
    <w:rsid w:val="00BC37C3"/>
    <w:rsid w:val="00BC39AF"/>
    <w:rsid w:val="00BC3A9E"/>
    <w:rsid w:val="00BC3F2B"/>
    <w:rsid w:val="00BC40D6"/>
    <w:rsid w:val="00BC4F03"/>
    <w:rsid w:val="00BC614B"/>
    <w:rsid w:val="00BC6FC3"/>
    <w:rsid w:val="00BC730C"/>
    <w:rsid w:val="00BD09E8"/>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C0217D"/>
    <w:rsid w:val="00C03988"/>
    <w:rsid w:val="00C04934"/>
    <w:rsid w:val="00C04BE9"/>
    <w:rsid w:val="00C05D5D"/>
    <w:rsid w:val="00C06B7C"/>
    <w:rsid w:val="00C06CF7"/>
    <w:rsid w:val="00C078DB"/>
    <w:rsid w:val="00C07C54"/>
    <w:rsid w:val="00C103C0"/>
    <w:rsid w:val="00C1237B"/>
    <w:rsid w:val="00C12CB8"/>
    <w:rsid w:val="00C136FE"/>
    <w:rsid w:val="00C143A4"/>
    <w:rsid w:val="00C147C2"/>
    <w:rsid w:val="00C14A9C"/>
    <w:rsid w:val="00C15D8E"/>
    <w:rsid w:val="00C1621B"/>
    <w:rsid w:val="00C16E77"/>
    <w:rsid w:val="00C16F15"/>
    <w:rsid w:val="00C17841"/>
    <w:rsid w:val="00C17DEC"/>
    <w:rsid w:val="00C213D8"/>
    <w:rsid w:val="00C21F20"/>
    <w:rsid w:val="00C27243"/>
    <w:rsid w:val="00C2751D"/>
    <w:rsid w:val="00C300CB"/>
    <w:rsid w:val="00C30104"/>
    <w:rsid w:val="00C306C8"/>
    <w:rsid w:val="00C3082B"/>
    <w:rsid w:val="00C312E7"/>
    <w:rsid w:val="00C3306E"/>
    <w:rsid w:val="00C332C6"/>
    <w:rsid w:val="00C3357D"/>
    <w:rsid w:val="00C349C3"/>
    <w:rsid w:val="00C350F1"/>
    <w:rsid w:val="00C358D4"/>
    <w:rsid w:val="00C35BB0"/>
    <w:rsid w:val="00C35EA2"/>
    <w:rsid w:val="00C36EAB"/>
    <w:rsid w:val="00C375E8"/>
    <w:rsid w:val="00C376CF"/>
    <w:rsid w:val="00C40C86"/>
    <w:rsid w:val="00C40FAC"/>
    <w:rsid w:val="00C42430"/>
    <w:rsid w:val="00C43496"/>
    <w:rsid w:val="00C436E3"/>
    <w:rsid w:val="00C43FC9"/>
    <w:rsid w:val="00C44C51"/>
    <w:rsid w:val="00C451C2"/>
    <w:rsid w:val="00C45706"/>
    <w:rsid w:val="00C45A6A"/>
    <w:rsid w:val="00C465A2"/>
    <w:rsid w:val="00C467F3"/>
    <w:rsid w:val="00C46B46"/>
    <w:rsid w:val="00C471D0"/>
    <w:rsid w:val="00C479DE"/>
    <w:rsid w:val="00C47DA1"/>
    <w:rsid w:val="00C5010A"/>
    <w:rsid w:val="00C51F3E"/>
    <w:rsid w:val="00C526CF"/>
    <w:rsid w:val="00C5312E"/>
    <w:rsid w:val="00C53C72"/>
    <w:rsid w:val="00C5600B"/>
    <w:rsid w:val="00C56AD6"/>
    <w:rsid w:val="00C6101F"/>
    <w:rsid w:val="00C64164"/>
    <w:rsid w:val="00C64F06"/>
    <w:rsid w:val="00C65360"/>
    <w:rsid w:val="00C65729"/>
    <w:rsid w:val="00C676B9"/>
    <w:rsid w:val="00C67EBD"/>
    <w:rsid w:val="00C707BC"/>
    <w:rsid w:val="00C70B0B"/>
    <w:rsid w:val="00C70F32"/>
    <w:rsid w:val="00C7153C"/>
    <w:rsid w:val="00C71995"/>
    <w:rsid w:val="00C721E8"/>
    <w:rsid w:val="00C72591"/>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264F"/>
    <w:rsid w:val="00C82D3F"/>
    <w:rsid w:val="00C835D3"/>
    <w:rsid w:val="00C83707"/>
    <w:rsid w:val="00C84A6A"/>
    <w:rsid w:val="00C85DDA"/>
    <w:rsid w:val="00C864D7"/>
    <w:rsid w:val="00C875A1"/>
    <w:rsid w:val="00C87EC9"/>
    <w:rsid w:val="00C91FA9"/>
    <w:rsid w:val="00C94B76"/>
    <w:rsid w:val="00C95E48"/>
    <w:rsid w:val="00C976AF"/>
    <w:rsid w:val="00CA073F"/>
    <w:rsid w:val="00CA154B"/>
    <w:rsid w:val="00CA1A57"/>
    <w:rsid w:val="00CA2835"/>
    <w:rsid w:val="00CA2B2A"/>
    <w:rsid w:val="00CA2B30"/>
    <w:rsid w:val="00CA2E6F"/>
    <w:rsid w:val="00CA34A6"/>
    <w:rsid w:val="00CA3FA2"/>
    <w:rsid w:val="00CA534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A1F"/>
    <w:rsid w:val="00CC3B38"/>
    <w:rsid w:val="00CC543A"/>
    <w:rsid w:val="00CD0052"/>
    <w:rsid w:val="00CD17B8"/>
    <w:rsid w:val="00CD1B8A"/>
    <w:rsid w:val="00CD2A03"/>
    <w:rsid w:val="00CD40DF"/>
    <w:rsid w:val="00CD4E30"/>
    <w:rsid w:val="00CD5782"/>
    <w:rsid w:val="00CD7015"/>
    <w:rsid w:val="00CE06D7"/>
    <w:rsid w:val="00CE1244"/>
    <w:rsid w:val="00CE16C0"/>
    <w:rsid w:val="00CE179A"/>
    <w:rsid w:val="00CE1EA8"/>
    <w:rsid w:val="00CE2135"/>
    <w:rsid w:val="00CE2922"/>
    <w:rsid w:val="00CE2A9A"/>
    <w:rsid w:val="00CE2C95"/>
    <w:rsid w:val="00CE2E94"/>
    <w:rsid w:val="00CE30EF"/>
    <w:rsid w:val="00CE3FE2"/>
    <w:rsid w:val="00CE4940"/>
    <w:rsid w:val="00CE6048"/>
    <w:rsid w:val="00CE69F7"/>
    <w:rsid w:val="00CE7173"/>
    <w:rsid w:val="00CE735A"/>
    <w:rsid w:val="00CE7F32"/>
    <w:rsid w:val="00CF11DE"/>
    <w:rsid w:val="00CF22DD"/>
    <w:rsid w:val="00CF3F94"/>
    <w:rsid w:val="00CF3FCB"/>
    <w:rsid w:val="00CF4206"/>
    <w:rsid w:val="00CF4AB0"/>
    <w:rsid w:val="00CF6688"/>
    <w:rsid w:val="00CF67AE"/>
    <w:rsid w:val="00CF7477"/>
    <w:rsid w:val="00CF79A7"/>
    <w:rsid w:val="00CF7E14"/>
    <w:rsid w:val="00CF7E28"/>
    <w:rsid w:val="00D002C9"/>
    <w:rsid w:val="00D007A5"/>
    <w:rsid w:val="00D03405"/>
    <w:rsid w:val="00D03F40"/>
    <w:rsid w:val="00D04785"/>
    <w:rsid w:val="00D05092"/>
    <w:rsid w:val="00D058F7"/>
    <w:rsid w:val="00D06B75"/>
    <w:rsid w:val="00D0749B"/>
    <w:rsid w:val="00D07788"/>
    <w:rsid w:val="00D0786F"/>
    <w:rsid w:val="00D07F65"/>
    <w:rsid w:val="00D10692"/>
    <w:rsid w:val="00D10A73"/>
    <w:rsid w:val="00D1278E"/>
    <w:rsid w:val="00D138EB"/>
    <w:rsid w:val="00D14444"/>
    <w:rsid w:val="00D177A8"/>
    <w:rsid w:val="00D20491"/>
    <w:rsid w:val="00D24398"/>
    <w:rsid w:val="00D25034"/>
    <w:rsid w:val="00D26205"/>
    <w:rsid w:val="00D26243"/>
    <w:rsid w:val="00D2625F"/>
    <w:rsid w:val="00D273CA"/>
    <w:rsid w:val="00D27C77"/>
    <w:rsid w:val="00D3044A"/>
    <w:rsid w:val="00D312F1"/>
    <w:rsid w:val="00D33CDB"/>
    <w:rsid w:val="00D35D42"/>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80732"/>
    <w:rsid w:val="00D821E9"/>
    <w:rsid w:val="00D823FB"/>
    <w:rsid w:val="00D83EB5"/>
    <w:rsid w:val="00D846BD"/>
    <w:rsid w:val="00D850D9"/>
    <w:rsid w:val="00D8659C"/>
    <w:rsid w:val="00D86A2B"/>
    <w:rsid w:val="00D90259"/>
    <w:rsid w:val="00D907C9"/>
    <w:rsid w:val="00D90CF7"/>
    <w:rsid w:val="00D926BE"/>
    <w:rsid w:val="00D926F2"/>
    <w:rsid w:val="00D93109"/>
    <w:rsid w:val="00D93A2F"/>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CE1"/>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7ACF"/>
    <w:rsid w:val="00DD08D1"/>
    <w:rsid w:val="00DD0E57"/>
    <w:rsid w:val="00DD1168"/>
    <w:rsid w:val="00DD1F18"/>
    <w:rsid w:val="00DD2026"/>
    <w:rsid w:val="00DD2CDB"/>
    <w:rsid w:val="00DD2EC7"/>
    <w:rsid w:val="00DD30A4"/>
    <w:rsid w:val="00DD319C"/>
    <w:rsid w:val="00DD43FB"/>
    <w:rsid w:val="00DD4BBD"/>
    <w:rsid w:val="00DD4CEE"/>
    <w:rsid w:val="00DD6262"/>
    <w:rsid w:val="00DD6D49"/>
    <w:rsid w:val="00DD760E"/>
    <w:rsid w:val="00DD7957"/>
    <w:rsid w:val="00DD7D2F"/>
    <w:rsid w:val="00DE0161"/>
    <w:rsid w:val="00DE17CD"/>
    <w:rsid w:val="00DE1D2B"/>
    <w:rsid w:val="00DE1DD9"/>
    <w:rsid w:val="00DE2202"/>
    <w:rsid w:val="00DE22B6"/>
    <w:rsid w:val="00DE4A61"/>
    <w:rsid w:val="00DE621B"/>
    <w:rsid w:val="00DE7A6F"/>
    <w:rsid w:val="00DF0231"/>
    <w:rsid w:val="00DF0F95"/>
    <w:rsid w:val="00DF235F"/>
    <w:rsid w:val="00DF2475"/>
    <w:rsid w:val="00DF2D7B"/>
    <w:rsid w:val="00DF3BED"/>
    <w:rsid w:val="00DF3F7E"/>
    <w:rsid w:val="00DF5681"/>
    <w:rsid w:val="00DF5D6F"/>
    <w:rsid w:val="00DF693A"/>
    <w:rsid w:val="00DF758D"/>
    <w:rsid w:val="00DF76E7"/>
    <w:rsid w:val="00E000C5"/>
    <w:rsid w:val="00E0050C"/>
    <w:rsid w:val="00E014C9"/>
    <w:rsid w:val="00E01505"/>
    <w:rsid w:val="00E02BE1"/>
    <w:rsid w:val="00E0390E"/>
    <w:rsid w:val="00E0495F"/>
    <w:rsid w:val="00E04CDD"/>
    <w:rsid w:val="00E05104"/>
    <w:rsid w:val="00E055A0"/>
    <w:rsid w:val="00E05631"/>
    <w:rsid w:val="00E059B0"/>
    <w:rsid w:val="00E079B8"/>
    <w:rsid w:val="00E116F2"/>
    <w:rsid w:val="00E13397"/>
    <w:rsid w:val="00E13533"/>
    <w:rsid w:val="00E13B93"/>
    <w:rsid w:val="00E14295"/>
    <w:rsid w:val="00E1490F"/>
    <w:rsid w:val="00E14D88"/>
    <w:rsid w:val="00E1636C"/>
    <w:rsid w:val="00E1655B"/>
    <w:rsid w:val="00E1690A"/>
    <w:rsid w:val="00E17D78"/>
    <w:rsid w:val="00E20751"/>
    <w:rsid w:val="00E213EF"/>
    <w:rsid w:val="00E21B9B"/>
    <w:rsid w:val="00E231DB"/>
    <w:rsid w:val="00E233BE"/>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302"/>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E5"/>
    <w:rsid w:val="00E535C6"/>
    <w:rsid w:val="00E537F0"/>
    <w:rsid w:val="00E5446B"/>
    <w:rsid w:val="00E549C7"/>
    <w:rsid w:val="00E54A28"/>
    <w:rsid w:val="00E55A42"/>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A3E"/>
    <w:rsid w:val="00E70AD6"/>
    <w:rsid w:val="00E70B6E"/>
    <w:rsid w:val="00E735D8"/>
    <w:rsid w:val="00E74613"/>
    <w:rsid w:val="00E74977"/>
    <w:rsid w:val="00E75AC3"/>
    <w:rsid w:val="00E76363"/>
    <w:rsid w:val="00E763F4"/>
    <w:rsid w:val="00E76DEC"/>
    <w:rsid w:val="00E76F4F"/>
    <w:rsid w:val="00E80C8A"/>
    <w:rsid w:val="00E834FF"/>
    <w:rsid w:val="00E84917"/>
    <w:rsid w:val="00E84F9F"/>
    <w:rsid w:val="00E850AE"/>
    <w:rsid w:val="00E851D3"/>
    <w:rsid w:val="00E85316"/>
    <w:rsid w:val="00E85E26"/>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34AB"/>
    <w:rsid w:val="00EA4974"/>
    <w:rsid w:val="00EA53C2"/>
    <w:rsid w:val="00EA6AF3"/>
    <w:rsid w:val="00EA7983"/>
    <w:rsid w:val="00EA7C50"/>
    <w:rsid w:val="00EB0CEE"/>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CD9"/>
    <w:rsid w:val="00ED2E65"/>
    <w:rsid w:val="00ED3E6A"/>
    <w:rsid w:val="00ED42B3"/>
    <w:rsid w:val="00ED579A"/>
    <w:rsid w:val="00ED5B66"/>
    <w:rsid w:val="00ED6339"/>
    <w:rsid w:val="00ED6AB1"/>
    <w:rsid w:val="00ED7083"/>
    <w:rsid w:val="00EE0287"/>
    <w:rsid w:val="00EE0B23"/>
    <w:rsid w:val="00EE0FD7"/>
    <w:rsid w:val="00EE13C1"/>
    <w:rsid w:val="00EE2919"/>
    <w:rsid w:val="00EE4869"/>
    <w:rsid w:val="00EE5B23"/>
    <w:rsid w:val="00EE665E"/>
    <w:rsid w:val="00EE6B1B"/>
    <w:rsid w:val="00EE7225"/>
    <w:rsid w:val="00EE77C0"/>
    <w:rsid w:val="00EF0B09"/>
    <w:rsid w:val="00EF1F12"/>
    <w:rsid w:val="00EF2E04"/>
    <w:rsid w:val="00EF3B26"/>
    <w:rsid w:val="00EF495A"/>
    <w:rsid w:val="00EF55C5"/>
    <w:rsid w:val="00EF604D"/>
    <w:rsid w:val="00EF702A"/>
    <w:rsid w:val="00EF7392"/>
    <w:rsid w:val="00F0191F"/>
    <w:rsid w:val="00F023BE"/>
    <w:rsid w:val="00F03DC8"/>
    <w:rsid w:val="00F0445E"/>
    <w:rsid w:val="00F0447C"/>
    <w:rsid w:val="00F04BD0"/>
    <w:rsid w:val="00F0796C"/>
    <w:rsid w:val="00F10C7E"/>
    <w:rsid w:val="00F10E6B"/>
    <w:rsid w:val="00F11376"/>
    <w:rsid w:val="00F1178D"/>
    <w:rsid w:val="00F11947"/>
    <w:rsid w:val="00F12085"/>
    <w:rsid w:val="00F1224D"/>
    <w:rsid w:val="00F1234C"/>
    <w:rsid w:val="00F128E5"/>
    <w:rsid w:val="00F13186"/>
    <w:rsid w:val="00F152CC"/>
    <w:rsid w:val="00F15933"/>
    <w:rsid w:val="00F1599B"/>
    <w:rsid w:val="00F17E21"/>
    <w:rsid w:val="00F17F44"/>
    <w:rsid w:val="00F20D14"/>
    <w:rsid w:val="00F218B0"/>
    <w:rsid w:val="00F21961"/>
    <w:rsid w:val="00F219CC"/>
    <w:rsid w:val="00F2334D"/>
    <w:rsid w:val="00F23DE5"/>
    <w:rsid w:val="00F2505E"/>
    <w:rsid w:val="00F25482"/>
    <w:rsid w:val="00F256AE"/>
    <w:rsid w:val="00F26D8E"/>
    <w:rsid w:val="00F26FD8"/>
    <w:rsid w:val="00F27474"/>
    <w:rsid w:val="00F27754"/>
    <w:rsid w:val="00F2789B"/>
    <w:rsid w:val="00F279BA"/>
    <w:rsid w:val="00F27F81"/>
    <w:rsid w:val="00F302DF"/>
    <w:rsid w:val="00F30A5D"/>
    <w:rsid w:val="00F31AFA"/>
    <w:rsid w:val="00F34DD5"/>
    <w:rsid w:val="00F35466"/>
    <w:rsid w:val="00F3672E"/>
    <w:rsid w:val="00F37FC9"/>
    <w:rsid w:val="00F40AB7"/>
    <w:rsid w:val="00F412E5"/>
    <w:rsid w:val="00F4139F"/>
    <w:rsid w:val="00F42809"/>
    <w:rsid w:val="00F42ADF"/>
    <w:rsid w:val="00F43161"/>
    <w:rsid w:val="00F43A94"/>
    <w:rsid w:val="00F45B3B"/>
    <w:rsid w:val="00F468B4"/>
    <w:rsid w:val="00F46D79"/>
    <w:rsid w:val="00F4712A"/>
    <w:rsid w:val="00F508F2"/>
    <w:rsid w:val="00F519AA"/>
    <w:rsid w:val="00F52386"/>
    <w:rsid w:val="00F526A7"/>
    <w:rsid w:val="00F53E55"/>
    <w:rsid w:val="00F556C5"/>
    <w:rsid w:val="00F55B81"/>
    <w:rsid w:val="00F56547"/>
    <w:rsid w:val="00F56AEF"/>
    <w:rsid w:val="00F606A1"/>
    <w:rsid w:val="00F61F12"/>
    <w:rsid w:val="00F62336"/>
    <w:rsid w:val="00F62E6B"/>
    <w:rsid w:val="00F63872"/>
    <w:rsid w:val="00F63FC4"/>
    <w:rsid w:val="00F6495F"/>
    <w:rsid w:val="00F65105"/>
    <w:rsid w:val="00F661F6"/>
    <w:rsid w:val="00F668D4"/>
    <w:rsid w:val="00F66934"/>
    <w:rsid w:val="00F66977"/>
    <w:rsid w:val="00F66BAE"/>
    <w:rsid w:val="00F67746"/>
    <w:rsid w:val="00F70072"/>
    <w:rsid w:val="00F7069D"/>
    <w:rsid w:val="00F7094D"/>
    <w:rsid w:val="00F710D3"/>
    <w:rsid w:val="00F72B6B"/>
    <w:rsid w:val="00F73FE8"/>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163"/>
    <w:rsid w:val="00F91D08"/>
    <w:rsid w:val="00F92DDC"/>
    <w:rsid w:val="00F92E29"/>
    <w:rsid w:val="00F94728"/>
    <w:rsid w:val="00F94C7B"/>
    <w:rsid w:val="00F9501F"/>
    <w:rsid w:val="00F9766F"/>
    <w:rsid w:val="00F97DFA"/>
    <w:rsid w:val="00FA0BF4"/>
    <w:rsid w:val="00FA0F8E"/>
    <w:rsid w:val="00FA132F"/>
    <w:rsid w:val="00FA1A13"/>
    <w:rsid w:val="00FA1AE1"/>
    <w:rsid w:val="00FA2083"/>
    <w:rsid w:val="00FA26BB"/>
    <w:rsid w:val="00FA2AEB"/>
    <w:rsid w:val="00FA446C"/>
    <w:rsid w:val="00FA4636"/>
    <w:rsid w:val="00FA5C72"/>
    <w:rsid w:val="00FA5FD4"/>
    <w:rsid w:val="00FA686D"/>
    <w:rsid w:val="00FA699B"/>
    <w:rsid w:val="00FA7E88"/>
    <w:rsid w:val="00FB04F9"/>
    <w:rsid w:val="00FB0BE4"/>
    <w:rsid w:val="00FB1045"/>
    <w:rsid w:val="00FB1EB7"/>
    <w:rsid w:val="00FB280E"/>
    <w:rsid w:val="00FB2B76"/>
    <w:rsid w:val="00FB33BB"/>
    <w:rsid w:val="00FB3E6D"/>
    <w:rsid w:val="00FB4F06"/>
    <w:rsid w:val="00FB55C2"/>
    <w:rsid w:val="00FB64C3"/>
    <w:rsid w:val="00FB76B2"/>
    <w:rsid w:val="00FC041A"/>
    <w:rsid w:val="00FC0D36"/>
    <w:rsid w:val="00FC16B7"/>
    <w:rsid w:val="00FC18F0"/>
    <w:rsid w:val="00FC2D1B"/>
    <w:rsid w:val="00FC3348"/>
    <w:rsid w:val="00FC3CDC"/>
    <w:rsid w:val="00FC3E35"/>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5E79"/>
    <w:rsid w:val="00FD62B8"/>
    <w:rsid w:val="00FD6B48"/>
    <w:rsid w:val="00FD6FD4"/>
    <w:rsid w:val="00FD7194"/>
    <w:rsid w:val="00FD7B14"/>
    <w:rsid w:val="00FE0982"/>
    <w:rsid w:val="00FE1337"/>
    <w:rsid w:val="00FE2232"/>
    <w:rsid w:val="00FE2DDE"/>
    <w:rsid w:val="00FE33CF"/>
    <w:rsid w:val="00FE5E43"/>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10"/>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10"/>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
    <w:basedOn w:val="Normalny"/>
    <w:link w:val="AkapitzlistZnak"/>
    <w:uiPriority w:val="34"/>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semiHidden/>
    <w:unhideWhenUsed/>
    <w:rsid w:val="00E70B6E"/>
  </w:style>
  <w:style w:type="character" w:customStyle="1" w:styleId="TekstkomentarzaZnak">
    <w:name w:val="Tekst komentarza Znak"/>
    <w:link w:val="Tekstkomentarza"/>
    <w:uiPriority w:val="99"/>
    <w:semiHidden/>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34"/>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9"/>
      </w:numPr>
    </w:pPr>
  </w:style>
  <w:style w:type="paragraph" w:customStyle="1" w:styleId="Hania">
    <w:name w:val="Hania"/>
    <w:basedOn w:val="Normalny"/>
    <w:qFormat/>
    <w:rsid w:val="00D950B2"/>
    <w:pPr>
      <w:numPr>
        <w:ilvl w:val="2"/>
        <w:numId w:val="45"/>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275187115">
      <w:bodyDiv w:val="1"/>
      <w:marLeft w:val="0"/>
      <w:marRight w:val="0"/>
      <w:marTop w:val="0"/>
      <w:marBottom w:val="0"/>
      <w:divBdr>
        <w:top w:val="none" w:sz="0" w:space="0" w:color="auto"/>
        <w:left w:val="none" w:sz="0" w:space="0" w:color="auto"/>
        <w:bottom w:val="none" w:sz="0" w:space="0" w:color="auto"/>
        <w:right w:val="none" w:sz="0" w:space="0" w:color="auto"/>
      </w:divBdr>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795825">
      <w:bodyDiv w:val="1"/>
      <w:marLeft w:val="0"/>
      <w:marRight w:val="0"/>
      <w:marTop w:val="0"/>
      <w:marBottom w:val="0"/>
      <w:divBdr>
        <w:top w:val="none" w:sz="0" w:space="0" w:color="auto"/>
        <w:left w:val="none" w:sz="0" w:space="0" w:color="auto"/>
        <w:bottom w:val="none" w:sz="0" w:space="0" w:color="auto"/>
        <w:right w:val="none" w:sz="0" w:space="0" w:color="auto"/>
      </w:divBdr>
    </w:div>
    <w:div w:id="877013792">
      <w:bodyDiv w:val="1"/>
      <w:marLeft w:val="0"/>
      <w:marRight w:val="0"/>
      <w:marTop w:val="0"/>
      <w:marBottom w:val="0"/>
      <w:divBdr>
        <w:top w:val="none" w:sz="0" w:space="0" w:color="auto"/>
        <w:left w:val="none" w:sz="0" w:space="0" w:color="auto"/>
        <w:bottom w:val="none" w:sz="0" w:space="0" w:color="auto"/>
        <w:right w:val="none" w:sz="0" w:space="0" w:color="auto"/>
      </w:divBdr>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172261">
      <w:bodyDiv w:val="1"/>
      <w:marLeft w:val="0"/>
      <w:marRight w:val="0"/>
      <w:marTop w:val="0"/>
      <w:marBottom w:val="0"/>
      <w:divBdr>
        <w:top w:val="none" w:sz="0" w:space="0" w:color="auto"/>
        <w:left w:val="none" w:sz="0" w:space="0" w:color="auto"/>
        <w:bottom w:val="none" w:sz="0" w:space="0" w:color="auto"/>
        <w:right w:val="none" w:sz="0" w:space="0" w:color="auto"/>
      </w:divBdr>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2161879">
      <w:bodyDiv w:val="1"/>
      <w:marLeft w:val="0"/>
      <w:marRight w:val="0"/>
      <w:marTop w:val="0"/>
      <w:marBottom w:val="0"/>
      <w:divBdr>
        <w:top w:val="none" w:sz="0" w:space="0" w:color="auto"/>
        <w:left w:val="none" w:sz="0" w:space="0" w:color="auto"/>
        <w:bottom w:val="none" w:sz="0" w:space="0" w:color="auto"/>
        <w:right w:val="none" w:sz="0" w:space="0" w:color="auto"/>
      </w:divBdr>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2971">
      <w:bodyDiv w:val="1"/>
      <w:marLeft w:val="0"/>
      <w:marRight w:val="0"/>
      <w:marTop w:val="0"/>
      <w:marBottom w:val="0"/>
      <w:divBdr>
        <w:top w:val="none" w:sz="0" w:space="0" w:color="auto"/>
        <w:left w:val="none" w:sz="0" w:space="0" w:color="auto"/>
        <w:bottom w:val="none" w:sz="0" w:space="0" w:color="auto"/>
        <w:right w:val="none" w:sz="0" w:space="0" w:color="auto"/>
      </w:divBdr>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A3FA0"/>
    <w:rsid w:val="000C36AD"/>
    <w:rsid w:val="000F0B03"/>
    <w:rsid w:val="000F6452"/>
    <w:rsid w:val="00102000"/>
    <w:rsid w:val="001144D2"/>
    <w:rsid w:val="001311F0"/>
    <w:rsid w:val="00166AF0"/>
    <w:rsid w:val="002000B0"/>
    <w:rsid w:val="00210331"/>
    <w:rsid w:val="00221205"/>
    <w:rsid w:val="0022338D"/>
    <w:rsid w:val="0024348D"/>
    <w:rsid w:val="002751B2"/>
    <w:rsid w:val="00282BAD"/>
    <w:rsid w:val="00285FDF"/>
    <w:rsid w:val="002B0099"/>
    <w:rsid w:val="00364815"/>
    <w:rsid w:val="00371B4E"/>
    <w:rsid w:val="003953B7"/>
    <w:rsid w:val="003C67CE"/>
    <w:rsid w:val="003F2155"/>
    <w:rsid w:val="00417D04"/>
    <w:rsid w:val="004906D2"/>
    <w:rsid w:val="004A1D53"/>
    <w:rsid w:val="004A71FD"/>
    <w:rsid w:val="004B4CB6"/>
    <w:rsid w:val="004D439C"/>
    <w:rsid w:val="00541F63"/>
    <w:rsid w:val="005630D0"/>
    <w:rsid w:val="0056784E"/>
    <w:rsid w:val="0057636D"/>
    <w:rsid w:val="005F1A83"/>
    <w:rsid w:val="0061772C"/>
    <w:rsid w:val="00630E04"/>
    <w:rsid w:val="00674A03"/>
    <w:rsid w:val="006949B4"/>
    <w:rsid w:val="006A5E95"/>
    <w:rsid w:val="006A6F48"/>
    <w:rsid w:val="006A7D5E"/>
    <w:rsid w:val="006C258D"/>
    <w:rsid w:val="006D7405"/>
    <w:rsid w:val="006F7E46"/>
    <w:rsid w:val="0073509F"/>
    <w:rsid w:val="00742937"/>
    <w:rsid w:val="007528C9"/>
    <w:rsid w:val="00780D30"/>
    <w:rsid w:val="00790ED9"/>
    <w:rsid w:val="007B23B2"/>
    <w:rsid w:val="007C5C20"/>
    <w:rsid w:val="007D6204"/>
    <w:rsid w:val="007E3D34"/>
    <w:rsid w:val="00806F37"/>
    <w:rsid w:val="008279CB"/>
    <w:rsid w:val="00850A85"/>
    <w:rsid w:val="00861C3D"/>
    <w:rsid w:val="008A13D6"/>
    <w:rsid w:val="008A1D87"/>
    <w:rsid w:val="008A4415"/>
    <w:rsid w:val="008F1877"/>
    <w:rsid w:val="008F7062"/>
    <w:rsid w:val="00901B91"/>
    <w:rsid w:val="0094224B"/>
    <w:rsid w:val="00973BF8"/>
    <w:rsid w:val="0099233F"/>
    <w:rsid w:val="009D3710"/>
    <w:rsid w:val="00A04F5D"/>
    <w:rsid w:val="00A30EF7"/>
    <w:rsid w:val="00A66B6F"/>
    <w:rsid w:val="00A76104"/>
    <w:rsid w:val="00A938F7"/>
    <w:rsid w:val="00AA69BC"/>
    <w:rsid w:val="00AD41C5"/>
    <w:rsid w:val="00AE3679"/>
    <w:rsid w:val="00B10EE6"/>
    <w:rsid w:val="00B24EE6"/>
    <w:rsid w:val="00B25235"/>
    <w:rsid w:val="00B36D78"/>
    <w:rsid w:val="00B37D13"/>
    <w:rsid w:val="00B65372"/>
    <w:rsid w:val="00BA7993"/>
    <w:rsid w:val="00BC5779"/>
    <w:rsid w:val="00BE23EB"/>
    <w:rsid w:val="00C0630B"/>
    <w:rsid w:val="00C60BA6"/>
    <w:rsid w:val="00C868E5"/>
    <w:rsid w:val="00C92187"/>
    <w:rsid w:val="00CB3B50"/>
    <w:rsid w:val="00CC01DC"/>
    <w:rsid w:val="00CD03E5"/>
    <w:rsid w:val="00D001D0"/>
    <w:rsid w:val="00D52805"/>
    <w:rsid w:val="00D52EE4"/>
    <w:rsid w:val="00D85F7D"/>
    <w:rsid w:val="00DB2898"/>
    <w:rsid w:val="00DC0B12"/>
    <w:rsid w:val="00DD5E12"/>
    <w:rsid w:val="00E17912"/>
    <w:rsid w:val="00E5310F"/>
    <w:rsid w:val="00E729B3"/>
    <w:rsid w:val="00E83CDF"/>
    <w:rsid w:val="00EB0CE7"/>
    <w:rsid w:val="00EC3063"/>
    <w:rsid w:val="00ED4EBF"/>
    <w:rsid w:val="00F05A4D"/>
    <w:rsid w:val="00F06385"/>
    <w:rsid w:val="00F25738"/>
    <w:rsid w:val="00F3490E"/>
    <w:rsid w:val="00F42752"/>
    <w:rsid w:val="00F44287"/>
    <w:rsid w:val="00F451A3"/>
    <w:rsid w:val="00F50656"/>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6D74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11266</Words>
  <Characters>67598</Characters>
  <Application>Microsoft Office Word</Application>
  <DocSecurity>0</DocSecurity>
  <Lines>563</Lines>
  <Paragraphs>157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78707</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2021-02-07T18:56:00Z</dcterms:created>
  <dcterms:modified xsi:type="dcterms:W3CDTF">2023-02-10T07:31:00Z</dcterms:modified>
</cp:coreProperties>
</file>