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06F9" w14:textId="14806CB3" w:rsidR="003552DE" w:rsidRPr="00B433C3" w:rsidRDefault="00B433C3" w:rsidP="00B433C3">
      <w:pPr>
        <w:spacing w:after="360"/>
        <w:ind w:left="5387" w:right="17" w:hanging="709"/>
        <w:jc w:val="right"/>
        <w:rPr>
          <w:rFonts w:ascii="Tahoma" w:eastAsia="Lucida Sans Unicode" w:hAnsi="Tahoma" w:cs="Tahoma"/>
          <w:kern w:val="3"/>
          <w:lang w:eastAsia="zh-CN"/>
        </w:rPr>
      </w:pPr>
      <w:r w:rsidRPr="00B433C3">
        <w:rPr>
          <w:rFonts w:ascii="Tahoma" w:eastAsia="Lucida Sans Unicode" w:hAnsi="Tahoma" w:cs="Tahoma"/>
          <w:kern w:val="3"/>
          <w:lang w:eastAsia="zh-CN"/>
        </w:rPr>
        <w:t xml:space="preserve">Mszana, </w:t>
      </w:r>
      <w:r w:rsidR="00AF262D">
        <w:rPr>
          <w:rFonts w:ascii="Tahoma" w:eastAsia="Lucida Sans Unicode" w:hAnsi="Tahoma" w:cs="Tahoma"/>
          <w:kern w:val="3"/>
          <w:lang w:eastAsia="zh-CN"/>
        </w:rPr>
        <w:t>1</w:t>
      </w:r>
      <w:r w:rsidR="00AC5829">
        <w:rPr>
          <w:rFonts w:ascii="Tahoma" w:eastAsia="Lucida Sans Unicode" w:hAnsi="Tahoma" w:cs="Tahoma"/>
          <w:kern w:val="3"/>
          <w:lang w:eastAsia="zh-CN"/>
        </w:rPr>
        <w:t>3</w:t>
      </w:r>
      <w:r w:rsidRPr="00B433C3">
        <w:rPr>
          <w:rFonts w:ascii="Tahoma" w:eastAsia="Lucida Sans Unicode" w:hAnsi="Tahoma" w:cs="Tahoma"/>
          <w:kern w:val="3"/>
          <w:lang w:eastAsia="zh-CN"/>
        </w:rPr>
        <w:t>.0</w:t>
      </w:r>
      <w:r w:rsidR="00AF262D">
        <w:rPr>
          <w:rFonts w:ascii="Tahoma" w:eastAsia="Lucida Sans Unicode" w:hAnsi="Tahoma" w:cs="Tahoma"/>
          <w:kern w:val="3"/>
          <w:lang w:eastAsia="zh-CN"/>
        </w:rPr>
        <w:t>4</w:t>
      </w:r>
      <w:r w:rsidRPr="00B433C3">
        <w:rPr>
          <w:rFonts w:ascii="Tahoma" w:eastAsia="Lucida Sans Unicode" w:hAnsi="Tahoma" w:cs="Tahoma"/>
          <w:kern w:val="3"/>
          <w:lang w:eastAsia="zh-CN"/>
        </w:rPr>
        <w:t>.202</w:t>
      </w:r>
      <w:r w:rsidR="006C1A6F">
        <w:rPr>
          <w:rFonts w:ascii="Tahoma" w:eastAsia="Lucida Sans Unicode" w:hAnsi="Tahoma" w:cs="Tahoma"/>
          <w:kern w:val="3"/>
          <w:lang w:eastAsia="zh-CN"/>
        </w:rPr>
        <w:t>3</w:t>
      </w:r>
      <w:r w:rsidRPr="00B433C3">
        <w:rPr>
          <w:rFonts w:ascii="Tahoma" w:eastAsia="Lucida Sans Unicode" w:hAnsi="Tahoma" w:cs="Tahoma"/>
          <w:kern w:val="3"/>
          <w:lang w:eastAsia="zh-CN"/>
        </w:rPr>
        <w:t>r.</w:t>
      </w:r>
    </w:p>
    <w:p w14:paraId="78CEE428" w14:textId="399C66E7" w:rsidR="003552DE" w:rsidRPr="00A66EE2" w:rsidRDefault="00493038" w:rsidP="00A66EE2">
      <w:pPr>
        <w:ind w:left="5387" w:right="17" w:hanging="709"/>
        <w:rPr>
          <w:rFonts w:ascii="Tahoma" w:eastAsia="Lucida Sans Unicode" w:hAnsi="Tahoma" w:cs="Tahoma"/>
          <w:b/>
          <w:bCs/>
          <w:kern w:val="3"/>
          <w:sz w:val="24"/>
          <w:szCs w:val="24"/>
          <w:lang w:eastAsia="zh-CN"/>
        </w:rPr>
      </w:pPr>
      <w:r w:rsidRPr="00A66EE2">
        <w:rPr>
          <w:rFonts w:ascii="Tahoma" w:eastAsia="Lucida Sans Unicode" w:hAnsi="Tahoma" w:cs="Tahoma"/>
          <w:b/>
          <w:bCs/>
          <w:kern w:val="3"/>
          <w:sz w:val="24"/>
          <w:szCs w:val="24"/>
          <w:lang w:eastAsia="zh-CN"/>
        </w:rPr>
        <w:t>Do w</w:t>
      </w:r>
      <w:r w:rsidR="003552DE" w:rsidRPr="00A66EE2">
        <w:rPr>
          <w:rFonts w:ascii="Tahoma" w:eastAsia="Lucida Sans Unicode" w:hAnsi="Tahoma" w:cs="Tahoma"/>
          <w:b/>
          <w:bCs/>
          <w:kern w:val="3"/>
          <w:sz w:val="24"/>
          <w:szCs w:val="24"/>
          <w:lang w:eastAsia="zh-CN"/>
        </w:rPr>
        <w:t>szys</w:t>
      </w:r>
      <w:r w:rsidRPr="00A66EE2">
        <w:rPr>
          <w:rFonts w:ascii="Tahoma" w:eastAsia="Lucida Sans Unicode" w:hAnsi="Tahoma" w:cs="Tahoma"/>
          <w:b/>
          <w:bCs/>
          <w:kern w:val="3"/>
          <w:sz w:val="24"/>
          <w:szCs w:val="24"/>
          <w:lang w:eastAsia="zh-CN"/>
        </w:rPr>
        <w:t>tkich zainteresowanych</w:t>
      </w:r>
      <w:r w:rsidR="003552DE" w:rsidRPr="00A66EE2">
        <w:rPr>
          <w:rFonts w:ascii="Tahoma" w:eastAsia="Lucida Sans Unicode" w:hAnsi="Tahoma" w:cs="Tahoma"/>
          <w:b/>
          <w:bCs/>
          <w:kern w:val="3"/>
          <w:sz w:val="24"/>
          <w:szCs w:val="24"/>
          <w:lang w:eastAsia="zh-CN"/>
        </w:rPr>
        <w:t xml:space="preserve"> </w:t>
      </w:r>
    </w:p>
    <w:p w14:paraId="43108DC9" w14:textId="391FB8C0" w:rsidR="00462F5E" w:rsidRPr="00A66EE2" w:rsidRDefault="00493038" w:rsidP="003552DE">
      <w:pPr>
        <w:spacing w:after="120"/>
        <w:ind w:right="15" w:firstLine="4678"/>
        <w:rPr>
          <w:rFonts w:ascii="Tahoma" w:hAnsi="Tahoma" w:cs="Tahoma"/>
          <w:i/>
          <w:sz w:val="24"/>
          <w:szCs w:val="24"/>
        </w:rPr>
      </w:pPr>
      <w:r w:rsidRPr="00A66EE2">
        <w:rPr>
          <w:rFonts w:ascii="Tahoma" w:eastAsia="Lucida Sans Unicode" w:hAnsi="Tahoma" w:cs="Tahoma"/>
          <w:b/>
          <w:bCs/>
          <w:kern w:val="3"/>
          <w:sz w:val="24"/>
          <w:szCs w:val="24"/>
          <w:lang w:eastAsia="zh-CN"/>
        </w:rPr>
        <w:t>Wykonawców</w:t>
      </w:r>
    </w:p>
    <w:p w14:paraId="6DD9E03F" w14:textId="77777777" w:rsidR="00462F5E" w:rsidRPr="00267CFE" w:rsidRDefault="00462F5E" w:rsidP="00462F5E">
      <w:pPr>
        <w:widowControl w:val="0"/>
        <w:autoSpaceDN w:val="0"/>
        <w:spacing w:line="260" w:lineRule="atLeast"/>
        <w:ind w:left="357" w:hanging="357"/>
        <w:jc w:val="center"/>
        <w:rPr>
          <w:rFonts w:ascii="Tahoma" w:eastAsia="Lucida Sans Unicode" w:hAnsi="Tahoma" w:cs="Tahoma"/>
          <w:b/>
          <w:kern w:val="3"/>
          <w:lang w:eastAsia="zh-CN"/>
        </w:rPr>
      </w:pPr>
    </w:p>
    <w:p w14:paraId="4A62EEA2" w14:textId="3453156D" w:rsidR="003552DE" w:rsidRPr="003552DE" w:rsidRDefault="003552DE" w:rsidP="00117C07">
      <w:pPr>
        <w:tabs>
          <w:tab w:val="left" w:pos="900"/>
          <w:tab w:val="left" w:pos="1080"/>
        </w:tabs>
        <w:spacing w:after="360" w:line="276" w:lineRule="auto"/>
        <w:ind w:left="902" w:hanging="902"/>
        <w:jc w:val="both"/>
        <w:rPr>
          <w:rFonts w:ascii="Tahoma" w:hAnsi="Tahoma" w:cs="Tahoma"/>
          <w:b/>
        </w:rPr>
      </w:pPr>
      <w:r w:rsidRPr="003552DE">
        <w:rPr>
          <w:rFonts w:ascii="Tahoma" w:hAnsi="Tahoma" w:cs="Tahoma"/>
        </w:rPr>
        <w:t xml:space="preserve">Dotyczy: </w:t>
      </w:r>
      <w:r w:rsidRPr="003552DE">
        <w:rPr>
          <w:rFonts w:ascii="Tahoma" w:hAnsi="Tahoma" w:cs="Tahoma"/>
        </w:rPr>
        <w:tab/>
        <w:t xml:space="preserve">postępowania o udzielenie zamówienia publicznego w trybie podstawowym na </w:t>
      </w:r>
      <w:r w:rsidRPr="003552DE">
        <w:rPr>
          <w:rFonts w:ascii="Tahoma" w:hAnsi="Tahoma" w:cs="Tahoma"/>
          <w:b/>
        </w:rPr>
        <w:t>„</w:t>
      </w:r>
      <w:r w:rsidR="00AF262D">
        <w:rPr>
          <w:rFonts w:ascii="Tahoma" w:eastAsia="Lucida Sans Unicode" w:hAnsi="Tahoma" w:cs="Tahoma"/>
          <w:b/>
          <w:bCs/>
          <w:kern w:val="3"/>
          <w:lang w:eastAsia="zh-CN"/>
        </w:rPr>
        <w:t>Kompleksowa dostawa gazu dla obiektów Gminy Mszana i jej jednostek organizacyjnych”</w:t>
      </w:r>
    </w:p>
    <w:p w14:paraId="76EC5CC8" w14:textId="2FB1A634" w:rsidR="003552DE" w:rsidRPr="00C8253D" w:rsidRDefault="00C5660D" w:rsidP="00117C07">
      <w:pPr>
        <w:tabs>
          <w:tab w:val="left" w:pos="900"/>
          <w:tab w:val="left" w:pos="1080"/>
        </w:tabs>
        <w:spacing w:after="240" w:line="276" w:lineRule="auto"/>
        <w:ind w:left="902" w:hanging="902"/>
        <w:jc w:val="center"/>
        <w:rPr>
          <w:rFonts w:ascii="Tahoma" w:hAnsi="Tahoma" w:cs="Tahoma"/>
          <w:b/>
          <w:bCs/>
          <w:sz w:val="24"/>
          <w:szCs w:val="24"/>
        </w:rPr>
      </w:pPr>
      <w:r w:rsidRPr="00C8253D">
        <w:rPr>
          <w:rFonts w:ascii="Tahoma" w:hAnsi="Tahoma" w:cs="Tahoma"/>
          <w:b/>
          <w:bCs/>
          <w:sz w:val="24"/>
          <w:szCs w:val="24"/>
        </w:rPr>
        <w:t>Modyfikacja</w:t>
      </w:r>
      <w:r w:rsidR="003552DE" w:rsidRPr="00C8253D">
        <w:rPr>
          <w:rFonts w:ascii="Tahoma" w:hAnsi="Tahoma" w:cs="Tahoma"/>
          <w:b/>
          <w:bCs/>
          <w:sz w:val="24"/>
          <w:szCs w:val="24"/>
        </w:rPr>
        <w:t xml:space="preserve"> </w:t>
      </w:r>
      <w:r w:rsidR="00C04D61" w:rsidRPr="00C8253D">
        <w:rPr>
          <w:rFonts w:ascii="Tahoma" w:hAnsi="Tahoma" w:cs="Tahoma"/>
          <w:b/>
          <w:bCs/>
          <w:sz w:val="24"/>
          <w:szCs w:val="24"/>
        </w:rPr>
        <w:t xml:space="preserve">treści </w:t>
      </w:r>
      <w:r w:rsidR="003552DE" w:rsidRPr="00C8253D">
        <w:rPr>
          <w:rFonts w:ascii="Tahoma" w:hAnsi="Tahoma" w:cs="Tahoma"/>
          <w:b/>
          <w:bCs/>
          <w:sz w:val="24"/>
          <w:szCs w:val="24"/>
        </w:rPr>
        <w:t>SWZ</w:t>
      </w:r>
      <w:r w:rsidR="00C04D61" w:rsidRPr="00C8253D">
        <w:rPr>
          <w:rFonts w:ascii="Tahoma" w:hAnsi="Tahoma" w:cs="Tahoma"/>
          <w:b/>
          <w:bCs/>
          <w:sz w:val="24"/>
          <w:szCs w:val="24"/>
        </w:rPr>
        <w:t xml:space="preserve"> </w:t>
      </w:r>
      <w:r w:rsidR="007033E8" w:rsidRPr="00C8253D">
        <w:rPr>
          <w:rFonts w:ascii="Tahoma" w:hAnsi="Tahoma" w:cs="Tahoma"/>
          <w:b/>
          <w:bCs/>
          <w:sz w:val="24"/>
          <w:szCs w:val="24"/>
        </w:rPr>
        <w:t xml:space="preserve">nr </w:t>
      </w:r>
      <w:r w:rsidR="00245037">
        <w:rPr>
          <w:rFonts w:ascii="Tahoma" w:hAnsi="Tahoma" w:cs="Tahoma"/>
          <w:b/>
          <w:bCs/>
          <w:sz w:val="24"/>
          <w:szCs w:val="24"/>
        </w:rPr>
        <w:t>2</w:t>
      </w:r>
    </w:p>
    <w:p w14:paraId="66F3282F" w14:textId="147FCC6D" w:rsidR="00DD18E1" w:rsidRDefault="00493038" w:rsidP="00995280">
      <w:pPr>
        <w:tabs>
          <w:tab w:val="left" w:pos="1080"/>
        </w:tabs>
        <w:spacing w:after="240" w:line="276" w:lineRule="auto"/>
        <w:jc w:val="both"/>
        <w:rPr>
          <w:rFonts w:ascii="Tahoma" w:hAnsi="Tahoma" w:cs="Tahoma"/>
        </w:rPr>
      </w:pPr>
      <w:r>
        <w:rPr>
          <w:rFonts w:ascii="Tahoma" w:hAnsi="Tahoma" w:cs="Tahoma"/>
        </w:rPr>
        <w:t>Zamawiający – Gmina Mszana, d</w:t>
      </w:r>
      <w:r w:rsidR="004A6192">
        <w:rPr>
          <w:rFonts w:ascii="Tahoma" w:hAnsi="Tahoma" w:cs="Tahoma"/>
        </w:rPr>
        <w:t>ziałając na podstawie art. 28</w:t>
      </w:r>
      <w:r w:rsidR="00C5660D">
        <w:rPr>
          <w:rFonts w:ascii="Tahoma" w:hAnsi="Tahoma" w:cs="Tahoma"/>
        </w:rPr>
        <w:t>6</w:t>
      </w:r>
      <w:r w:rsidR="004A6192">
        <w:rPr>
          <w:rFonts w:ascii="Tahoma" w:hAnsi="Tahoma" w:cs="Tahoma"/>
        </w:rPr>
        <w:t xml:space="preserve"> ust. </w:t>
      </w:r>
      <w:r w:rsidR="00C5660D">
        <w:rPr>
          <w:rFonts w:ascii="Tahoma" w:hAnsi="Tahoma" w:cs="Tahoma"/>
        </w:rPr>
        <w:t>1</w:t>
      </w:r>
      <w:r w:rsidR="004A6192">
        <w:rPr>
          <w:rFonts w:ascii="Tahoma" w:hAnsi="Tahoma" w:cs="Tahoma"/>
        </w:rPr>
        <w:t xml:space="preserve"> ustawy z dnia 11 września 2019r. Prawo zamówień publicznych (</w:t>
      </w:r>
      <w:proofErr w:type="spellStart"/>
      <w:r w:rsidR="004A6192">
        <w:rPr>
          <w:rFonts w:ascii="Tahoma" w:hAnsi="Tahoma" w:cs="Tahoma"/>
        </w:rPr>
        <w:t>t.j</w:t>
      </w:r>
      <w:proofErr w:type="spellEnd"/>
      <w:r w:rsidR="004A6192">
        <w:rPr>
          <w:rFonts w:ascii="Tahoma" w:hAnsi="Tahoma" w:cs="Tahoma"/>
        </w:rPr>
        <w:t>. Dz. U. z 202</w:t>
      </w:r>
      <w:r w:rsidR="006C1A6F">
        <w:rPr>
          <w:rFonts w:ascii="Tahoma" w:hAnsi="Tahoma" w:cs="Tahoma"/>
        </w:rPr>
        <w:t>2</w:t>
      </w:r>
      <w:r w:rsidR="004A6192">
        <w:rPr>
          <w:rFonts w:ascii="Tahoma" w:hAnsi="Tahoma" w:cs="Tahoma"/>
        </w:rPr>
        <w:t>, poz. 1</w:t>
      </w:r>
      <w:r w:rsidR="006C1A6F">
        <w:rPr>
          <w:rFonts w:ascii="Tahoma" w:hAnsi="Tahoma" w:cs="Tahoma"/>
        </w:rPr>
        <w:t>710</w:t>
      </w:r>
      <w:r w:rsidR="004A6192">
        <w:rPr>
          <w:rFonts w:ascii="Tahoma" w:hAnsi="Tahoma" w:cs="Tahoma"/>
        </w:rPr>
        <w:t xml:space="preserve"> ze </w:t>
      </w:r>
      <w:proofErr w:type="spellStart"/>
      <w:r w:rsidR="004A6192">
        <w:rPr>
          <w:rFonts w:ascii="Tahoma" w:hAnsi="Tahoma" w:cs="Tahoma"/>
        </w:rPr>
        <w:t>zm</w:t>
      </w:r>
      <w:proofErr w:type="spellEnd"/>
      <w:r w:rsidR="004A6192">
        <w:rPr>
          <w:rFonts w:ascii="Tahoma" w:hAnsi="Tahoma" w:cs="Tahoma"/>
        </w:rPr>
        <w:t xml:space="preserve">) </w:t>
      </w:r>
      <w:r w:rsidR="00C5660D">
        <w:rPr>
          <w:rFonts w:ascii="Tahoma" w:hAnsi="Tahoma" w:cs="Tahoma"/>
        </w:rPr>
        <w:t>dokonuje zmiany</w:t>
      </w:r>
      <w:r w:rsidR="002A60CB">
        <w:rPr>
          <w:rFonts w:ascii="Tahoma" w:hAnsi="Tahoma" w:cs="Tahoma"/>
        </w:rPr>
        <w:t xml:space="preserve"> </w:t>
      </w:r>
      <w:r w:rsidR="00DD18E1">
        <w:rPr>
          <w:rFonts w:ascii="Tahoma" w:hAnsi="Tahoma" w:cs="Tahoma"/>
        </w:rPr>
        <w:t>treści SWZ</w:t>
      </w:r>
      <w:r w:rsidR="00C5660D">
        <w:rPr>
          <w:rFonts w:ascii="Tahoma" w:hAnsi="Tahoma" w:cs="Tahoma"/>
        </w:rPr>
        <w:t xml:space="preserve"> </w:t>
      </w:r>
      <w:r w:rsidR="00066591">
        <w:rPr>
          <w:rFonts w:ascii="Tahoma" w:hAnsi="Tahoma" w:cs="Tahoma"/>
        </w:rPr>
        <w:br/>
      </w:r>
      <w:r w:rsidR="00C5660D">
        <w:rPr>
          <w:rFonts w:ascii="Tahoma" w:hAnsi="Tahoma" w:cs="Tahoma"/>
        </w:rPr>
        <w:t>w następującym zakresie</w:t>
      </w:r>
      <w:r w:rsidR="002A60CB">
        <w:rPr>
          <w:rFonts w:ascii="Tahoma" w:hAnsi="Tahoma" w:cs="Tahoma"/>
        </w:rPr>
        <w:t>:</w:t>
      </w:r>
    </w:p>
    <w:p w14:paraId="3599DBB1" w14:textId="53B06991" w:rsidR="00931BBF" w:rsidRPr="00C8253D" w:rsidRDefault="001E6309" w:rsidP="002A60CB">
      <w:pPr>
        <w:suppressAutoHyphens w:val="0"/>
        <w:overflowPunct/>
        <w:autoSpaceDE/>
        <w:spacing w:line="276" w:lineRule="auto"/>
        <w:textAlignment w:val="auto"/>
        <w:rPr>
          <w:rFonts w:ascii="Tahoma" w:hAnsi="Tahoma" w:cs="Tahoma"/>
          <w:b/>
          <w:bCs/>
          <w:kern w:val="0"/>
          <w:sz w:val="24"/>
          <w:szCs w:val="24"/>
          <w:lang w:eastAsia="pl-PL"/>
        </w:rPr>
      </w:pPr>
      <w:r w:rsidRPr="00C8253D">
        <w:rPr>
          <w:rFonts w:ascii="Tahoma" w:hAnsi="Tahoma" w:cs="Tahoma"/>
          <w:b/>
          <w:bCs/>
          <w:kern w:val="0"/>
          <w:sz w:val="24"/>
          <w:szCs w:val="24"/>
          <w:lang w:eastAsia="pl-PL"/>
        </w:rPr>
        <w:t>Odpowiedzi na zadane pytania:</w:t>
      </w:r>
    </w:p>
    <w:p w14:paraId="31CEC07C" w14:textId="63BB2299" w:rsidR="001E6309" w:rsidRPr="00C8253D" w:rsidRDefault="001E6309" w:rsidP="002A60CB">
      <w:pPr>
        <w:suppressAutoHyphens w:val="0"/>
        <w:overflowPunct/>
        <w:autoSpaceDE/>
        <w:spacing w:line="276" w:lineRule="auto"/>
        <w:textAlignment w:val="auto"/>
        <w:rPr>
          <w:rFonts w:ascii="Tahoma" w:hAnsi="Tahoma" w:cs="Tahoma"/>
          <w:kern w:val="0"/>
          <w:lang w:eastAsia="pl-PL"/>
        </w:rPr>
      </w:pPr>
    </w:p>
    <w:p w14:paraId="1D2B2159" w14:textId="76AF491D" w:rsidR="001E6309" w:rsidRPr="00C8253D" w:rsidRDefault="001E6309" w:rsidP="00C8253D">
      <w:pPr>
        <w:suppressAutoHyphens w:val="0"/>
        <w:overflowPunct/>
        <w:autoSpaceDE/>
        <w:spacing w:line="276" w:lineRule="auto"/>
        <w:textAlignment w:val="auto"/>
        <w:rPr>
          <w:rFonts w:ascii="Tahoma" w:hAnsi="Tahoma" w:cs="Tahoma"/>
          <w:b/>
          <w:bCs/>
          <w:kern w:val="0"/>
          <w:lang w:eastAsia="pl-PL"/>
        </w:rPr>
      </w:pPr>
      <w:r w:rsidRPr="00C8253D">
        <w:rPr>
          <w:rFonts w:ascii="Tahoma" w:hAnsi="Tahoma" w:cs="Tahoma"/>
          <w:b/>
          <w:bCs/>
          <w:kern w:val="0"/>
          <w:lang w:eastAsia="pl-PL"/>
        </w:rPr>
        <w:t>Pytanie nr 1</w:t>
      </w:r>
    </w:p>
    <w:p w14:paraId="5622193F" w14:textId="5A22185A" w:rsidR="00AF262D" w:rsidRPr="00953396" w:rsidRDefault="00953396" w:rsidP="00AF262D">
      <w:pPr>
        <w:suppressAutoHyphens w:val="0"/>
        <w:overflowPunct/>
        <w:autoSpaceDE/>
        <w:jc w:val="both"/>
        <w:textAlignment w:val="auto"/>
        <w:rPr>
          <w:rFonts w:ascii="Tahoma" w:hAnsi="Tahoma" w:cs="Tahoma"/>
          <w:kern w:val="0"/>
          <w:lang w:eastAsia="pl-PL"/>
        </w:rPr>
      </w:pPr>
      <w:r w:rsidRPr="00953396">
        <w:rPr>
          <w:rFonts w:ascii="Tahoma" w:hAnsi="Tahoma" w:cs="Tahoma"/>
          <w:lang w:eastAsia="pl-PL"/>
        </w:rPr>
        <w:t>Wykonawca, nawiązując do odpowiedzi na pytanie nr 6, oraz faktu, że w postępowaniu biorą udział punkty podlegające częściowej ochronie taryfowej, prosi o informację, czy Zamawiający wyrazi zgodę na przedstawienie stawek (handlowych) abonamentowych wyłącznie dla miesięcznych okresów rozliczeniowych? Wykonawca wyjaśnia, że rozliczenie abonamentu na fakturach dla ww. przypadków będzie inne, niż zakłada formularz ofertowy, będzie ono zgodne z podziałem procentowym deklaracji wynikającej ze złożonych oświadczeń o ochronie taryfowej. W przypadku braku zgody na takie rozwiązanie, Wykonawca prosi o odpowiednią modyfikację formularza cenowego, aby móc przedstawić różne stawki opłaty abonamentowej zgodnie z podziałem procentowym oświadczenia o ochronie taryfowej.</w:t>
      </w:r>
    </w:p>
    <w:p w14:paraId="4D98B203" w14:textId="60EBBD74" w:rsidR="00CE7120" w:rsidRPr="00CE7120" w:rsidRDefault="00CE7120" w:rsidP="00AF262D">
      <w:pPr>
        <w:suppressAutoHyphens w:val="0"/>
        <w:overflowPunct/>
        <w:autoSpaceDE/>
        <w:jc w:val="both"/>
        <w:textAlignment w:val="auto"/>
        <w:rPr>
          <w:rFonts w:ascii="Tahoma" w:hAnsi="Tahoma" w:cs="Tahoma"/>
          <w:b/>
          <w:bCs/>
          <w:kern w:val="0"/>
          <w:lang w:eastAsia="pl-PL"/>
        </w:rPr>
      </w:pPr>
      <w:r w:rsidRPr="00CE7120">
        <w:rPr>
          <w:rFonts w:ascii="Tahoma" w:hAnsi="Tahoma" w:cs="Tahoma"/>
          <w:b/>
          <w:bCs/>
          <w:kern w:val="0"/>
          <w:lang w:eastAsia="pl-PL"/>
        </w:rPr>
        <w:t>Odpowiedź:</w:t>
      </w:r>
    </w:p>
    <w:p w14:paraId="4ED00041" w14:textId="2DC8237D" w:rsidR="00CE7120" w:rsidRPr="00AF262D" w:rsidRDefault="00CE7120" w:rsidP="00CE7120">
      <w:pPr>
        <w:suppressAutoHyphens w:val="0"/>
        <w:overflowPunct/>
        <w:autoSpaceDE/>
        <w:spacing w:after="120"/>
        <w:jc w:val="both"/>
        <w:textAlignment w:val="auto"/>
        <w:rPr>
          <w:rFonts w:ascii="Tahoma" w:hAnsi="Tahoma" w:cs="Tahoma"/>
          <w:kern w:val="0"/>
          <w:lang w:eastAsia="en-US"/>
        </w:rPr>
      </w:pPr>
      <w:r>
        <w:rPr>
          <w:rFonts w:ascii="Tahoma" w:hAnsi="Tahoma" w:cs="Tahoma"/>
          <w:kern w:val="0"/>
          <w:lang w:eastAsia="pl-PL"/>
        </w:rPr>
        <w:t xml:space="preserve">Zamawiający </w:t>
      </w:r>
      <w:r w:rsidR="00953396" w:rsidRPr="00953396">
        <w:rPr>
          <w:rFonts w:ascii="Tahoma" w:hAnsi="Tahoma" w:cs="Tahoma"/>
          <w:lang w:eastAsia="pl-PL"/>
        </w:rPr>
        <w:t>wyra</w:t>
      </w:r>
      <w:r w:rsidR="00953396">
        <w:rPr>
          <w:rFonts w:ascii="Tahoma" w:hAnsi="Tahoma" w:cs="Tahoma"/>
          <w:lang w:eastAsia="pl-PL"/>
        </w:rPr>
        <w:t>ża</w:t>
      </w:r>
      <w:r w:rsidR="00953396" w:rsidRPr="00953396">
        <w:rPr>
          <w:rFonts w:ascii="Tahoma" w:hAnsi="Tahoma" w:cs="Tahoma"/>
          <w:lang w:eastAsia="pl-PL"/>
        </w:rPr>
        <w:t xml:space="preserve"> zgodę na przedstawienie stawek (handlowych) abonamentowych wyłącznie dla miesięcznych okresów rozliczeniowych</w:t>
      </w:r>
      <w:r>
        <w:rPr>
          <w:rFonts w:ascii="Tahoma" w:hAnsi="Tahoma" w:cs="Tahoma"/>
          <w:kern w:val="0"/>
          <w:lang w:eastAsia="pl-PL"/>
        </w:rPr>
        <w:t>.</w:t>
      </w:r>
    </w:p>
    <w:p w14:paraId="4DAB6EA9" w14:textId="7F1C5B3A" w:rsidR="00AF262D" w:rsidRPr="00AF262D" w:rsidRDefault="00AF262D" w:rsidP="00AF262D">
      <w:pPr>
        <w:suppressAutoHyphens w:val="0"/>
        <w:overflowPunct/>
        <w:autoSpaceDE/>
        <w:jc w:val="both"/>
        <w:textAlignment w:val="auto"/>
        <w:rPr>
          <w:rFonts w:ascii="Tahoma" w:hAnsi="Tahoma" w:cs="Tahoma"/>
          <w:b/>
          <w:bCs/>
          <w:kern w:val="0"/>
          <w:lang w:eastAsia="pl-PL"/>
        </w:rPr>
      </w:pPr>
      <w:r w:rsidRPr="00AF262D">
        <w:rPr>
          <w:rFonts w:ascii="Tahoma" w:hAnsi="Tahoma" w:cs="Tahoma"/>
          <w:b/>
          <w:bCs/>
          <w:kern w:val="0"/>
          <w:lang w:eastAsia="pl-PL"/>
        </w:rPr>
        <w:t>Pytanie nr 2</w:t>
      </w:r>
    </w:p>
    <w:p w14:paraId="11389475" w14:textId="77777777" w:rsidR="00953396" w:rsidRPr="00953396" w:rsidRDefault="00953396" w:rsidP="00AF262D">
      <w:pPr>
        <w:suppressAutoHyphens w:val="0"/>
        <w:overflowPunct/>
        <w:autoSpaceDE/>
        <w:jc w:val="both"/>
        <w:textAlignment w:val="auto"/>
        <w:rPr>
          <w:rFonts w:ascii="Tahoma" w:hAnsi="Tahoma" w:cs="Tahoma"/>
          <w:b/>
          <w:bCs/>
          <w:kern w:val="0"/>
          <w:lang w:eastAsia="pl-PL"/>
        </w:rPr>
      </w:pPr>
      <w:r w:rsidRPr="00953396">
        <w:rPr>
          <w:rFonts w:ascii="Tahoma" w:hAnsi="Tahoma" w:cs="Tahoma"/>
          <w:lang w:eastAsia="pl-PL"/>
        </w:rPr>
        <w:t>Wykonawca, nawiązując do odpowiedzi na pytanie 11, prosi o wprowadzenie ograniczenia do poziomu max +/- 20%</w:t>
      </w:r>
      <w:r w:rsidRPr="00953396">
        <w:rPr>
          <w:rFonts w:ascii="Tahoma" w:hAnsi="Tahoma" w:cs="Tahoma"/>
          <w:b/>
          <w:bCs/>
          <w:kern w:val="0"/>
          <w:lang w:eastAsia="pl-PL"/>
        </w:rPr>
        <w:t xml:space="preserve"> </w:t>
      </w:r>
    </w:p>
    <w:p w14:paraId="306B4E40" w14:textId="5A873CE9" w:rsidR="00AF262D" w:rsidRPr="00AF262D" w:rsidRDefault="00AF262D" w:rsidP="00AF262D">
      <w:pPr>
        <w:suppressAutoHyphens w:val="0"/>
        <w:overflowPunct/>
        <w:autoSpaceDE/>
        <w:jc w:val="both"/>
        <w:textAlignment w:val="auto"/>
        <w:rPr>
          <w:rFonts w:ascii="Tahoma" w:hAnsi="Tahoma" w:cs="Tahoma"/>
          <w:b/>
          <w:bCs/>
          <w:kern w:val="0"/>
          <w:lang w:eastAsia="pl-PL"/>
        </w:rPr>
      </w:pPr>
      <w:r w:rsidRPr="00AF262D">
        <w:rPr>
          <w:rFonts w:ascii="Tahoma" w:hAnsi="Tahoma" w:cs="Tahoma"/>
          <w:b/>
          <w:bCs/>
          <w:kern w:val="0"/>
          <w:lang w:eastAsia="pl-PL"/>
        </w:rPr>
        <w:t>Odpowiedź:</w:t>
      </w:r>
    </w:p>
    <w:p w14:paraId="1190F25A" w14:textId="0E7F1323" w:rsidR="00AF262D" w:rsidRPr="00961DFD" w:rsidRDefault="00B747A1" w:rsidP="00CE7120">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 xml:space="preserve">Zamawiający </w:t>
      </w:r>
      <w:r w:rsidR="00953396">
        <w:rPr>
          <w:rFonts w:ascii="Tahoma" w:hAnsi="Tahoma" w:cs="Tahoma"/>
          <w:kern w:val="0"/>
          <w:lang w:eastAsia="pl-PL"/>
        </w:rPr>
        <w:t>wprowadza ograniczenie wolumenu względem zapotrzebowania podstawowego do poziomu max +/- 20%</w:t>
      </w:r>
      <w:r w:rsidR="00AF262D" w:rsidRPr="00961DFD">
        <w:rPr>
          <w:rFonts w:ascii="Tahoma" w:hAnsi="Tahoma" w:cs="Tahoma"/>
          <w:kern w:val="0"/>
          <w:lang w:eastAsia="pl-PL"/>
        </w:rPr>
        <w:t>.</w:t>
      </w:r>
      <w:r w:rsidR="00961DFD" w:rsidRPr="00961DFD">
        <w:rPr>
          <w:rFonts w:ascii="Tahoma" w:hAnsi="Tahoma" w:cs="Tahoma"/>
        </w:rPr>
        <w:t xml:space="preserve"> </w:t>
      </w:r>
    </w:p>
    <w:p w14:paraId="0E6E9FF7" w14:textId="088AC71D" w:rsidR="00AF262D" w:rsidRPr="00AF262D" w:rsidRDefault="00AF262D" w:rsidP="00AF262D">
      <w:pPr>
        <w:suppressAutoHyphens w:val="0"/>
        <w:overflowPunct/>
        <w:autoSpaceDE/>
        <w:jc w:val="both"/>
        <w:textAlignment w:val="auto"/>
        <w:rPr>
          <w:rFonts w:ascii="Tahoma" w:hAnsi="Tahoma" w:cs="Tahoma"/>
          <w:b/>
          <w:bCs/>
          <w:kern w:val="0"/>
          <w:lang w:eastAsia="pl-PL"/>
        </w:rPr>
      </w:pPr>
      <w:r w:rsidRPr="00AF262D">
        <w:rPr>
          <w:rFonts w:ascii="Tahoma" w:hAnsi="Tahoma" w:cs="Tahoma"/>
          <w:b/>
          <w:bCs/>
          <w:kern w:val="0"/>
          <w:lang w:eastAsia="pl-PL"/>
        </w:rPr>
        <w:t>Pytanie nr 3</w:t>
      </w:r>
    </w:p>
    <w:p w14:paraId="4EFBB3BD" w14:textId="77777777" w:rsidR="00953396" w:rsidRPr="00953396" w:rsidRDefault="00953396" w:rsidP="00953396">
      <w:pPr>
        <w:suppressAutoHyphens w:val="0"/>
        <w:overflowPunct/>
        <w:autoSpaceDE/>
        <w:textAlignment w:val="auto"/>
        <w:rPr>
          <w:rFonts w:ascii="Tahoma" w:hAnsi="Tahoma" w:cs="Tahoma"/>
          <w:kern w:val="0"/>
          <w:lang w:eastAsia="pl-PL"/>
        </w:rPr>
      </w:pPr>
      <w:r w:rsidRPr="00953396">
        <w:rPr>
          <w:rFonts w:ascii="Tahoma" w:hAnsi="Tahoma" w:cs="Tahoma"/>
          <w:kern w:val="0"/>
          <w:lang w:eastAsia="pl-PL"/>
        </w:rPr>
        <w:t>Dotyczy załącznika nr 5 do SWZ, par. 5 ust. 4 pkt 7.</w:t>
      </w:r>
    </w:p>
    <w:p w14:paraId="292B3A18" w14:textId="77777777" w:rsidR="00953396" w:rsidRPr="00953396" w:rsidRDefault="00953396" w:rsidP="00953396">
      <w:pPr>
        <w:suppressAutoHyphens w:val="0"/>
        <w:overflowPunct/>
        <w:autoSpaceDE/>
        <w:jc w:val="both"/>
        <w:textAlignment w:val="auto"/>
        <w:rPr>
          <w:rFonts w:ascii="Tahoma" w:hAnsi="Tahoma" w:cs="Tahoma"/>
          <w:kern w:val="0"/>
          <w:lang w:eastAsia="pl-PL"/>
        </w:rPr>
      </w:pPr>
      <w:r w:rsidRPr="00953396">
        <w:rPr>
          <w:rFonts w:ascii="Tahoma" w:hAnsi="Tahoma" w:cs="Tahoma"/>
          <w:kern w:val="0"/>
          <w:lang w:eastAsia="pl-PL"/>
        </w:rPr>
        <w:t>Wykonawca prosi o modyfikację zapisu poprzez wprowadzenie informacji, że powiadamianie Zamawiającego w opisanych przypadkach będzie uwarunkowane wcześniejszym pozyskaniem przez Wykonawcę takiej informacji od OSD.</w:t>
      </w:r>
    </w:p>
    <w:p w14:paraId="10BAA114" w14:textId="7ED60486" w:rsidR="00961DFD" w:rsidRPr="00961DFD" w:rsidRDefault="00961DFD" w:rsidP="00AF262D">
      <w:pPr>
        <w:suppressAutoHyphens w:val="0"/>
        <w:overflowPunct/>
        <w:autoSpaceDE/>
        <w:jc w:val="both"/>
        <w:textAlignment w:val="auto"/>
        <w:rPr>
          <w:rFonts w:ascii="Tahoma" w:hAnsi="Tahoma" w:cs="Tahoma"/>
          <w:b/>
          <w:bCs/>
          <w:kern w:val="0"/>
          <w:lang w:eastAsia="pl-PL"/>
        </w:rPr>
      </w:pPr>
      <w:r w:rsidRPr="00961DFD">
        <w:rPr>
          <w:rFonts w:ascii="Tahoma" w:hAnsi="Tahoma" w:cs="Tahoma"/>
          <w:b/>
          <w:bCs/>
          <w:kern w:val="0"/>
          <w:lang w:eastAsia="pl-PL"/>
        </w:rPr>
        <w:t>Odpowiedź:</w:t>
      </w:r>
    </w:p>
    <w:p w14:paraId="73789026" w14:textId="2FC5E56B" w:rsidR="00961DFD" w:rsidRDefault="00013F68" w:rsidP="00CE7120">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 5 ust. 4 pkt 7 otrzymuje następujące brzmienie:</w:t>
      </w:r>
    </w:p>
    <w:p w14:paraId="10C349E5" w14:textId="05DCE442" w:rsidR="00013F68" w:rsidRPr="009676B5" w:rsidRDefault="00013F68" w:rsidP="00013F68">
      <w:pPr>
        <w:pStyle w:val="Default"/>
        <w:jc w:val="both"/>
        <w:rPr>
          <w:rFonts w:ascii="Tahoma" w:hAnsi="Tahoma" w:cs="Tahoma"/>
          <w:color w:val="auto"/>
          <w:sz w:val="20"/>
          <w:szCs w:val="20"/>
        </w:rPr>
      </w:pPr>
      <w:r w:rsidRPr="009676B5">
        <w:rPr>
          <w:rFonts w:ascii="Tahoma" w:hAnsi="Tahoma" w:cs="Tahoma"/>
          <w:sz w:val="20"/>
          <w:szCs w:val="20"/>
        </w:rPr>
        <w:t>powiadamianie Zamawiającego w przypadku konieczności ograniczeń w dostarczaniu paliwa gazowego do obiektów zamawiającego, zgodnie z obowiązującymi przepisami prawa, jak również o przyczynach wstrzymania lub przerwania dostarczania paliwa gazowego oraz udzielania informacji o przewidywanych terminach wznowienia dostarczania paliwa gazowego</w:t>
      </w:r>
      <w:r>
        <w:rPr>
          <w:rFonts w:ascii="Tahoma" w:hAnsi="Tahoma" w:cs="Tahoma"/>
          <w:sz w:val="20"/>
          <w:szCs w:val="20"/>
        </w:rPr>
        <w:t xml:space="preserve"> – pod warunkiem wcześniejszego pozyskania przez Wykonawcę takiej informacji od OSD.</w:t>
      </w:r>
    </w:p>
    <w:p w14:paraId="4FDB8EB1" w14:textId="27C991E5" w:rsidR="00961DFD" w:rsidRPr="00AF262D" w:rsidRDefault="00961DFD" w:rsidP="00013F68">
      <w:pPr>
        <w:suppressAutoHyphens w:val="0"/>
        <w:overflowPunct/>
        <w:autoSpaceDE/>
        <w:spacing w:before="120"/>
        <w:jc w:val="both"/>
        <w:textAlignment w:val="auto"/>
        <w:rPr>
          <w:rFonts w:ascii="Tahoma" w:hAnsi="Tahoma" w:cs="Tahoma"/>
          <w:b/>
          <w:bCs/>
          <w:kern w:val="0"/>
          <w:lang w:eastAsia="pl-PL"/>
        </w:rPr>
      </w:pPr>
      <w:r w:rsidRPr="00961DFD">
        <w:rPr>
          <w:rFonts w:ascii="Tahoma" w:hAnsi="Tahoma" w:cs="Tahoma"/>
          <w:b/>
          <w:bCs/>
          <w:kern w:val="0"/>
          <w:lang w:eastAsia="pl-PL"/>
        </w:rPr>
        <w:t>Pytanie nr 4</w:t>
      </w:r>
    </w:p>
    <w:p w14:paraId="66737949" w14:textId="3ABFD54A" w:rsidR="00013F68" w:rsidRPr="00013F68" w:rsidRDefault="00013F68" w:rsidP="00013F68">
      <w:pPr>
        <w:suppressAutoHyphens w:val="0"/>
        <w:overflowPunct/>
        <w:autoSpaceDE/>
        <w:jc w:val="both"/>
        <w:textAlignment w:val="auto"/>
        <w:rPr>
          <w:rFonts w:ascii="Tahoma" w:hAnsi="Tahoma" w:cs="Tahoma"/>
          <w:kern w:val="0"/>
          <w:lang w:eastAsia="en-US"/>
        </w:rPr>
      </w:pPr>
      <w:r w:rsidRPr="00013F68">
        <w:rPr>
          <w:rFonts w:ascii="Tahoma" w:hAnsi="Tahoma" w:cs="Tahoma"/>
          <w:kern w:val="0"/>
          <w:lang w:eastAsia="pl-PL"/>
        </w:rPr>
        <w:t xml:space="preserve">Wykonawca, nawiązując do odpowiedzi na pytanie nr 2, ponownie prosi o sporządzenie i udostępnienie oświadczeń dot. ochrony taryfowej. Wykonawca wyjaśnia, że skany oświadczeń pozwolą na prawidłowe skalkulowanie wartości oferty, wykluczając ewentualne ryzyko poniesienia straty wynikającej </w:t>
      </w:r>
      <w:r>
        <w:rPr>
          <w:rFonts w:ascii="Tahoma" w:hAnsi="Tahoma" w:cs="Tahoma"/>
          <w:kern w:val="0"/>
          <w:lang w:eastAsia="pl-PL"/>
        </w:rPr>
        <w:br/>
      </w:r>
      <w:r w:rsidRPr="00013F68">
        <w:rPr>
          <w:rFonts w:ascii="Tahoma" w:hAnsi="Tahoma" w:cs="Tahoma"/>
          <w:kern w:val="0"/>
          <w:lang w:eastAsia="pl-PL"/>
        </w:rPr>
        <w:lastRenderedPageBreak/>
        <w:t>z rozbieżności, jakie mogą wystąpić pomiędzy danymi do umowy a danymi udostępnionymi na etapie postępowania przetargowego.</w:t>
      </w:r>
    </w:p>
    <w:p w14:paraId="7700CD24" w14:textId="77777777" w:rsidR="00013F68" w:rsidRPr="00013F68" w:rsidRDefault="00013F68" w:rsidP="00013F68">
      <w:pPr>
        <w:suppressAutoHyphens w:val="0"/>
        <w:overflowPunct/>
        <w:autoSpaceDE/>
        <w:ind w:left="720"/>
        <w:textAlignment w:val="auto"/>
        <w:rPr>
          <w:rFonts w:ascii="Arial" w:hAnsi="Arial" w:cs="Arial"/>
          <w:color w:val="1F497D"/>
          <w:kern w:val="0"/>
          <w:lang w:eastAsia="pl-PL"/>
        </w:rPr>
      </w:pPr>
    </w:p>
    <w:p w14:paraId="7E7831E7" w14:textId="64341F50" w:rsidR="00961DFD" w:rsidRPr="00BF2A67" w:rsidRDefault="00961DFD"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Odpowiedź:</w:t>
      </w:r>
    </w:p>
    <w:p w14:paraId="45E4F992" w14:textId="36EB72EE" w:rsidR="00961DFD" w:rsidRDefault="00013F68" w:rsidP="00CE7120">
      <w:pPr>
        <w:pStyle w:val="Akapitzlist"/>
        <w:spacing w:after="120" w:line="240" w:lineRule="auto"/>
        <w:ind w:left="0"/>
        <w:contextualSpacing w:val="0"/>
        <w:jc w:val="both"/>
        <w:rPr>
          <w:rFonts w:ascii="Tahoma" w:hAnsi="Tahoma" w:cs="Tahoma"/>
          <w:sz w:val="20"/>
          <w:szCs w:val="20"/>
        </w:rPr>
      </w:pPr>
      <w:r>
        <w:rPr>
          <w:rFonts w:ascii="Tahoma" w:hAnsi="Tahoma" w:cs="Tahoma"/>
          <w:sz w:val="20"/>
          <w:szCs w:val="20"/>
        </w:rPr>
        <w:t xml:space="preserve">Oświadczenia dot. ochrony taryfowej w załączeniu. </w:t>
      </w:r>
    </w:p>
    <w:p w14:paraId="1597BA39" w14:textId="77777777" w:rsidR="000D5CDC" w:rsidRDefault="000D5CDC" w:rsidP="00C134FF">
      <w:pPr>
        <w:jc w:val="both"/>
        <w:rPr>
          <w:rFonts w:ascii="Tahoma" w:hAnsi="Tahoma" w:cs="Tahoma"/>
          <w:b/>
          <w:bCs/>
          <w:sz w:val="24"/>
          <w:szCs w:val="24"/>
        </w:rPr>
      </w:pPr>
    </w:p>
    <w:p w14:paraId="5BC8F16C" w14:textId="29E0C5C6" w:rsidR="00C134FF" w:rsidRPr="00395FB9" w:rsidRDefault="00C134FF" w:rsidP="00C134FF">
      <w:pPr>
        <w:jc w:val="both"/>
        <w:rPr>
          <w:rFonts w:ascii="Tahoma" w:hAnsi="Tahoma" w:cs="Tahoma"/>
          <w:b/>
          <w:bCs/>
        </w:rPr>
      </w:pPr>
      <w:r w:rsidRPr="00395FB9">
        <w:rPr>
          <w:rFonts w:ascii="Tahoma" w:hAnsi="Tahoma" w:cs="Tahoma"/>
          <w:b/>
          <w:bCs/>
        </w:rPr>
        <w:t>Zmiany dotyczące SWZ</w:t>
      </w:r>
      <w:r w:rsidR="00426D06" w:rsidRPr="00395FB9">
        <w:rPr>
          <w:rFonts w:ascii="Tahoma" w:hAnsi="Tahoma" w:cs="Tahoma"/>
          <w:b/>
          <w:bCs/>
        </w:rPr>
        <w:t xml:space="preserve"> </w:t>
      </w:r>
    </w:p>
    <w:p w14:paraId="47DF8B07" w14:textId="77777777" w:rsidR="00C134FF" w:rsidRPr="00C134FF" w:rsidRDefault="00C134FF" w:rsidP="00C134FF">
      <w:pPr>
        <w:jc w:val="both"/>
        <w:rPr>
          <w:rFonts w:ascii="Tahoma" w:hAnsi="Tahoma" w:cs="Tahoma"/>
        </w:rPr>
      </w:pPr>
    </w:p>
    <w:p w14:paraId="5F821DB1" w14:textId="05CFD6BF" w:rsidR="00920CF8" w:rsidRPr="00920CF8" w:rsidRDefault="00920CF8" w:rsidP="00810231">
      <w:pPr>
        <w:pStyle w:val="Akapitzlist"/>
        <w:numPr>
          <w:ilvl w:val="0"/>
          <w:numId w:val="9"/>
        </w:numPr>
        <w:tabs>
          <w:tab w:val="left" w:pos="426"/>
        </w:tabs>
        <w:spacing w:after="120"/>
        <w:ind w:hanging="720"/>
        <w:contextualSpacing w:val="0"/>
        <w:jc w:val="both"/>
        <w:rPr>
          <w:rFonts w:ascii="Tahoma" w:hAnsi="Tahoma" w:cs="Tahoma"/>
          <w:b/>
          <w:bCs/>
          <w:sz w:val="20"/>
          <w:szCs w:val="20"/>
        </w:rPr>
      </w:pPr>
      <w:r w:rsidRPr="00920CF8">
        <w:rPr>
          <w:rFonts w:ascii="Tahoma" w:hAnsi="Tahoma" w:cs="Tahoma"/>
          <w:b/>
          <w:bCs/>
          <w:sz w:val="20"/>
          <w:szCs w:val="20"/>
        </w:rPr>
        <w:t>W rozdziale VIII ust. 1</w:t>
      </w:r>
      <w:r>
        <w:rPr>
          <w:rFonts w:ascii="Tahoma" w:hAnsi="Tahoma" w:cs="Tahoma"/>
          <w:b/>
          <w:bCs/>
          <w:sz w:val="20"/>
          <w:szCs w:val="20"/>
        </w:rPr>
        <w:t xml:space="preserve"> otrzymuje brzmienie</w:t>
      </w:r>
      <w:r w:rsidRPr="00920CF8">
        <w:rPr>
          <w:rFonts w:ascii="Tahoma" w:hAnsi="Tahoma" w:cs="Tahoma"/>
          <w:b/>
          <w:bCs/>
          <w:sz w:val="20"/>
          <w:szCs w:val="20"/>
        </w:rPr>
        <w:t>:</w:t>
      </w:r>
    </w:p>
    <w:p w14:paraId="3598C6BB" w14:textId="2AF8823B" w:rsidR="00920CF8" w:rsidRDefault="00920CF8" w:rsidP="00810231">
      <w:pPr>
        <w:tabs>
          <w:tab w:val="left" w:pos="1080"/>
        </w:tabs>
        <w:spacing w:after="120"/>
        <w:jc w:val="both"/>
        <w:rPr>
          <w:rFonts w:ascii="Tahoma" w:hAnsi="Tahoma" w:cs="Tahoma"/>
        </w:rPr>
      </w:pPr>
      <w:r>
        <w:rPr>
          <w:rFonts w:ascii="Tahoma" w:hAnsi="Tahoma" w:cs="Tahoma"/>
        </w:rPr>
        <w:t xml:space="preserve">Termin związania ofertą wynosi 20 dni, powyższe oznacza, iż Wykonawca jest związany ofertą do dnia </w:t>
      </w:r>
      <w:r w:rsidR="00B52EA6">
        <w:rPr>
          <w:rFonts w:ascii="Tahoma" w:hAnsi="Tahoma" w:cs="Tahoma"/>
        </w:rPr>
        <w:t>10</w:t>
      </w:r>
      <w:r>
        <w:rPr>
          <w:rFonts w:ascii="Tahoma" w:hAnsi="Tahoma" w:cs="Tahoma"/>
        </w:rPr>
        <w:t>.05.2023r. Bieg terminu związania ofertą rozpoczyna się od dnia upływu terminu składania ofert.</w:t>
      </w:r>
    </w:p>
    <w:p w14:paraId="154359E4" w14:textId="77777777" w:rsidR="00810231" w:rsidRDefault="00810231" w:rsidP="00810231">
      <w:pPr>
        <w:pStyle w:val="Akapitzlist"/>
        <w:numPr>
          <w:ilvl w:val="0"/>
          <w:numId w:val="9"/>
        </w:numPr>
        <w:tabs>
          <w:tab w:val="left" w:pos="1080"/>
        </w:tabs>
        <w:spacing w:after="120"/>
        <w:ind w:left="425" w:hanging="425"/>
        <w:contextualSpacing w:val="0"/>
        <w:jc w:val="both"/>
        <w:rPr>
          <w:rFonts w:ascii="Tahoma" w:hAnsi="Tahoma" w:cs="Tahoma"/>
          <w:b/>
          <w:bCs/>
          <w:sz w:val="20"/>
          <w:szCs w:val="20"/>
        </w:rPr>
      </w:pPr>
      <w:r w:rsidRPr="00810231">
        <w:rPr>
          <w:rFonts w:ascii="Tahoma" w:hAnsi="Tahoma" w:cs="Tahoma"/>
          <w:b/>
          <w:bCs/>
          <w:sz w:val="20"/>
          <w:szCs w:val="20"/>
        </w:rPr>
        <w:t>W rozdziale IX</w:t>
      </w:r>
      <w:r>
        <w:rPr>
          <w:rFonts w:ascii="Tahoma" w:hAnsi="Tahoma" w:cs="Tahoma"/>
          <w:b/>
          <w:bCs/>
          <w:sz w:val="20"/>
          <w:szCs w:val="20"/>
        </w:rPr>
        <w:t>:</w:t>
      </w:r>
      <w:r w:rsidRPr="00810231">
        <w:rPr>
          <w:rFonts w:ascii="Tahoma" w:hAnsi="Tahoma" w:cs="Tahoma"/>
          <w:b/>
          <w:bCs/>
          <w:sz w:val="20"/>
          <w:szCs w:val="20"/>
        </w:rPr>
        <w:t xml:space="preserve"> </w:t>
      </w:r>
    </w:p>
    <w:p w14:paraId="5A14F525" w14:textId="72AC9BE1" w:rsidR="00810231" w:rsidRPr="00810231" w:rsidRDefault="00810231" w:rsidP="00810231">
      <w:pPr>
        <w:tabs>
          <w:tab w:val="left" w:pos="1080"/>
        </w:tabs>
        <w:spacing w:after="120"/>
        <w:jc w:val="both"/>
        <w:rPr>
          <w:rFonts w:ascii="Tahoma" w:hAnsi="Tahoma" w:cs="Tahoma"/>
          <w:b/>
          <w:bCs/>
        </w:rPr>
      </w:pPr>
      <w:r w:rsidRPr="00810231">
        <w:rPr>
          <w:rFonts w:ascii="Tahoma" w:hAnsi="Tahoma" w:cs="Tahoma"/>
          <w:b/>
          <w:bCs/>
        </w:rPr>
        <w:t>ust. 1</w:t>
      </w:r>
      <w:r>
        <w:rPr>
          <w:rFonts w:ascii="Tahoma" w:hAnsi="Tahoma" w:cs="Tahoma"/>
          <w:b/>
          <w:bCs/>
        </w:rPr>
        <w:t>.1</w:t>
      </w:r>
      <w:r w:rsidRPr="00810231">
        <w:rPr>
          <w:rFonts w:ascii="Tahoma" w:hAnsi="Tahoma" w:cs="Tahoma"/>
          <w:b/>
          <w:bCs/>
        </w:rPr>
        <w:t xml:space="preserve"> otrzymuje brzmienie:</w:t>
      </w:r>
    </w:p>
    <w:p w14:paraId="6DC9EA58" w14:textId="58A2444A" w:rsidR="00810231" w:rsidRPr="00810231" w:rsidRDefault="00810231" w:rsidP="00810231">
      <w:pPr>
        <w:shd w:val="clear" w:color="auto" w:fill="FFFFFF"/>
        <w:spacing w:after="120"/>
        <w:jc w:val="both"/>
        <w:rPr>
          <w:rFonts w:ascii="Tahoma" w:hAnsi="Tahoma" w:cs="Tahoma"/>
        </w:rPr>
      </w:pPr>
      <w:r w:rsidRPr="00810231">
        <w:rPr>
          <w:rFonts w:ascii="Tahoma" w:hAnsi="Tahoma" w:cs="Tahoma"/>
        </w:rPr>
        <w:t xml:space="preserve">Ofertę należy złożyć za pośrednictwem Platformy przetargowej </w:t>
      </w:r>
      <w:hyperlink r:id="rId8" w:history="1">
        <w:r w:rsidRPr="00810231">
          <w:rPr>
            <w:rStyle w:val="Hipercze"/>
            <w:rFonts w:ascii="Tahoma" w:hAnsi="Tahoma" w:cs="Tahoma"/>
          </w:rPr>
          <w:t>https://mszana.logintrade.net/zapytania_email,123797,8210173b51782dc7755ef71fc36d4197.html</w:t>
        </w:r>
      </w:hyperlink>
      <w:r w:rsidRPr="00810231">
        <w:rPr>
          <w:rFonts w:ascii="Tahoma" w:hAnsi="Tahoma" w:cs="Tahoma"/>
        </w:rPr>
        <w:t xml:space="preserve">  do dnia </w:t>
      </w:r>
      <w:r>
        <w:rPr>
          <w:rFonts w:ascii="Tahoma" w:hAnsi="Tahoma" w:cs="Tahoma"/>
          <w:b/>
        </w:rPr>
        <w:t>2</w:t>
      </w:r>
      <w:r w:rsidR="00B52EA6">
        <w:rPr>
          <w:rFonts w:ascii="Tahoma" w:hAnsi="Tahoma" w:cs="Tahoma"/>
          <w:b/>
        </w:rPr>
        <w:t>1</w:t>
      </w:r>
      <w:r w:rsidRPr="00810231">
        <w:rPr>
          <w:rFonts w:ascii="Tahoma" w:hAnsi="Tahoma" w:cs="Tahoma"/>
          <w:b/>
        </w:rPr>
        <w:t>.04.2023r</w:t>
      </w:r>
      <w:r w:rsidRPr="00810231">
        <w:rPr>
          <w:rFonts w:ascii="Tahoma" w:hAnsi="Tahoma" w:cs="Tahoma"/>
        </w:rPr>
        <w:t xml:space="preserve">. do godziny </w:t>
      </w:r>
      <w:r w:rsidRPr="00810231">
        <w:rPr>
          <w:rFonts w:ascii="Tahoma" w:hAnsi="Tahoma" w:cs="Tahoma"/>
          <w:b/>
        </w:rPr>
        <w:t>1</w:t>
      </w:r>
      <w:r>
        <w:rPr>
          <w:rFonts w:ascii="Tahoma" w:hAnsi="Tahoma" w:cs="Tahoma"/>
          <w:b/>
        </w:rPr>
        <w:t>0</w:t>
      </w:r>
      <w:r w:rsidRPr="00810231">
        <w:rPr>
          <w:rFonts w:ascii="Tahoma" w:hAnsi="Tahoma" w:cs="Tahoma"/>
          <w:b/>
        </w:rPr>
        <w:t>:00</w:t>
      </w:r>
      <w:r w:rsidRPr="00810231">
        <w:rPr>
          <w:rFonts w:ascii="Tahoma" w:hAnsi="Tahoma" w:cs="Tahoma"/>
        </w:rPr>
        <w:t xml:space="preserve"> </w:t>
      </w:r>
    </w:p>
    <w:p w14:paraId="55AE1784" w14:textId="77777777" w:rsidR="00810231" w:rsidRPr="00995280" w:rsidRDefault="00810231" w:rsidP="00810231">
      <w:pPr>
        <w:widowControl w:val="0"/>
        <w:autoSpaceDN w:val="0"/>
        <w:spacing w:after="120" w:line="260" w:lineRule="atLeast"/>
        <w:jc w:val="both"/>
        <w:rPr>
          <w:rFonts w:ascii="Tahoma" w:eastAsia="Lucida Sans Unicode" w:hAnsi="Tahoma" w:cs="Tahoma"/>
          <w:b/>
          <w:kern w:val="3"/>
          <w:lang w:eastAsia="zh-CN"/>
        </w:rPr>
      </w:pPr>
      <w:r w:rsidRPr="00995280">
        <w:rPr>
          <w:rFonts w:ascii="Tahoma" w:eastAsia="Lucida Sans Unicode" w:hAnsi="Tahoma" w:cs="Tahoma"/>
          <w:b/>
          <w:kern w:val="3"/>
          <w:lang w:eastAsia="zh-CN"/>
        </w:rPr>
        <w:t>ust. 2.1 otrzymuje następujące brzmienie:</w:t>
      </w:r>
    </w:p>
    <w:p w14:paraId="12C91020" w14:textId="20133F03" w:rsidR="00810231" w:rsidRDefault="00810231" w:rsidP="00810231">
      <w:pPr>
        <w:spacing w:after="240"/>
        <w:jc w:val="both"/>
        <w:rPr>
          <w:rFonts w:ascii="Tahoma" w:hAnsi="Tahoma" w:cs="Tahoma"/>
        </w:rPr>
      </w:pPr>
      <w:r w:rsidRPr="00995280">
        <w:rPr>
          <w:rFonts w:ascii="Tahoma" w:hAnsi="Tahoma" w:cs="Tahoma"/>
        </w:rPr>
        <w:t xml:space="preserve">Otwarcie ofert nastąpi w dniu </w:t>
      </w:r>
      <w:r>
        <w:rPr>
          <w:rFonts w:ascii="Tahoma" w:hAnsi="Tahoma" w:cs="Tahoma"/>
          <w:b/>
          <w:bCs/>
        </w:rPr>
        <w:t>2</w:t>
      </w:r>
      <w:r w:rsidR="00B52EA6">
        <w:rPr>
          <w:rFonts w:ascii="Tahoma" w:hAnsi="Tahoma" w:cs="Tahoma"/>
          <w:b/>
          <w:bCs/>
        </w:rPr>
        <w:t>1</w:t>
      </w:r>
      <w:r w:rsidRPr="00995280">
        <w:rPr>
          <w:rFonts w:ascii="Tahoma" w:hAnsi="Tahoma" w:cs="Tahoma"/>
          <w:b/>
          <w:bCs/>
        </w:rPr>
        <w:t>.0</w:t>
      </w:r>
      <w:r>
        <w:rPr>
          <w:rFonts w:ascii="Tahoma" w:hAnsi="Tahoma" w:cs="Tahoma"/>
          <w:b/>
          <w:bCs/>
        </w:rPr>
        <w:t>4</w:t>
      </w:r>
      <w:r w:rsidRPr="00995280">
        <w:rPr>
          <w:rFonts w:ascii="Tahoma" w:hAnsi="Tahoma" w:cs="Tahoma"/>
          <w:b/>
          <w:bCs/>
        </w:rPr>
        <w:t>.202</w:t>
      </w:r>
      <w:r>
        <w:rPr>
          <w:rFonts w:ascii="Tahoma" w:hAnsi="Tahoma" w:cs="Tahoma"/>
          <w:b/>
          <w:bCs/>
        </w:rPr>
        <w:t>3</w:t>
      </w:r>
      <w:r w:rsidRPr="00995280">
        <w:rPr>
          <w:rFonts w:ascii="Tahoma" w:hAnsi="Tahoma" w:cs="Tahoma"/>
          <w:b/>
          <w:bCs/>
        </w:rPr>
        <w:t>r. o godzinie 10:15</w:t>
      </w:r>
      <w:r w:rsidRPr="00995280">
        <w:rPr>
          <w:rFonts w:ascii="Tahoma" w:hAnsi="Tahoma" w:cs="Tahoma"/>
        </w:rPr>
        <w:t xml:space="preserve"> na komputerze Zamawiającego poprzez odszyfrowanie i pobranie z Platformy przetargowej złożonych ofert.</w:t>
      </w:r>
    </w:p>
    <w:p w14:paraId="6D756D04" w14:textId="77777777" w:rsidR="00123757" w:rsidRDefault="00123757" w:rsidP="00123757">
      <w:pPr>
        <w:widowControl w:val="0"/>
        <w:autoSpaceDN w:val="0"/>
        <w:spacing w:after="120" w:line="260" w:lineRule="atLeast"/>
        <w:jc w:val="both"/>
        <w:rPr>
          <w:rFonts w:ascii="Tahoma" w:hAnsi="Tahoma" w:cs="Tahoma"/>
        </w:rPr>
      </w:pPr>
      <w:r>
        <w:rPr>
          <w:rFonts w:ascii="Tahoma" w:hAnsi="Tahoma" w:cs="Tahoma"/>
        </w:rPr>
        <w:t xml:space="preserve">Zamawiający na podstawie art. 286 ust. 9 ustawy </w:t>
      </w:r>
      <w:proofErr w:type="spellStart"/>
      <w:r>
        <w:rPr>
          <w:rFonts w:ascii="Tahoma" w:hAnsi="Tahoma" w:cs="Tahoma"/>
        </w:rPr>
        <w:t>Pzp</w:t>
      </w:r>
      <w:proofErr w:type="spellEnd"/>
      <w:r>
        <w:rPr>
          <w:rFonts w:ascii="Tahoma" w:hAnsi="Tahoma" w:cs="Tahoma"/>
        </w:rPr>
        <w:t xml:space="preserve"> zamieścił W Biuletynie Zamówień Publicznych ogłoszenie o zmianie, a dokonaną zmianę udostępnia na stronie internetowej prowadzonego postępowania.</w:t>
      </w:r>
    </w:p>
    <w:p w14:paraId="4CE4216C" w14:textId="5C591597" w:rsidR="00123757" w:rsidRDefault="00123757" w:rsidP="00123757">
      <w:pPr>
        <w:widowControl w:val="0"/>
        <w:autoSpaceDN w:val="0"/>
        <w:spacing w:line="260" w:lineRule="atLeast"/>
        <w:jc w:val="both"/>
        <w:rPr>
          <w:rFonts w:ascii="Tahoma" w:hAnsi="Tahoma" w:cs="Tahoma"/>
        </w:rPr>
      </w:pPr>
      <w:r>
        <w:rPr>
          <w:rFonts w:ascii="Tahoma" w:hAnsi="Tahoma" w:cs="Tahoma"/>
        </w:rPr>
        <w:t>W</w:t>
      </w:r>
      <w:r w:rsidRPr="00DD1661">
        <w:rPr>
          <w:rFonts w:ascii="Tahoma" w:hAnsi="Tahoma" w:cs="Tahoma"/>
        </w:rPr>
        <w:t xml:space="preserve">prowadzone zmiany stanowią integralną część SWZ i są wiążące dla wszystkich Wykonawców ubiegających się o udzielenie zamówienia. </w:t>
      </w:r>
      <w:r w:rsidR="00A64DE9">
        <w:rPr>
          <w:rFonts w:ascii="Tahoma" w:hAnsi="Tahoma" w:cs="Tahoma"/>
        </w:rPr>
        <w:t>W</w:t>
      </w:r>
      <w:r w:rsidR="00A64DE9" w:rsidRPr="00A64DE9">
        <w:rPr>
          <w:rFonts w:ascii="Tahoma" w:hAnsi="Tahoma" w:cs="Tahoma"/>
        </w:rPr>
        <w:t xml:space="preserve"> wycenie należy uwzględnić wszystkie zmiany wprowadzone przez Zamawiającego w udzielonych odpowiedziach</w:t>
      </w:r>
      <w:r w:rsidR="00A64DE9">
        <w:rPr>
          <w:rFonts w:ascii="Tahoma" w:hAnsi="Tahoma" w:cs="Tahoma"/>
        </w:rPr>
        <w:t>.</w:t>
      </w:r>
    </w:p>
    <w:p w14:paraId="609E1FAA" w14:textId="2D31A67C" w:rsidR="00A64DE9" w:rsidRDefault="00A64DE9" w:rsidP="00123757">
      <w:pPr>
        <w:widowControl w:val="0"/>
        <w:autoSpaceDN w:val="0"/>
        <w:spacing w:line="260" w:lineRule="atLeast"/>
        <w:jc w:val="both"/>
        <w:rPr>
          <w:rFonts w:ascii="Tahoma" w:hAnsi="Tahoma" w:cs="Tahoma"/>
        </w:rPr>
      </w:pPr>
    </w:p>
    <w:p w14:paraId="0B60BFEE" w14:textId="2DF08DDF" w:rsidR="00123757" w:rsidRDefault="0042389C" w:rsidP="00995280">
      <w:pPr>
        <w:widowControl w:val="0"/>
        <w:autoSpaceDN w:val="0"/>
        <w:spacing w:line="260" w:lineRule="atLeast"/>
        <w:jc w:val="both"/>
        <w:rPr>
          <w:rFonts w:ascii="Tahoma" w:hAnsi="Tahoma" w:cs="Tahoma"/>
        </w:rPr>
      </w:pPr>
      <w:r>
        <w:rPr>
          <w:rFonts w:ascii="Tahoma" w:hAnsi="Tahoma" w:cs="Tahoma"/>
        </w:rPr>
        <w:t>Załącznik:</w:t>
      </w:r>
    </w:p>
    <w:p w14:paraId="34C154BE" w14:textId="0D5C1E1C" w:rsidR="0042389C" w:rsidRDefault="0042389C" w:rsidP="00995280">
      <w:pPr>
        <w:widowControl w:val="0"/>
        <w:autoSpaceDN w:val="0"/>
        <w:spacing w:line="260" w:lineRule="atLeast"/>
        <w:jc w:val="both"/>
        <w:rPr>
          <w:rFonts w:ascii="Tahoma" w:hAnsi="Tahoma" w:cs="Tahoma"/>
        </w:rPr>
      </w:pPr>
      <w:r>
        <w:rPr>
          <w:rFonts w:ascii="Tahoma" w:hAnsi="Tahoma" w:cs="Tahoma"/>
        </w:rPr>
        <w:t>-oświadczenia</w:t>
      </w:r>
    </w:p>
    <w:p w14:paraId="569D6FFF" w14:textId="77777777" w:rsidR="0042389C" w:rsidRDefault="0042389C" w:rsidP="00995280">
      <w:pPr>
        <w:widowControl w:val="0"/>
        <w:autoSpaceDN w:val="0"/>
        <w:spacing w:line="260" w:lineRule="atLeast"/>
        <w:jc w:val="both"/>
        <w:rPr>
          <w:rFonts w:ascii="Tahoma" w:hAnsi="Tahoma" w:cs="Tahoma"/>
        </w:rPr>
      </w:pPr>
    </w:p>
    <w:p w14:paraId="3091778C" w14:textId="77777777" w:rsidR="00583108" w:rsidRDefault="00583108" w:rsidP="00995280">
      <w:pPr>
        <w:widowControl w:val="0"/>
        <w:autoSpaceDN w:val="0"/>
        <w:spacing w:line="260" w:lineRule="atLeast"/>
        <w:jc w:val="both"/>
        <w:rPr>
          <w:rFonts w:ascii="Tahoma" w:hAnsi="Tahoma" w:cs="Tahoma"/>
        </w:rPr>
      </w:pPr>
    </w:p>
    <w:p w14:paraId="2EBE9F71" w14:textId="3CC1DC21" w:rsidR="00884C45" w:rsidRPr="004D7AE2" w:rsidRDefault="00884C45" w:rsidP="00884C45">
      <w:pPr>
        <w:tabs>
          <w:tab w:val="num" w:pos="540"/>
        </w:tabs>
        <w:spacing w:line="276" w:lineRule="auto"/>
        <w:ind w:left="5670" w:hanging="141"/>
        <w:rPr>
          <w:rFonts w:ascii="Tahoma" w:hAnsi="Tahoma" w:cs="Tahoma"/>
          <w:b/>
          <w:bCs/>
          <w:i/>
        </w:rPr>
      </w:pPr>
      <w:r>
        <w:rPr>
          <w:rFonts w:ascii="Tahoma" w:hAnsi="Tahoma" w:cs="Tahoma"/>
          <w:b/>
          <w:bCs/>
          <w:i/>
        </w:rPr>
        <w:t xml:space="preserve"> </w:t>
      </w:r>
      <w:r w:rsidR="0083486A">
        <w:rPr>
          <w:rFonts w:ascii="Tahoma" w:hAnsi="Tahoma" w:cs="Tahoma"/>
          <w:b/>
          <w:bCs/>
          <w:i/>
        </w:rPr>
        <w:t xml:space="preserve">   </w:t>
      </w:r>
      <w:r>
        <w:rPr>
          <w:rFonts w:ascii="Tahoma" w:hAnsi="Tahoma" w:cs="Tahoma"/>
          <w:b/>
          <w:bCs/>
          <w:i/>
        </w:rPr>
        <w:t xml:space="preserve"> </w:t>
      </w:r>
      <w:r w:rsidR="0083486A">
        <w:rPr>
          <w:rFonts w:ascii="Tahoma" w:hAnsi="Tahoma" w:cs="Tahoma"/>
          <w:b/>
          <w:bCs/>
          <w:i/>
        </w:rPr>
        <w:t xml:space="preserve">Z up. </w:t>
      </w:r>
      <w:r w:rsidRPr="004D7AE2">
        <w:rPr>
          <w:rFonts w:ascii="Tahoma" w:hAnsi="Tahoma" w:cs="Tahoma"/>
          <w:b/>
          <w:bCs/>
          <w:i/>
        </w:rPr>
        <w:t>Wójt</w:t>
      </w:r>
      <w:r w:rsidR="0083486A">
        <w:rPr>
          <w:rFonts w:ascii="Tahoma" w:hAnsi="Tahoma" w:cs="Tahoma"/>
          <w:b/>
          <w:bCs/>
          <w:i/>
        </w:rPr>
        <w:t>a</w:t>
      </w:r>
    </w:p>
    <w:p w14:paraId="61F77BEE" w14:textId="4D652FA6" w:rsidR="00884C45" w:rsidRPr="004D7AE2" w:rsidRDefault="00884C45" w:rsidP="00884C45">
      <w:pPr>
        <w:tabs>
          <w:tab w:val="left" w:pos="7938"/>
        </w:tabs>
        <w:ind w:left="5245" w:hanging="283"/>
        <w:rPr>
          <w:rFonts w:ascii="Tahoma" w:hAnsi="Tahoma" w:cs="Tahoma"/>
          <w:b/>
          <w:bCs/>
          <w:i/>
        </w:rPr>
      </w:pPr>
      <w:r w:rsidRPr="004D7AE2">
        <w:rPr>
          <w:rFonts w:ascii="Tahoma" w:hAnsi="Tahoma" w:cs="Tahoma"/>
          <w:b/>
          <w:bCs/>
          <w:i/>
        </w:rPr>
        <w:tab/>
        <w:t xml:space="preserve">/-/ mgr </w:t>
      </w:r>
      <w:r w:rsidR="0083486A">
        <w:rPr>
          <w:rFonts w:ascii="Tahoma" w:hAnsi="Tahoma" w:cs="Tahoma"/>
          <w:b/>
          <w:bCs/>
          <w:i/>
        </w:rPr>
        <w:t>Błażej Tatarczyk</w:t>
      </w:r>
    </w:p>
    <w:p w14:paraId="642C4208" w14:textId="77777777" w:rsidR="00964E88" w:rsidRPr="00DD1661" w:rsidRDefault="00964E88" w:rsidP="00995280">
      <w:pPr>
        <w:widowControl w:val="0"/>
        <w:autoSpaceDN w:val="0"/>
        <w:spacing w:line="260" w:lineRule="atLeast"/>
        <w:jc w:val="both"/>
        <w:rPr>
          <w:rFonts w:ascii="Tahoma" w:hAnsi="Tahoma" w:cs="Tahoma"/>
        </w:rPr>
      </w:pPr>
    </w:p>
    <w:sectPr w:rsidR="00964E88" w:rsidRPr="00DD1661" w:rsidSect="00AF262D">
      <w:headerReference w:type="even" r:id="rId9"/>
      <w:headerReference w:type="default" r:id="rId10"/>
      <w:footerReference w:type="default" r:id="rId11"/>
      <w:headerReference w:type="first" r:id="rId12"/>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68EBC" w14:textId="77777777" w:rsidR="00E90324" w:rsidRDefault="00E90324" w:rsidP="00DA5839">
      <w:r>
        <w:separator/>
      </w:r>
    </w:p>
  </w:endnote>
  <w:endnote w:type="continuationSeparator" w:id="0">
    <w:p w14:paraId="34352A3A" w14:textId="77777777" w:rsidR="00E90324" w:rsidRDefault="00E90324"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13296BE" w:rsidR="00A57D69" w:rsidRPr="008E1C59" w:rsidRDefault="00A57D69" w:rsidP="008E1C59">
    <w:pPr>
      <w:rPr>
        <w:rFonts w:ascii="Tahoma" w:hAnsi="Tahoma" w:cs="Tahoma"/>
        <w:sz w:val="10"/>
        <w:szCs w:val="10"/>
      </w:rPr>
    </w:pPr>
    <w:r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7AD81" w14:textId="77777777" w:rsidR="00E90324" w:rsidRDefault="00E90324" w:rsidP="00DA5839">
      <w:r>
        <w:separator/>
      </w:r>
    </w:p>
  </w:footnote>
  <w:footnote w:type="continuationSeparator" w:id="0">
    <w:p w14:paraId="24EC3728" w14:textId="77777777" w:rsidR="00E90324" w:rsidRDefault="00E90324"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FA5FC" w14:textId="77777777" w:rsidR="00D823D9" w:rsidRDefault="00D823D9" w:rsidP="00883EC9">
    <w:pPr>
      <w:pStyle w:val="Nagwek"/>
      <w:pBdr>
        <w:bottom w:val="single" w:sz="4" w:space="1" w:color="auto"/>
      </w:pBdr>
      <w:rPr>
        <w:rFonts w:ascii="Tahoma" w:hAnsi="Tahoma" w:cs="Tahoma"/>
      </w:rPr>
    </w:pPr>
    <w:bookmarkStart w:id="0" w:name="_Hlk100130428"/>
  </w:p>
  <w:p w14:paraId="28CD8D39" w14:textId="24843627"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AF262D">
      <w:rPr>
        <w:rFonts w:ascii="Tahoma" w:hAnsi="Tahoma" w:cs="Tahoma"/>
      </w:rPr>
      <w:t>6</w:t>
    </w:r>
    <w:r w:rsidRPr="00DF5681">
      <w:rPr>
        <w:rFonts w:ascii="Tahoma" w:hAnsi="Tahoma" w:cs="Tahoma"/>
      </w:rPr>
      <w:t>.202</w:t>
    </w:r>
    <w:bookmarkEnd w:id="0"/>
    <w:r w:rsidR="00A3455E">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9F18" w14:textId="77777777" w:rsidR="00AF262D" w:rsidRDefault="00AF262D" w:rsidP="00656E4A">
    <w:pPr>
      <w:pBdr>
        <w:bottom w:val="single" w:sz="4" w:space="1" w:color="auto"/>
      </w:pBdr>
      <w:rPr>
        <w:rFonts w:ascii="Tahoma" w:hAnsi="Tahoma" w:cs="Tahoma"/>
      </w:rPr>
    </w:pPr>
  </w:p>
  <w:p w14:paraId="35106C23" w14:textId="77777777" w:rsidR="00AF262D" w:rsidRDefault="00AF262D" w:rsidP="00656E4A">
    <w:pPr>
      <w:pBdr>
        <w:bottom w:val="single" w:sz="4" w:space="1" w:color="auto"/>
      </w:pBdr>
      <w:rPr>
        <w:rFonts w:ascii="Tahoma" w:hAnsi="Tahoma" w:cs="Tahoma"/>
      </w:rPr>
    </w:pPr>
  </w:p>
  <w:p w14:paraId="345481BC" w14:textId="3667540E" w:rsidR="00656E4A" w:rsidRDefault="00656E4A" w:rsidP="00656E4A">
    <w:pPr>
      <w:pBdr>
        <w:bottom w:val="single" w:sz="4" w:space="1" w:color="auto"/>
      </w:pBdr>
    </w:pPr>
    <w:r>
      <w:rPr>
        <w:rFonts w:ascii="Tahoma" w:hAnsi="Tahoma" w:cs="Tahoma"/>
      </w:rPr>
      <w:t>Nr postępowania</w:t>
    </w:r>
    <w:r w:rsidRPr="00DF5681">
      <w:rPr>
        <w:rFonts w:ascii="Tahoma" w:hAnsi="Tahoma" w:cs="Tahoma"/>
      </w:rPr>
      <w:t xml:space="preserve"> PI.271.</w:t>
    </w:r>
    <w:r w:rsidR="00117C07">
      <w:rPr>
        <w:rFonts w:ascii="Tahoma" w:hAnsi="Tahoma" w:cs="Tahoma"/>
      </w:rPr>
      <w:t>4</w:t>
    </w:r>
    <w:r w:rsidRPr="00DF5681">
      <w:rPr>
        <w:rFonts w:ascii="Tahoma" w:hAnsi="Tahoma" w:cs="Tahoma"/>
      </w:rPr>
      <w:t>.202</w:t>
    </w:r>
    <w:r w:rsidR="006C1A6F">
      <w:rPr>
        <w:rFonts w:ascii="Tahoma" w:hAnsi="Tahoma" w:cs="Tahoma"/>
      </w:rPr>
      <w:t>3</w:t>
    </w:r>
  </w:p>
  <w:p w14:paraId="4E028121" w14:textId="77777777" w:rsidR="00656E4A" w:rsidRDefault="00656E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5704018"/>
    <w:multiLevelType w:val="hybridMultilevel"/>
    <w:tmpl w:val="0B62EFE0"/>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8A7D92"/>
    <w:multiLevelType w:val="multilevel"/>
    <w:tmpl w:val="2F5E95A8"/>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26" w15:restartNumberingAfterBreak="0">
    <w:nsid w:val="07126184"/>
    <w:multiLevelType w:val="hybridMultilevel"/>
    <w:tmpl w:val="D25807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075E5280"/>
    <w:multiLevelType w:val="hybridMultilevel"/>
    <w:tmpl w:val="72EE7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0E91099A"/>
    <w:multiLevelType w:val="multilevel"/>
    <w:tmpl w:val="68804C42"/>
    <w:lvl w:ilvl="0">
      <w:start w:val="2"/>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0762262"/>
    <w:multiLevelType w:val="hybridMultilevel"/>
    <w:tmpl w:val="9314F6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25E5358"/>
    <w:multiLevelType w:val="hybridMultilevel"/>
    <w:tmpl w:val="3E72F4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BE0FA1"/>
    <w:multiLevelType w:val="hybridMultilevel"/>
    <w:tmpl w:val="94B68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197970DD"/>
    <w:multiLevelType w:val="hybridMultilevel"/>
    <w:tmpl w:val="4516AC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99941B6"/>
    <w:multiLevelType w:val="hybridMultilevel"/>
    <w:tmpl w:val="C59802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A641B37"/>
    <w:multiLevelType w:val="hybridMultilevel"/>
    <w:tmpl w:val="010C7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38" w15:restartNumberingAfterBreak="0">
    <w:nsid w:val="244F12A1"/>
    <w:multiLevelType w:val="hybridMultilevel"/>
    <w:tmpl w:val="95A66FC0"/>
    <w:lvl w:ilvl="0" w:tplc="FC1C74F6">
      <w:start w:val="1"/>
      <w:numFmt w:val="decimal"/>
      <w:lvlText w:val="8.%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BCF52B9"/>
    <w:multiLevelType w:val="hybridMultilevel"/>
    <w:tmpl w:val="2D22D25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0"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1" w15:restartNumberingAfterBreak="0">
    <w:nsid w:val="354674E3"/>
    <w:multiLevelType w:val="hybridMultilevel"/>
    <w:tmpl w:val="D1484D5A"/>
    <w:lvl w:ilvl="0" w:tplc="4048545C">
      <w:start w:val="1"/>
      <w:numFmt w:val="lowerLetter"/>
      <w:lvlText w:val="%1)"/>
      <w:lvlJc w:val="left"/>
      <w:pPr>
        <w:ind w:left="577" w:hanging="43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A120DED"/>
    <w:multiLevelType w:val="hybridMultilevel"/>
    <w:tmpl w:val="52A6161E"/>
    <w:lvl w:ilvl="0" w:tplc="28D2532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3A616CF4"/>
    <w:multiLevelType w:val="hybridMultilevel"/>
    <w:tmpl w:val="015EB20C"/>
    <w:lvl w:ilvl="0" w:tplc="CF1AC1B4">
      <w:start w:val="1"/>
      <w:numFmt w:val="lowerLetter"/>
      <w:lvlText w:val="%1)"/>
      <w:lvlJc w:val="left"/>
      <w:pPr>
        <w:ind w:left="1854" w:hanging="360"/>
      </w:pPr>
      <w:rPr>
        <w:rFonts w:hint="default"/>
        <w:b w:val="0"/>
        <w:sz w:val="20"/>
        <w:szCs w:val="20"/>
      </w:rPr>
    </w:lvl>
    <w:lvl w:ilvl="1" w:tplc="1A2A05FE">
      <w:start w:val="1"/>
      <w:numFmt w:val="decimal"/>
      <w:lvlText w:val="1.%2"/>
      <w:lvlJc w:val="left"/>
      <w:pPr>
        <w:ind w:left="2574" w:hanging="360"/>
      </w:pPr>
      <w:rPr>
        <w:rFonts w:hint="default"/>
        <w:b w:val="0"/>
        <w:sz w:val="20"/>
        <w:szCs w:val="20"/>
      </w:rPr>
    </w:lvl>
    <w:lvl w:ilvl="2" w:tplc="056660F0">
      <w:start w:val="3"/>
      <w:numFmt w:val="decimal"/>
      <w:lvlText w:val="%3."/>
      <w:lvlJc w:val="left"/>
      <w:pPr>
        <w:ind w:left="3474" w:hanging="360"/>
      </w:pPr>
      <w:rPr>
        <w:rFonts w:hint="default"/>
        <w:b w:val="0"/>
        <w:bCs/>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15:restartNumberingAfterBreak="0">
    <w:nsid w:val="3EF034E8"/>
    <w:multiLevelType w:val="hybridMultilevel"/>
    <w:tmpl w:val="015EB20C"/>
    <w:lvl w:ilvl="0" w:tplc="FFFFFFFF">
      <w:start w:val="1"/>
      <w:numFmt w:val="lowerLetter"/>
      <w:lvlText w:val="%1)"/>
      <w:lvlJc w:val="left"/>
      <w:pPr>
        <w:ind w:left="1854" w:hanging="360"/>
      </w:pPr>
      <w:rPr>
        <w:rFonts w:hint="default"/>
        <w:b w:val="0"/>
        <w:sz w:val="20"/>
        <w:szCs w:val="20"/>
      </w:rPr>
    </w:lvl>
    <w:lvl w:ilvl="1" w:tplc="FFFFFFFF">
      <w:start w:val="1"/>
      <w:numFmt w:val="decimal"/>
      <w:lvlText w:val="1.%2"/>
      <w:lvlJc w:val="left"/>
      <w:pPr>
        <w:ind w:left="2574" w:hanging="360"/>
      </w:pPr>
      <w:rPr>
        <w:rFonts w:hint="default"/>
        <w:b w:val="0"/>
        <w:sz w:val="20"/>
        <w:szCs w:val="20"/>
      </w:rPr>
    </w:lvl>
    <w:lvl w:ilvl="2" w:tplc="FFFFFFFF">
      <w:start w:val="3"/>
      <w:numFmt w:val="decimal"/>
      <w:lvlText w:val="%3."/>
      <w:lvlJc w:val="left"/>
      <w:pPr>
        <w:ind w:left="3474" w:hanging="360"/>
      </w:pPr>
      <w:rPr>
        <w:rFonts w:hint="default"/>
        <w:b w:val="0"/>
        <w:bCs/>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6" w15:restartNumberingAfterBreak="0">
    <w:nsid w:val="42074941"/>
    <w:multiLevelType w:val="hybridMultilevel"/>
    <w:tmpl w:val="2F8C67D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9"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CD0C05"/>
    <w:multiLevelType w:val="multilevel"/>
    <w:tmpl w:val="FD347E88"/>
    <w:lvl w:ilvl="0">
      <w:start w:val="1"/>
      <w:numFmt w:val="decimal"/>
      <w:lvlText w:val="%1."/>
      <w:lvlJc w:val="left"/>
      <w:pPr>
        <w:tabs>
          <w:tab w:val="num" w:pos="720"/>
        </w:tabs>
        <w:ind w:left="720" w:hanging="360"/>
      </w:pPr>
      <w:rPr>
        <w:b w:val="0"/>
        <w:i w:val="0"/>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8F67A5E"/>
    <w:multiLevelType w:val="hybridMultilevel"/>
    <w:tmpl w:val="82F220FE"/>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2"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6EAD3B7E"/>
    <w:multiLevelType w:val="hybridMultilevel"/>
    <w:tmpl w:val="62C47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049601B"/>
    <w:multiLevelType w:val="multilevel"/>
    <w:tmpl w:val="075A5428"/>
    <w:lvl w:ilvl="0">
      <w:start w:val="8"/>
      <w:numFmt w:val="decimal"/>
      <w:lvlText w:val="%1."/>
      <w:lvlJc w:val="left"/>
      <w:pPr>
        <w:ind w:left="720" w:hanging="360"/>
      </w:pPr>
      <w:rPr>
        <w:rFonts w:hint="default"/>
      </w:rPr>
    </w:lvl>
    <w:lvl w:ilvl="1">
      <w:start w:val="3"/>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160" w:hanging="1800"/>
      </w:pPr>
      <w:rPr>
        <w:rFonts w:hint="default"/>
        <w:u w:val="single"/>
      </w:rPr>
    </w:lvl>
  </w:abstractNum>
  <w:abstractNum w:abstractNumId="55" w15:restartNumberingAfterBreak="0">
    <w:nsid w:val="71035A87"/>
    <w:multiLevelType w:val="multilevel"/>
    <w:tmpl w:val="670EE034"/>
    <w:lvl w:ilvl="0">
      <w:start w:val="1"/>
      <w:numFmt w:val="lowerLetter"/>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6"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E642BE"/>
    <w:multiLevelType w:val="multilevel"/>
    <w:tmpl w:val="79FE6450"/>
    <w:lvl w:ilvl="0">
      <w:start w:val="1"/>
      <w:numFmt w:val="decimal"/>
      <w:lvlText w:val="%1."/>
      <w:lvlJc w:val="left"/>
      <w:pPr>
        <w:ind w:left="218" w:hanging="360"/>
      </w:pPr>
      <w:rPr>
        <w:rFonts w:ascii="Century Gothic" w:hAnsi="Century Gothic"/>
        <w:b w:val="0"/>
        <w:bCs w:val="0"/>
        <w:color w:val="auto"/>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9"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0687576">
    <w:abstractNumId w:val="1"/>
  </w:num>
  <w:num w:numId="2" w16cid:durableId="96600634">
    <w:abstractNumId w:val="48"/>
  </w:num>
  <w:num w:numId="3" w16cid:durableId="1630895151">
    <w:abstractNumId w:val="52"/>
  </w:num>
  <w:num w:numId="4" w16cid:durableId="492643633">
    <w:abstractNumId w:val="35"/>
  </w:num>
  <w:num w:numId="5" w16cid:durableId="1012339821">
    <w:abstractNumId w:val="40"/>
  </w:num>
  <w:num w:numId="6" w16cid:durableId="1233003418">
    <w:abstractNumId w:val="28"/>
  </w:num>
  <w:num w:numId="7" w16cid:durableId="977301492">
    <w:abstractNumId w:val="47"/>
  </w:num>
  <w:num w:numId="8" w16cid:durableId="1465192075">
    <w:abstractNumId w:val="59"/>
  </w:num>
  <w:num w:numId="9" w16cid:durableId="1955479285">
    <w:abstractNumId w:val="24"/>
  </w:num>
  <w:num w:numId="10" w16cid:durableId="1501969743">
    <w:abstractNumId w:val="38"/>
  </w:num>
  <w:num w:numId="11" w16cid:durableId="1398433051">
    <w:abstractNumId w:val="31"/>
  </w:num>
  <w:num w:numId="12" w16cid:durableId="967778947">
    <w:abstractNumId w:val="54"/>
  </w:num>
  <w:num w:numId="13" w16cid:durableId="17049444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11887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98774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101695">
    <w:abstractNumId w:val="55"/>
  </w:num>
  <w:num w:numId="17" w16cid:durableId="8120209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921436">
    <w:abstractNumId w:val="46"/>
  </w:num>
  <w:num w:numId="19" w16cid:durableId="1165319742">
    <w:abstractNumId w:val="53"/>
  </w:num>
  <w:num w:numId="20" w16cid:durableId="1547909079">
    <w:abstractNumId w:val="26"/>
  </w:num>
  <w:num w:numId="21" w16cid:durableId="11610026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6831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8898507">
    <w:abstractNumId w:val="58"/>
  </w:num>
  <w:num w:numId="24" w16cid:durableId="1017077556">
    <w:abstractNumId w:val="29"/>
  </w:num>
  <w:num w:numId="25" w16cid:durableId="251479325">
    <w:abstractNumId w:val="39"/>
  </w:num>
  <w:num w:numId="26" w16cid:durableId="238637285">
    <w:abstractNumId w:val="41"/>
  </w:num>
  <w:num w:numId="27" w16cid:durableId="1714965818">
    <w:abstractNumId w:val="51"/>
  </w:num>
  <w:num w:numId="28" w16cid:durableId="1356928045">
    <w:abstractNumId w:val="44"/>
  </w:num>
  <w:num w:numId="29" w16cid:durableId="1621840140">
    <w:abstractNumId w:val="25"/>
  </w:num>
  <w:num w:numId="30" w16cid:durableId="1598903535">
    <w:abstractNumId w:val="50"/>
  </w:num>
  <w:num w:numId="31" w16cid:durableId="1470896394">
    <w:abstractNumId w:val="45"/>
  </w:num>
  <w:num w:numId="32" w16cid:durableId="177015709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14231755">
    <w:abstractNumId w:val="30"/>
  </w:num>
  <w:num w:numId="34" w16cid:durableId="1606578573">
    <w:abstractNumId w:val="27"/>
  </w:num>
  <w:num w:numId="35" w16cid:durableId="1981644282">
    <w:abstractNumId w:val="3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97D"/>
    <w:rsid w:val="00007EB0"/>
    <w:rsid w:val="000118B3"/>
    <w:rsid w:val="00011911"/>
    <w:rsid w:val="00012AE8"/>
    <w:rsid w:val="00012CAE"/>
    <w:rsid w:val="00012FB1"/>
    <w:rsid w:val="00013200"/>
    <w:rsid w:val="00013F68"/>
    <w:rsid w:val="00014152"/>
    <w:rsid w:val="00014F70"/>
    <w:rsid w:val="000156AA"/>
    <w:rsid w:val="00016154"/>
    <w:rsid w:val="0001616C"/>
    <w:rsid w:val="00016518"/>
    <w:rsid w:val="00016B91"/>
    <w:rsid w:val="00017B47"/>
    <w:rsid w:val="00020994"/>
    <w:rsid w:val="00020D7C"/>
    <w:rsid w:val="00021E8B"/>
    <w:rsid w:val="00023077"/>
    <w:rsid w:val="00024582"/>
    <w:rsid w:val="00024A77"/>
    <w:rsid w:val="000255C6"/>
    <w:rsid w:val="0002560D"/>
    <w:rsid w:val="0002792F"/>
    <w:rsid w:val="00031B03"/>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297"/>
    <w:rsid w:val="000534A0"/>
    <w:rsid w:val="000534EA"/>
    <w:rsid w:val="00054749"/>
    <w:rsid w:val="00055C80"/>
    <w:rsid w:val="000561F8"/>
    <w:rsid w:val="00056482"/>
    <w:rsid w:val="00057125"/>
    <w:rsid w:val="000573FE"/>
    <w:rsid w:val="00057429"/>
    <w:rsid w:val="0006014C"/>
    <w:rsid w:val="0006144A"/>
    <w:rsid w:val="000626C9"/>
    <w:rsid w:val="00063A15"/>
    <w:rsid w:val="0006460E"/>
    <w:rsid w:val="000647D7"/>
    <w:rsid w:val="00065504"/>
    <w:rsid w:val="00065D4F"/>
    <w:rsid w:val="00066591"/>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0E7B"/>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6BCB"/>
    <w:rsid w:val="000A70F3"/>
    <w:rsid w:val="000B04C3"/>
    <w:rsid w:val="000B0B23"/>
    <w:rsid w:val="000B3412"/>
    <w:rsid w:val="000B45DC"/>
    <w:rsid w:val="000B7077"/>
    <w:rsid w:val="000B75EF"/>
    <w:rsid w:val="000C03C7"/>
    <w:rsid w:val="000C11FF"/>
    <w:rsid w:val="000C1A1C"/>
    <w:rsid w:val="000C2883"/>
    <w:rsid w:val="000C3DFF"/>
    <w:rsid w:val="000C66EC"/>
    <w:rsid w:val="000C697E"/>
    <w:rsid w:val="000C70D9"/>
    <w:rsid w:val="000D0FF3"/>
    <w:rsid w:val="000D1CC6"/>
    <w:rsid w:val="000D3BAC"/>
    <w:rsid w:val="000D3E07"/>
    <w:rsid w:val="000D4330"/>
    <w:rsid w:val="000D4514"/>
    <w:rsid w:val="000D4673"/>
    <w:rsid w:val="000D4FB0"/>
    <w:rsid w:val="000D5CDC"/>
    <w:rsid w:val="000D6666"/>
    <w:rsid w:val="000D6DC2"/>
    <w:rsid w:val="000D7900"/>
    <w:rsid w:val="000D7AB3"/>
    <w:rsid w:val="000D7BC4"/>
    <w:rsid w:val="000D7EAA"/>
    <w:rsid w:val="000E0599"/>
    <w:rsid w:val="000E063D"/>
    <w:rsid w:val="000E095B"/>
    <w:rsid w:val="000E1BE9"/>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063B"/>
    <w:rsid w:val="00101011"/>
    <w:rsid w:val="00101C45"/>
    <w:rsid w:val="001020AB"/>
    <w:rsid w:val="001035EE"/>
    <w:rsid w:val="00103865"/>
    <w:rsid w:val="001066C3"/>
    <w:rsid w:val="00107AC1"/>
    <w:rsid w:val="0011063B"/>
    <w:rsid w:val="00112110"/>
    <w:rsid w:val="00112E65"/>
    <w:rsid w:val="0011445A"/>
    <w:rsid w:val="00115E2F"/>
    <w:rsid w:val="00115E68"/>
    <w:rsid w:val="0011638C"/>
    <w:rsid w:val="001163A2"/>
    <w:rsid w:val="001166A2"/>
    <w:rsid w:val="001170CF"/>
    <w:rsid w:val="0011747B"/>
    <w:rsid w:val="00117910"/>
    <w:rsid w:val="00117B75"/>
    <w:rsid w:val="00117C07"/>
    <w:rsid w:val="00117D3A"/>
    <w:rsid w:val="0012062F"/>
    <w:rsid w:val="0012101B"/>
    <w:rsid w:val="00121C0F"/>
    <w:rsid w:val="001222D9"/>
    <w:rsid w:val="00122464"/>
    <w:rsid w:val="00122D48"/>
    <w:rsid w:val="001231A8"/>
    <w:rsid w:val="00123757"/>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5F2"/>
    <w:rsid w:val="00174C14"/>
    <w:rsid w:val="00175208"/>
    <w:rsid w:val="0017557F"/>
    <w:rsid w:val="001800FC"/>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248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C54"/>
    <w:rsid w:val="001D6E75"/>
    <w:rsid w:val="001D7241"/>
    <w:rsid w:val="001D7832"/>
    <w:rsid w:val="001D7F86"/>
    <w:rsid w:val="001D7FF7"/>
    <w:rsid w:val="001E2B17"/>
    <w:rsid w:val="001E3251"/>
    <w:rsid w:val="001E3291"/>
    <w:rsid w:val="001E369A"/>
    <w:rsid w:val="001E437D"/>
    <w:rsid w:val="001E4F46"/>
    <w:rsid w:val="001E4FA2"/>
    <w:rsid w:val="001E525F"/>
    <w:rsid w:val="001E5AB1"/>
    <w:rsid w:val="001E5DC7"/>
    <w:rsid w:val="001E62C5"/>
    <w:rsid w:val="001E6309"/>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1F6B25"/>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4D8D"/>
    <w:rsid w:val="00235D1B"/>
    <w:rsid w:val="00236A51"/>
    <w:rsid w:val="00236B2A"/>
    <w:rsid w:val="00236DA4"/>
    <w:rsid w:val="002370C2"/>
    <w:rsid w:val="002401B1"/>
    <w:rsid w:val="002401BD"/>
    <w:rsid w:val="00240F8D"/>
    <w:rsid w:val="002410F3"/>
    <w:rsid w:val="0024132D"/>
    <w:rsid w:val="00242630"/>
    <w:rsid w:val="00242D21"/>
    <w:rsid w:val="00244917"/>
    <w:rsid w:val="00245037"/>
    <w:rsid w:val="00245433"/>
    <w:rsid w:val="00250538"/>
    <w:rsid w:val="002533D3"/>
    <w:rsid w:val="002534F4"/>
    <w:rsid w:val="00253644"/>
    <w:rsid w:val="00253996"/>
    <w:rsid w:val="00253B82"/>
    <w:rsid w:val="00253E1D"/>
    <w:rsid w:val="002549D3"/>
    <w:rsid w:val="00254F17"/>
    <w:rsid w:val="00255E13"/>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4D41"/>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0CB"/>
    <w:rsid w:val="002A64A8"/>
    <w:rsid w:val="002A6694"/>
    <w:rsid w:val="002A676B"/>
    <w:rsid w:val="002A72EB"/>
    <w:rsid w:val="002A743C"/>
    <w:rsid w:val="002B03EA"/>
    <w:rsid w:val="002B26A7"/>
    <w:rsid w:val="002B3017"/>
    <w:rsid w:val="002B3172"/>
    <w:rsid w:val="002B384F"/>
    <w:rsid w:val="002B3BF5"/>
    <w:rsid w:val="002B4C9E"/>
    <w:rsid w:val="002B543C"/>
    <w:rsid w:val="002B545F"/>
    <w:rsid w:val="002B56FD"/>
    <w:rsid w:val="002B6B39"/>
    <w:rsid w:val="002B72C5"/>
    <w:rsid w:val="002C0646"/>
    <w:rsid w:val="002C18C8"/>
    <w:rsid w:val="002C1A6D"/>
    <w:rsid w:val="002C233B"/>
    <w:rsid w:val="002C327A"/>
    <w:rsid w:val="002C48A2"/>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326"/>
    <w:rsid w:val="00322BFA"/>
    <w:rsid w:val="003239B0"/>
    <w:rsid w:val="00324403"/>
    <w:rsid w:val="00325821"/>
    <w:rsid w:val="003267B5"/>
    <w:rsid w:val="00327544"/>
    <w:rsid w:val="0032787C"/>
    <w:rsid w:val="00327C6B"/>
    <w:rsid w:val="0033024F"/>
    <w:rsid w:val="00330CAB"/>
    <w:rsid w:val="003311F6"/>
    <w:rsid w:val="00331533"/>
    <w:rsid w:val="0033169B"/>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DE"/>
    <w:rsid w:val="003555E7"/>
    <w:rsid w:val="003574D1"/>
    <w:rsid w:val="00357FF3"/>
    <w:rsid w:val="003616EA"/>
    <w:rsid w:val="0036222F"/>
    <w:rsid w:val="00362B69"/>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1E5"/>
    <w:rsid w:val="003815D9"/>
    <w:rsid w:val="0038170E"/>
    <w:rsid w:val="00382132"/>
    <w:rsid w:val="00382CF3"/>
    <w:rsid w:val="00383DA9"/>
    <w:rsid w:val="00384386"/>
    <w:rsid w:val="0038508C"/>
    <w:rsid w:val="00385271"/>
    <w:rsid w:val="0038666D"/>
    <w:rsid w:val="00387029"/>
    <w:rsid w:val="00387770"/>
    <w:rsid w:val="00392B76"/>
    <w:rsid w:val="003931BE"/>
    <w:rsid w:val="00393F77"/>
    <w:rsid w:val="003947FE"/>
    <w:rsid w:val="0039526E"/>
    <w:rsid w:val="003952FC"/>
    <w:rsid w:val="00395819"/>
    <w:rsid w:val="00395FB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316F"/>
    <w:rsid w:val="003B4C4C"/>
    <w:rsid w:val="003B4F00"/>
    <w:rsid w:val="003B5793"/>
    <w:rsid w:val="003B608C"/>
    <w:rsid w:val="003B7D05"/>
    <w:rsid w:val="003C0BDA"/>
    <w:rsid w:val="003C18DE"/>
    <w:rsid w:val="003C20C6"/>
    <w:rsid w:val="003C3A19"/>
    <w:rsid w:val="003C42F3"/>
    <w:rsid w:val="003C47B4"/>
    <w:rsid w:val="003C63E3"/>
    <w:rsid w:val="003C79FA"/>
    <w:rsid w:val="003D02C5"/>
    <w:rsid w:val="003D0BA1"/>
    <w:rsid w:val="003D1D6C"/>
    <w:rsid w:val="003D31BE"/>
    <w:rsid w:val="003D41EF"/>
    <w:rsid w:val="003D4E65"/>
    <w:rsid w:val="003D5D59"/>
    <w:rsid w:val="003D5DE3"/>
    <w:rsid w:val="003D5E50"/>
    <w:rsid w:val="003D7175"/>
    <w:rsid w:val="003D71CF"/>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130A"/>
    <w:rsid w:val="0042389C"/>
    <w:rsid w:val="00424DAA"/>
    <w:rsid w:val="004250BB"/>
    <w:rsid w:val="00426CA2"/>
    <w:rsid w:val="00426D06"/>
    <w:rsid w:val="00426DD6"/>
    <w:rsid w:val="00426E57"/>
    <w:rsid w:val="00427401"/>
    <w:rsid w:val="0042756A"/>
    <w:rsid w:val="0043120E"/>
    <w:rsid w:val="00431399"/>
    <w:rsid w:val="00431BE4"/>
    <w:rsid w:val="004322AC"/>
    <w:rsid w:val="0043263E"/>
    <w:rsid w:val="004334AD"/>
    <w:rsid w:val="004343D3"/>
    <w:rsid w:val="00434466"/>
    <w:rsid w:val="004346B4"/>
    <w:rsid w:val="00434AAA"/>
    <w:rsid w:val="004357E8"/>
    <w:rsid w:val="00437CE7"/>
    <w:rsid w:val="00437F6D"/>
    <w:rsid w:val="00440128"/>
    <w:rsid w:val="004408F1"/>
    <w:rsid w:val="004409DD"/>
    <w:rsid w:val="00440D04"/>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609D"/>
    <w:rsid w:val="00477DDB"/>
    <w:rsid w:val="00480277"/>
    <w:rsid w:val="004809B6"/>
    <w:rsid w:val="004828B2"/>
    <w:rsid w:val="0048315B"/>
    <w:rsid w:val="004836F5"/>
    <w:rsid w:val="004838DB"/>
    <w:rsid w:val="004840DB"/>
    <w:rsid w:val="00484215"/>
    <w:rsid w:val="00484BC1"/>
    <w:rsid w:val="00484DC5"/>
    <w:rsid w:val="0048697F"/>
    <w:rsid w:val="004871AA"/>
    <w:rsid w:val="00487369"/>
    <w:rsid w:val="00487517"/>
    <w:rsid w:val="00490743"/>
    <w:rsid w:val="00491663"/>
    <w:rsid w:val="00491BD9"/>
    <w:rsid w:val="00491C82"/>
    <w:rsid w:val="0049221B"/>
    <w:rsid w:val="004922B9"/>
    <w:rsid w:val="00493038"/>
    <w:rsid w:val="00493D43"/>
    <w:rsid w:val="0049598F"/>
    <w:rsid w:val="0049642C"/>
    <w:rsid w:val="00497703"/>
    <w:rsid w:val="00497AEB"/>
    <w:rsid w:val="004A01BF"/>
    <w:rsid w:val="004A19F9"/>
    <w:rsid w:val="004A1F82"/>
    <w:rsid w:val="004A2736"/>
    <w:rsid w:val="004A2F4F"/>
    <w:rsid w:val="004A35AE"/>
    <w:rsid w:val="004A6192"/>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A81"/>
    <w:rsid w:val="004B6C92"/>
    <w:rsid w:val="004B70D8"/>
    <w:rsid w:val="004C041E"/>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2F5B"/>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8E9"/>
    <w:rsid w:val="004F5E3B"/>
    <w:rsid w:val="004F5E47"/>
    <w:rsid w:val="004F6543"/>
    <w:rsid w:val="004F68C1"/>
    <w:rsid w:val="004F6A44"/>
    <w:rsid w:val="004F6B5C"/>
    <w:rsid w:val="004F7165"/>
    <w:rsid w:val="00500020"/>
    <w:rsid w:val="005000BF"/>
    <w:rsid w:val="005001CB"/>
    <w:rsid w:val="00500901"/>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24B"/>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8E8"/>
    <w:rsid w:val="00547A87"/>
    <w:rsid w:val="00547B40"/>
    <w:rsid w:val="005507AF"/>
    <w:rsid w:val="005525EE"/>
    <w:rsid w:val="00552B59"/>
    <w:rsid w:val="0055386B"/>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26E"/>
    <w:rsid w:val="00574967"/>
    <w:rsid w:val="005755A0"/>
    <w:rsid w:val="005766C2"/>
    <w:rsid w:val="00577F6A"/>
    <w:rsid w:val="00580357"/>
    <w:rsid w:val="00580676"/>
    <w:rsid w:val="005813CF"/>
    <w:rsid w:val="00583108"/>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C47"/>
    <w:rsid w:val="005A1F81"/>
    <w:rsid w:val="005A22D9"/>
    <w:rsid w:val="005A32E3"/>
    <w:rsid w:val="005A3317"/>
    <w:rsid w:val="005A419D"/>
    <w:rsid w:val="005A53A8"/>
    <w:rsid w:val="005A6A0C"/>
    <w:rsid w:val="005A7AD1"/>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1AF4"/>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1E0F"/>
    <w:rsid w:val="005F2BCC"/>
    <w:rsid w:val="005F384D"/>
    <w:rsid w:val="005F3B36"/>
    <w:rsid w:val="005F4545"/>
    <w:rsid w:val="005F53D6"/>
    <w:rsid w:val="005F5886"/>
    <w:rsid w:val="005F5A92"/>
    <w:rsid w:val="005F60AE"/>
    <w:rsid w:val="005F7D06"/>
    <w:rsid w:val="0060191C"/>
    <w:rsid w:val="00601FC2"/>
    <w:rsid w:val="0060224E"/>
    <w:rsid w:val="006022C0"/>
    <w:rsid w:val="006024EB"/>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3642"/>
    <w:rsid w:val="00624F3B"/>
    <w:rsid w:val="006250D6"/>
    <w:rsid w:val="00626081"/>
    <w:rsid w:val="00626E0C"/>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3DFB"/>
    <w:rsid w:val="00655EEB"/>
    <w:rsid w:val="006560AA"/>
    <w:rsid w:val="006563F8"/>
    <w:rsid w:val="00656E4A"/>
    <w:rsid w:val="00657480"/>
    <w:rsid w:val="00660320"/>
    <w:rsid w:val="006619D5"/>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92B"/>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424"/>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2DC2"/>
    <w:rsid w:val="006B3141"/>
    <w:rsid w:val="006B327C"/>
    <w:rsid w:val="006B3DC7"/>
    <w:rsid w:val="006B408B"/>
    <w:rsid w:val="006B4274"/>
    <w:rsid w:val="006B4F15"/>
    <w:rsid w:val="006B63FF"/>
    <w:rsid w:val="006B7491"/>
    <w:rsid w:val="006B7E5B"/>
    <w:rsid w:val="006C0947"/>
    <w:rsid w:val="006C125C"/>
    <w:rsid w:val="006C1A6F"/>
    <w:rsid w:val="006C2B98"/>
    <w:rsid w:val="006C3CA5"/>
    <w:rsid w:val="006C4629"/>
    <w:rsid w:val="006C4E89"/>
    <w:rsid w:val="006C7707"/>
    <w:rsid w:val="006C7B94"/>
    <w:rsid w:val="006D07F2"/>
    <w:rsid w:val="006D0E94"/>
    <w:rsid w:val="006D1116"/>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4C0"/>
    <w:rsid w:val="006F778A"/>
    <w:rsid w:val="006F77AB"/>
    <w:rsid w:val="0070022A"/>
    <w:rsid w:val="00700571"/>
    <w:rsid w:val="00700D73"/>
    <w:rsid w:val="00702869"/>
    <w:rsid w:val="00702BD3"/>
    <w:rsid w:val="00702DAB"/>
    <w:rsid w:val="007033E8"/>
    <w:rsid w:val="00704C98"/>
    <w:rsid w:val="0070544B"/>
    <w:rsid w:val="00706A22"/>
    <w:rsid w:val="0070771E"/>
    <w:rsid w:val="0070795B"/>
    <w:rsid w:val="0071062D"/>
    <w:rsid w:val="00710C42"/>
    <w:rsid w:val="00713B4A"/>
    <w:rsid w:val="00714DD4"/>
    <w:rsid w:val="00714FF3"/>
    <w:rsid w:val="00715010"/>
    <w:rsid w:val="00716CDB"/>
    <w:rsid w:val="00720B0E"/>
    <w:rsid w:val="00721A12"/>
    <w:rsid w:val="00722997"/>
    <w:rsid w:val="00722A8F"/>
    <w:rsid w:val="00724C84"/>
    <w:rsid w:val="00724E73"/>
    <w:rsid w:val="00725777"/>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08DF"/>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14"/>
    <w:rsid w:val="007E69F3"/>
    <w:rsid w:val="007F0715"/>
    <w:rsid w:val="007F1696"/>
    <w:rsid w:val="007F1C45"/>
    <w:rsid w:val="007F264C"/>
    <w:rsid w:val="007F2E20"/>
    <w:rsid w:val="007F4A67"/>
    <w:rsid w:val="007F4EA8"/>
    <w:rsid w:val="007F6363"/>
    <w:rsid w:val="007F6ABA"/>
    <w:rsid w:val="007F6B53"/>
    <w:rsid w:val="00800B8D"/>
    <w:rsid w:val="008012B8"/>
    <w:rsid w:val="00801DDA"/>
    <w:rsid w:val="00803FDB"/>
    <w:rsid w:val="008043F6"/>
    <w:rsid w:val="00805AC4"/>
    <w:rsid w:val="00806222"/>
    <w:rsid w:val="00806C20"/>
    <w:rsid w:val="008071B2"/>
    <w:rsid w:val="00807E0B"/>
    <w:rsid w:val="00807F44"/>
    <w:rsid w:val="00810231"/>
    <w:rsid w:val="00810496"/>
    <w:rsid w:val="00810683"/>
    <w:rsid w:val="00812699"/>
    <w:rsid w:val="00812D1E"/>
    <w:rsid w:val="00813303"/>
    <w:rsid w:val="008158A1"/>
    <w:rsid w:val="00815AB9"/>
    <w:rsid w:val="00816D47"/>
    <w:rsid w:val="00816E71"/>
    <w:rsid w:val="00817872"/>
    <w:rsid w:val="00820448"/>
    <w:rsid w:val="00822FC1"/>
    <w:rsid w:val="008235EB"/>
    <w:rsid w:val="008238B2"/>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86A"/>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56DE6"/>
    <w:rsid w:val="0086064A"/>
    <w:rsid w:val="008616D1"/>
    <w:rsid w:val="0086308E"/>
    <w:rsid w:val="008635AC"/>
    <w:rsid w:val="00863DDA"/>
    <w:rsid w:val="008644FC"/>
    <w:rsid w:val="00864A61"/>
    <w:rsid w:val="0086576D"/>
    <w:rsid w:val="0086667E"/>
    <w:rsid w:val="00866DBA"/>
    <w:rsid w:val="00867403"/>
    <w:rsid w:val="0086789A"/>
    <w:rsid w:val="00867D5D"/>
    <w:rsid w:val="00867E51"/>
    <w:rsid w:val="008704F8"/>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4C45"/>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928"/>
    <w:rsid w:val="008B3D4D"/>
    <w:rsid w:val="008B40DA"/>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E06E8"/>
    <w:rsid w:val="008E09CC"/>
    <w:rsid w:val="008E128B"/>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1877"/>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0CF8"/>
    <w:rsid w:val="00922043"/>
    <w:rsid w:val="0092255A"/>
    <w:rsid w:val="009225B0"/>
    <w:rsid w:val="0092471F"/>
    <w:rsid w:val="00924FFF"/>
    <w:rsid w:val="00926E3A"/>
    <w:rsid w:val="009304E5"/>
    <w:rsid w:val="009305B3"/>
    <w:rsid w:val="00931BBF"/>
    <w:rsid w:val="0093354F"/>
    <w:rsid w:val="00933FAB"/>
    <w:rsid w:val="0093453E"/>
    <w:rsid w:val="00936267"/>
    <w:rsid w:val="00936355"/>
    <w:rsid w:val="009365A1"/>
    <w:rsid w:val="009369F8"/>
    <w:rsid w:val="00937232"/>
    <w:rsid w:val="009406F6"/>
    <w:rsid w:val="00940CE2"/>
    <w:rsid w:val="00944A4C"/>
    <w:rsid w:val="009461B8"/>
    <w:rsid w:val="0094649C"/>
    <w:rsid w:val="009506A7"/>
    <w:rsid w:val="00950F51"/>
    <w:rsid w:val="00952A52"/>
    <w:rsid w:val="00953396"/>
    <w:rsid w:val="0095357A"/>
    <w:rsid w:val="00953CE5"/>
    <w:rsid w:val="00955CA4"/>
    <w:rsid w:val="009565E5"/>
    <w:rsid w:val="00956AB2"/>
    <w:rsid w:val="0095749D"/>
    <w:rsid w:val="00957C9D"/>
    <w:rsid w:val="00961DFD"/>
    <w:rsid w:val="00961EDF"/>
    <w:rsid w:val="00962BE0"/>
    <w:rsid w:val="00962E26"/>
    <w:rsid w:val="00963602"/>
    <w:rsid w:val="00964162"/>
    <w:rsid w:val="009641B8"/>
    <w:rsid w:val="00964A70"/>
    <w:rsid w:val="00964E88"/>
    <w:rsid w:val="0096573B"/>
    <w:rsid w:val="009672EB"/>
    <w:rsid w:val="00971697"/>
    <w:rsid w:val="00971799"/>
    <w:rsid w:val="00971886"/>
    <w:rsid w:val="00971D0E"/>
    <w:rsid w:val="00973BCE"/>
    <w:rsid w:val="00974EBC"/>
    <w:rsid w:val="00975699"/>
    <w:rsid w:val="00975D34"/>
    <w:rsid w:val="00976301"/>
    <w:rsid w:val="009767FF"/>
    <w:rsid w:val="00976DA6"/>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4B1"/>
    <w:rsid w:val="009937D2"/>
    <w:rsid w:val="00994739"/>
    <w:rsid w:val="00995280"/>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1716"/>
    <w:rsid w:val="009F222C"/>
    <w:rsid w:val="009F28DB"/>
    <w:rsid w:val="009F314A"/>
    <w:rsid w:val="009F4114"/>
    <w:rsid w:val="009F584A"/>
    <w:rsid w:val="009F6193"/>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0142"/>
    <w:rsid w:val="00A21CD1"/>
    <w:rsid w:val="00A22913"/>
    <w:rsid w:val="00A24937"/>
    <w:rsid w:val="00A251A4"/>
    <w:rsid w:val="00A25AA1"/>
    <w:rsid w:val="00A269CA"/>
    <w:rsid w:val="00A27875"/>
    <w:rsid w:val="00A30004"/>
    <w:rsid w:val="00A30267"/>
    <w:rsid w:val="00A3287E"/>
    <w:rsid w:val="00A32B1A"/>
    <w:rsid w:val="00A32C4C"/>
    <w:rsid w:val="00A342EA"/>
    <w:rsid w:val="00A3455E"/>
    <w:rsid w:val="00A34898"/>
    <w:rsid w:val="00A34D80"/>
    <w:rsid w:val="00A35167"/>
    <w:rsid w:val="00A35336"/>
    <w:rsid w:val="00A355F2"/>
    <w:rsid w:val="00A36814"/>
    <w:rsid w:val="00A369E1"/>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4DE9"/>
    <w:rsid w:val="00A65146"/>
    <w:rsid w:val="00A6668E"/>
    <w:rsid w:val="00A66880"/>
    <w:rsid w:val="00A66EE2"/>
    <w:rsid w:val="00A67003"/>
    <w:rsid w:val="00A67264"/>
    <w:rsid w:val="00A677A6"/>
    <w:rsid w:val="00A67DB2"/>
    <w:rsid w:val="00A7029E"/>
    <w:rsid w:val="00A7041B"/>
    <w:rsid w:val="00A70641"/>
    <w:rsid w:val="00A71962"/>
    <w:rsid w:val="00A730E9"/>
    <w:rsid w:val="00A73A8F"/>
    <w:rsid w:val="00A73C63"/>
    <w:rsid w:val="00A73E11"/>
    <w:rsid w:val="00A744CC"/>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373E"/>
    <w:rsid w:val="00AB5DAE"/>
    <w:rsid w:val="00AB5EAB"/>
    <w:rsid w:val="00AB6D22"/>
    <w:rsid w:val="00AB712E"/>
    <w:rsid w:val="00AB7661"/>
    <w:rsid w:val="00AB7F28"/>
    <w:rsid w:val="00AC09E1"/>
    <w:rsid w:val="00AC16A4"/>
    <w:rsid w:val="00AC21AE"/>
    <w:rsid w:val="00AC3791"/>
    <w:rsid w:val="00AC4264"/>
    <w:rsid w:val="00AC447B"/>
    <w:rsid w:val="00AC46EA"/>
    <w:rsid w:val="00AC5829"/>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0441"/>
    <w:rsid w:val="00AF1AB0"/>
    <w:rsid w:val="00AF1D1E"/>
    <w:rsid w:val="00AF1ECE"/>
    <w:rsid w:val="00AF262D"/>
    <w:rsid w:val="00AF2815"/>
    <w:rsid w:val="00AF4F0E"/>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6D25"/>
    <w:rsid w:val="00B17644"/>
    <w:rsid w:val="00B206CF"/>
    <w:rsid w:val="00B216D7"/>
    <w:rsid w:val="00B224B7"/>
    <w:rsid w:val="00B22E77"/>
    <w:rsid w:val="00B23379"/>
    <w:rsid w:val="00B240E0"/>
    <w:rsid w:val="00B244FC"/>
    <w:rsid w:val="00B24A85"/>
    <w:rsid w:val="00B25C27"/>
    <w:rsid w:val="00B26F58"/>
    <w:rsid w:val="00B278DC"/>
    <w:rsid w:val="00B27A8A"/>
    <w:rsid w:val="00B27FBE"/>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8E4"/>
    <w:rsid w:val="00B36AE7"/>
    <w:rsid w:val="00B36B9C"/>
    <w:rsid w:val="00B36CEC"/>
    <w:rsid w:val="00B36EAC"/>
    <w:rsid w:val="00B37A10"/>
    <w:rsid w:val="00B37B80"/>
    <w:rsid w:val="00B41658"/>
    <w:rsid w:val="00B4200D"/>
    <w:rsid w:val="00B42B84"/>
    <w:rsid w:val="00B4337A"/>
    <w:rsid w:val="00B433C3"/>
    <w:rsid w:val="00B441BD"/>
    <w:rsid w:val="00B4533F"/>
    <w:rsid w:val="00B45DB0"/>
    <w:rsid w:val="00B4736E"/>
    <w:rsid w:val="00B4793A"/>
    <w:rsid w:val="00B47D14"/>
    <w:rsid w:val="00B502FF"/>
    <w:rsid w:val="00B50348"/>
    <w:rsid w:val="00B50411"/>
    <w:rsid w:val="00B50918"/>
    <w:rsid w:val="00B50E67"/>
    <w:rsid w:val="00B5145F"/>
    <w:rsid w:val="00B52EA6"/>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7A1"/>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1F47"/>
    <w:rsid w:val="00B943D2"/>
    <w:rsid w:val="00B9560A"/>
    <w:rsid w:val="00B9562E"/>
    <w:rsid w:val="00B95CB6"/>
    <w:rsid w:val="00B962DB"/>
    <w:rsid w:val="00B970D6"/>
    <w:rsid w:val="00B973CE"/>
    <w:rsid w:val="00B973CF"/>
    <w:rsid w:val="00B97E4B"/>
    <w:rsid w:val="00BA0A4F"/>
    <w:rsid w:val="00BA0A8C"/>
    <w:rsid w:val="00BA1C46"/>
    <w:rsid w:val="00BA24CB"/>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2A67"/>
    <w:rsid w:val="00BF3630"/>
    <w:rsid w:val="00BF3A47"/>
    <w:rsid w:val="00BF3C51"/>
    <w:rsid w:val="00BF3F67"/>
    <w:rsid w:val="00BF4938"/>
    <w:rsid w:val="00BF4DAF"/>
    <w:rsid w:val="00BF56E2"/>
    <w:rsid w:val="00BF5957"/>
    <w:rsid w:val="00BF7027"/>
    <w:rsid w:val="00BF7816"/>
    <w:rsid w:val="00C0217D"/>
    <w:rsid w:val="00C03988"/>
    <w:rsid w:val="00C04934"/>
    <w:rsid w:val="00C04BE9"/>
    <w:rsid w:val="00C04D61"/>
    <w:rsid w:val="00C06B7C"/>
    <w:rsid w:val="00C06CF7"/>
    <w:rsid w:val="00C078DB"/>
    <w:rsid w:val="00C07C54"/>
    <w:rsid w:val="00C103C0"/>
    <w:rsid w:val="00C12CB8"/>
    <w:rsid w:val="00C134FF"/>
    <w:rsid w:val="00C136FE"/>
    <w:rsid w:val="00C147C2"/>
    <w:rsid w:val="00C14A9C"/>
    <w:rsid w:val="00C15D8E"/>
    <w:rsid w:val="00C1621B"/>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60D"/>
    <w:rsid w:val="00C56AD6"/>
    <w:rsid w:val="00C6101F"/>
    <w:rsid w:val="00C62B95"/>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4"/>
    <w:rsid w:val="00C731DA"/>
    <w:rsid w:val="00C73BE1"/>
    <w:rsid w:val="00C73F34"/>
    <w:rsid w:val="00C74432"/>
    <w:rsid w:val="00C74BC7"/>
    <w:rsid w:val="00C74E83"/>
    <w:rsid w:val="00C75F4C"/>
    <w:rsid w:val="00C7600B"/>
    <w:rsid w:val="00C76048"/>
    <w:rsid w:val="00C76115"/>
    <w:rsid w:val="00C7615D"/>
    <w:rsid w:val="00C763C9"/>
    <w:rsid w:val="00C7747C"/>
    <w:rsid w:val="00C8253D"/>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0421"/>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20"/>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4398"/>
    <w:rsid w:val="00D25034"/>
    <w:rsid w:val="00D26205"/>
    <w:rsid w:val="00D26243"/>
    <w:rsid w:val="00D2625F"/>
    <w:rsid w:val="00D26B82"/>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015A"/>
    <w:rsid w:val="00D710D7"/>
    <w:rsid w:val="00D71B03"/>
    <w:rsid w:val="00D729BB"/>
    <w:rsid w:val="00D74364"/>
    <w:rsid w:val="00D74F1E"/>
    <w:rsid w:val="00D75492"/>
    <w:rsid w:val="00D75C77"/>
    <w:rsid w:val="00D80732"/>
    <w:rsid w:val="00D821E9"/>
    <w:rsid w:val="00D823D9"/>
    <w:rsid w:val="00D823FB"/>
    <w:rsid w:val="00D83EB5"/>
    <w:rsid w:val="00D846BD"/>
    <w:rsid w:val="00D850D9"/>
    <w:rsid w:val="00D858DF"/>
    <w:rsid w:val="00D8659C"/>
    <w:rsid w:val="00D86A2B"/>
    <w:rsid w:val="00D90259"/>
    <w:rsid w:val="00D907C9"/>
    <w:rsid w:val="00D90CF7"/>
    <w:rsid w:val="00D90D6F"/>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7"/>
    <w:rsid w:val="00DA5839"/>
    <w:rsid w:val="00DA58DE"/>
    <w:rsid w:val="00DA5A56"/>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661"/>
    <w:rsid w:val="00DD18E1"/>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51B1"/>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1D"/>
    <w:rsid w:val="00E079B8"/>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03E"/>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87C4D"/>
    <w:rsid w:val="00E90075"/>
    <w:rsid w:val="00E90324"/>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7B"/>
    <w:rsid w:val="00EA53C2"/>
    <w:rsid w:val="00EA610F"/>
    <w:rsid w:val="00EA6AF3"/>
    <w:rsid w:val="00EA774E"/>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2C9A"/>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B84"/>
    <w:rsid w:val="00F23DE5"/>
    <w:rsid w:val="00F2505E"/>
    <w:rsid w:val="00F25482"/>
    <w:rsid w:val="00F26D8E"/>
    <w:rsid w:val="00F26FD8"/>
    <w:rsid w:val="00F27474"/>
    <w:rsid w:val="00F27754"/>
    <w:rsid w:val="00F2789B"/>
    <w:rsid w:val="00F279BA"/>
    <w:rsid w:val="00F27F81"/>
    <w:rsid w:val="00F302DF"/>
    <w:rsid w:val="00F31AFA"/>
    <w:rsid w:val="00F32F29"/>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56DF2"/>
    <w:rsid w:val="00F606A1"/>
    <w:rsid w:val="00F61F12"/>
    <w:rsid w:val="00F62336"/>
    <w:rsid w:val="00F62967"/>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D70"/>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012"/>
    <w:rsid w:val="00F92DDC"/>
    <w:rsid w:val="00F92E29"/>
    <w:rsid w:val="00F94728"/>
    <w:rsid w:val="00F94C7B"/>
    <w:rsid w:val="00F9501F"/>
    <w:rsid w:val="00F950D4"/>
    <w:rsid w:val="00F95671"/>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447"/>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0EE"/>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Odstavec"/>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
      </w:numPr>
    </w:pPr>
  </w:style>
  <w:style w:type="paragraph" w:customStyle="1" w:styleId="Hania">
    <w:name w:val="Hania"/>
    <w:basedOn w:val="Normalny"/>
    <w:qFormat/>
    <w:rsid w:val="00D950B2"/>
    <w:pPr>
      <w:numPr>
        <w:ilvl w:val="2"/>
        <w:numId w:val="8"/>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82655936">
      <w:bodyDiv w:val="1"/>
      <w:marLeft w:val="0"/>
      <w:marRight w:val="0"/>
      <w:marTop w:val="0"/>
      <w:marBottom w:val="0"/>
      <w:divBdr>
        <w:top w:val="none" w:sz="0" w:space="0" w:color="auto"/>
        <w:left w:val="none" w:sz="0" w:space="0" w:color="auto"/>
        <w:bottom w:val="none" w:sz="0" w:space="0" w:color="auto"/>
        <w:right w:val="none" w:sz="0" w:space="0" w:color="auto"/>
      </w:divBdr>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479619423">
      <w:bodyDiv w:val="1"/>
      <w:marLeft w:val="0"/>
      <w:marRight w:val="0"/>
      <w:marTop w:val="0"/>
      <w:marBottom w:val="0"/>
      <w:divBdr>
        <w:top w:val="none" w:sz="0" w:space="0" w:color="auto"/>
        <w:left w:val="none" w:sz="0" w:space="0" w:color="auto"/>
        <w:bottom w:val="none" w:sz="0" w:space="0" w:color="auto"/>
        <w:right w:val="none" w:sz="0" w:space="0" w:color="auto"/>
      </w:divBdr>
    </w:div>
    <w:div w:id="543980850">
      <w:bodyDiv w:val="1"/>
      <w:marLeft w:val="0"/>
      <w:marRight w:val="0"/>
      <w:marTop w:val="0"/>
      <w:marBottom w:val="0"/>
      <w:divBdr>
        <w:top w:val="none" w:sz="0" w:space="0" w:color="auto"/>
        <w:left w:val="none" w:sz="0" w:space="0" w:color="auto"/>
        <w:bottom w:val="none" w:sz="0" w:space="0" w:color="auto"/>
        <w:right w:val="none" w:sz="0" w:space="0" w:color="auto"/>
      </w:divBdr>
    </w:div>
    <w:div w:id="570703458">
      <w:bodyDiv w:val="1"/>
      <w:marLeft w:val="0"/>
      <w:marRight w:val="0"/>
      <w:marTop w:val="0"/>
      <w:marBottom w:val="0"/>
      <w:divBdr>
        <w:top w:val="none" w:sz="0" w:space="0" w:color="auto"/>
        <w:left w:val="none" w:sz="0" w:space="0" w:color="auto"/>
        <w:bottom w:val="none" w:sz="0" w:space="0" w:color="auto"/>
        <w:right w:val="none" w:sz="0" w:space="0" w:color="auto"/>
      </w:divBdr>
      <w:divsChild>
        <w:div w:id="433792203">
          <w:marLeft w:val="0"/>
          <w:marRight w:val="0"/>
          <w:marTop w:val="0"/>
          <w:marBottom w:val="0"/>
          <w:divBdr>
            <w:top w:val="none" w:sz="0" w:space="0" w:color="auto"/>
            <w:left w:val="none" w:sz="0" w:space="0" w:color="auto"/>
            <w:bottom w:val="none" w:sz="0" w:space="0" w:color="auto"/>
            <w:right w:val="none" w:sz="0" w:space="0" w:color="auto"/>
          </w:divBdr>
          <w:divsChild>
            <w:div w:id="870268416">
              <w:marLeft w:val="0"/>
              <w:marRight w:val="0"/>
              <w:marTop w:val="0"/>
              <w:marBottom w:val="0"/>
              <w:divBdr>
                <w:top w:val="none" w:sz="0" w:space="0" w:color="auto"/>
                <w:left w:val="none" w:sz="0" w:space="0" w:color="auto"/>
                <w:bottom w:val="none" w:sz="0" w:space="0" w:color="auto"/>
                <w:right w:val="none" w:sz="0" w:space="0" w:color="auto"/>
              </w:divBdr>
              <w:divsChild>
                <w:div w:id="11386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4694">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625280536">
      <w:bodyDiv w:val="1"/>
      <w:marLeft w:val="0"/>
      <w:marRight w:val="0"/>
      <w:marTop w:val="0"/>
      <w:marBottom w:val="0"/>
      <w:divBdr>
        <w:top w:val="none" w:sz="0" w:space="0" w:color="auto"/>
        <w:left w:val="none" w:sz="0" w:space="0" w:color="auto"/>
        <w:bottom w:val="none" w:sz="0" w:space="0" w:color="auto"/>
        <w:right w:val="none" w:sz="0" w:space="0" w:color="auto"/>
      </w:divBdr>
    </w:div>
    <w:div w:id="648439655">
      <w:bodyDiv w:val="1"/>
      <w:marLeft w:val="0"/>
      <w:marRight w:val="0"/>
      <w:marTop w:val="0"/>
      <w:marBottom w:val="0"/>
      <w:divBdr>
        <w:top w:val="none" w:sz="0" w:space="0" w:color="auto"/>
        <w:left w:val="none" w:sz="0" w:space="0" w:color="auto"/>
        <w:bottom w:val="none" w:sz="0" w:space="0" w:color="auto"/>
        <w:right w:val="none" w:sz="0" w:space="0" w:color="auto"/>
      </w:divBdr>
      <w:divsChild>
        <w:div w:id="243302103">
          <w:marLeft w:val="0"/>
          <w:marRight w:val="0"/>
          <w:marTop w:val="0"/>
          <w:marBottom w:val="0"/>
          <w:divBdr>
            <w:top w:val="none" w:sz="0" w:space="0" w:color="auto"/>
            <w:left w:val="none" w:sz="0" w:space="0" w:color="auto"/>
            <w:bottom w:val="none" w:sz="0" w:space="0" w:color="auto"/>
            <w:right w:val="none" w:sz="0" w:space="0" w:color="auto"/>
          </w:divBdr>
        </w:div>
      </w:divsChild>
    </w:div>
    <w:div w:id="760486478">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3593094">
      <w:bodyDiv w:val="1"/>
      <w:marLeft w:val="0"/>
      <w:marRight w:val="0"/>
      <w:marTop w:val="0"/>
      <w:marBottom w:val="0"/>
      <w:divBdr>
        <w:top w:val="none" w:sz="0" w:space="0" w:color="auto"/>
        <w:left w:val="none" w:sz="0" w:space="0" w:color="auto"/>
        <w:bottom w:val="none" w:sz="0" w:space="0" w:color="auto"/>
        <w:right w:val="none" w:sz="0" w:space="0" w:color="auto"/>
      </w:divBdr>
      <w:divsChild>
        <w:div w:id="114376122">
          <w:marLeft w:val="0"/>
          <w:marRight w:val="0"/>
          <w:marTop w:val="0"/>
          <w:marBottom w:val="0"/>
          <w:divBdr>
            <w:top w:val="none" w:sz="0" w:space="0" w:color="auto"/>
            <w:left w:val="none" w:sz="0" w:space="0" w:color="auto"/>
            <w:bottom w:val="none" w:sz="0" w:space="0" w:color="auto"/>
            <w:right w:val="none" w:sz="0" w:space="0" w:color="auto"/>
          </w:divBdr>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509567">
      <w:bodyDiv w:val="1"/>
      <w:marLeft w:val="0"/>
      <w:marRight w:val="0"/>
      <w:marTop w:val="0"/>
      <w:marBottom w:val="0"/>
      <w:divBdr>
        <w:top w:val="none" w:sz="0" w:space="0" w:color="auto"/>
        <w:left w:val="none" w:sz="0" w:space="0" w:color="auto"/>
        <w:bottom w:val="none" w:sz="0" w:space="0" w:color="auto"/>
        <w:right w:val="none" w:sz="0" w:space="0" w:color="auto"/>
      </w:divBdr>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161280">
      <w:bodyDiv w:val="1"/>
      <w:marLeft w:val="0"/>
      <w:marRight w:val="0"/>
      <w:marTop w:val="0"/>
      <w:marBottom w:val="0"/>
      <w:divBdr>
        <w:top w:val="none" w:sz="0" w:space="0" w:color="auto"/>
        <w:left w:val="none" w:sz="0" w:space="0" w:color="auto"/>
        <w:bottom w:val="none" w:sz="0" w:space="0" w:color="auto"/>
        <w:right w:val="none" w:sz="0" w:space="0" w:color="auto"/>
      </w:divBdr>
    </w:div>
    <w:div w:id="968827245">
      <w:bodyDiv w:val="1"/>
      <w:marLeft w:val="0"/>
      <w:marRight w:val="0"/>
      <w:marTop w:val="0"/>
      <w:marBottom w:val="0"/>
      <w:divBdr>
        <w:top w:val="none" w:sz="0" w:space="0" w:color="auto"/>
        <w:left w:val="none" w:sz="0" w:space="0" w:color="auto"/>
        <w:bottom w:val="none" w:sz="0" w:space="0" w:color="auto"/>
        <w:right w:val="none" w:sz="0" w:space="0" w:color="auto"/>
      </w:divBdr>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968330">
      <w:bodyDiv w:val="1"/>
      <w:marLeft w:val="0"/>
      <w:marRight w:val="0"/>
      <w:marTop w:val="0"/>
      <w:marBottom w:val="0"/>
      <w:divBdr>
        <w:top w:val="none" w:sz="0" w:space="0" w:color="auto"/>
        <w:left w:val="none" w:sz="0" w:space="0" w:color="auto"/>
        <w:bottom w:val="none" w:sz="0" w:space="0" w:color="auto"/>
        <w:right w:val="none" w:sz="0" w:space="0" w:color="auto"/>
      </w:divBdr>
    </w:div>
    <w:div w:id="1426924973">
      <w:bodyDiv w:val="1"/>
      <w:marLeft w:val="0"/>
      <w:marRight w:val="0"/>
      <w:marTop w:val="0"/>
      <w:marBottom w:val="0"/>
      <w:divBdr>
        <w:top w:val="none" w:sz="0" w:space="0" w:color="auto"/>
        <w:left w:val="none" w:sz="0" w:space="0" w:color="auto"/>
        <w:bottom w:val="none" w:sz="0" w:space="0" w:color="auto"/>
        <w:right w:val="none" w:sz="0" w:space="0" w:color="auto"/>
      </w:divBdr>
      <w:divsChild>
        <w:div w:id="624384022">
          <w:marLeft w:val="0"/>
          <w:marRight w:val="0"/>
          <w:marTop w:val="0"/>
          <w:marBottom w:val="0"/>
          <w:divBdr>
            <w:top w:val="none" w:sz="0" w:space="0" w:color="auto"/>
            <w:left w:val="none" w:sz="0" w:space="0" w:color="auto"/>
            <w:bottom w:val="none" w:sz="0" w:space="0" w:color="auto"/>
            <w:right w:val="none" w:sz="0" w:space="0" w:color="auto"/>
          </w:divBdr>
        </w:div>
      </w:divsChild>
    </w:div>
    <w:div w:id="1525747439">
      <w:bodyDiv w:val="1"/>
      <w:marLeft w:val="0"/>
      <w:marRight w:val="0"/>
      <w:marTop w:val="0"/>
      <w:marBottom w:val="0"/>
      <w:divBdr>
        <w:top w:val="none" w:sz="0" w:space="0" w:color="auto"/>
        <w:left w:val="none" w:sz="0" w:space="0" w:color="auto"/>
        <w:bottom w:val="none" w:sz="0" w:space="0" w:color="auto"/>
        <w:right w:val="none" w:sz="0" w:space="0" w:color="auto"/>
      </w:divBdr>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42134575">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2910">
      <w:bodyDiv w:val="1"/>
      <w:marLeft w:val="0"/>
      <w:marRight w:val="0"/>
      <w:marTop w:val="0"/>
      <w:marBottom w:val="0"/>
      <w:divBdr>
        <w:top w:val="none" w:sz="0" w:space="0" w:color="auto"/>
        <w:left w:val="none" w:sz="0" w:space="0" w:color="auto"/>
        <w:bottom w:val="none" w:sz="0" w:space="0" w:color="auto"/>
        <w:right w:val="none" w:sz="0" w:space="0" w:color="auto"/>
      </w:divBdr>
    </w:div>
    <w:div w:id="1740248019">
      <w:bodyDiv w:val="1"/>
      <w:marLeft w:val="0"/>
      <w:marRight w:val="0"/>
      <w:marTop w:val="0"/>
      <w:marBottom w:val="0"/>
      <w:divBdr>
        <w:top w:val="none" w:sz="0" w:space="0" w:color="auto"/>
        <w:left w:val="none" w:sz="0" w:space="0" w:color="auto"/>
        <w:bottom w:val="none" w:sz="0" w:space="0" w:color="auto"/>
        <w:right w:val="none" w:sz="0" w:space="0" w:color="auto"/>
      </w:divBdr>
    </w:div>
    <w:div w:id="1768621528">
      <w:bodyDiv w:val="1"/>
      <w:marLeft w:val="0"/>
      <w:marRight w:val="0"/>
      <w:marTop w:val="0"/>
      <w:marBottom w:val="0"/>
      <w:divBdr>
        <w:top w:val="none" w:sz="0" w:space="0" w:color="auto"/>
        <w:left w:val="none" w:sz="0" w:space="0" w:color="auto"/>
        <w:bottom w:val="none" w:sz="0" w:space="0" w:color="auto"/>
        <w:right w:val="none" w:sz="0" w:space="0" w:color="auto"/>
      </w:divBdr>
    </w:div>
    <w:div w:id="1890022287">
      <w:bodyDiv w:val="1"/>
      <w:marLeft w:val="0"/>
      <w:marRight w:val="0"/>
      <w:marTop w:val="0"/>
      <w:marBottom w:val="0"/>
      <w:divBdr>
        <w:top w:val="none" w:sz="0" w:space="0" w:color="auto"/>
        <w:left w:val="none" w:sz="0" w:space="0" w:color="auto"/>
        <w:bottom w:val="none" w:sz="0" w:space="0" w:color="auto"/>
        <w:right w:val="none" w:sz="0" w:space="0" w:color="auto"/>
      </w:divBdr>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1926109261">
      <w:bodyDiv w:val="1"/>
      <w:marLeft w:val="0"/>
      <w:marRight w:val="0"/>
      <w:marTop w:val="0"/>
      <w:marBottom w:val="0"/>
      <w:divBdr>
        <w:top w:val="none" w:sz="0" w:space="0" w:color="auto"/>
        <w:left w:val="none" w:sz="0" w:space="0" w:color="auto"/>
        <w:bottom w:val="none" w:sz="0" w:space="0" w:color="auto"/>
        <w:right w:val="none" w:sz="0" w:space="0" w:color="auto"/>
      </w:divBdr>
    </w:div>
    <w:div w:id="208125004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123797,8210173b51782dc7755ef71fc36d4197.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06B06"/>
    <w:rsid w:val="001144D2"/>
    <w:rsid w:val="001311F0"/>
    <w:rsid w:val="00166AF0"/>
    <w:rsid w:val="002000B0"/>
    <w:rsid w:val="00221205"/>
    <w:rsid w:val="0022338D"/>
    <w:rsid w:val="0024348D"/>
    <w:rsid w:val="0026484C"/>
    <w:rsid w:val="00265BBA"/>
    <w:rsid w:val="002751B2"/>
    <w:rsid w:val="00280E0F"/>
    <w:rsid w:val="00282BAD"/>
    <w:rsid w:val="002B0099"/>
    <w:rsid w:val="002B6A3A"/>
    <w:rsid w:val="00364815"/>
    <w:rsid w:val="003953B7"/>
    <w:rsid w:val="003A0644"/>
    <w:rsid w:val="003F2155"/>
    <w:rsid w:val="004906D2"/>
    <w:rsid w:val="004A1D53"/>
    <w:rsid w:val="004A71FD"/>
    <w:rsid w:val="004B4CB6"/>
    <w:rsid w:val="004D439C"/>
    <w:rsid w:val="004F726E"/>
    <w:rsid w:val="00541F63"/>
    <w:rsid w:val="005630D0"/>
    <w:rsid w:val="0056784E"/>
    <w:rsid w:val="005D6C66"/>
    <w:rsid w:val="005F1A83"/>
    <w:rsid w:val="00612614"/>
    <w:rsid w:val="0061772C"/>
    <w:rsid w:val="00630E04"/>
    <w:rsid w:val="00674A03"/>
    <w:rsid w:val="006949B4"/>
    <w:rsid w:val="006A5E95"/>
    <w:rsid w:val="006A6F48"/>
    <w:rsid w:val="006C258D"/>
    <w:rsid w:val="006F7E46"/>
    <w:rsid w:val="0073509F"/>
    <w:rsid w:val="00735492"/>
    <w:rsid w:val="00742937"/>
    <w:rsid w:val="007528C9"/>
    <w:rsid w:val="0079477C"/>
    <w:rsid w:val="007C5C20"/>
    <w:rsid w:val="007E3D34"/>
    <w:rsid w:val="00806F37"/>
    <w:rsid w:val="008279CB"/>
    <w:rsid w:val="008A13D6"/>
    <w:rsid w:val="008A1D87"/>
    <w:rsid w:val="008A4415"/>
    <w:rsid w:val="008F1877"/>
    <w:rsid w:val="008F7062"/>
    <w:rsid w:val="009002E8"/>
    <w:rsid w:val="00901B91"/>
    <w:rsid w:val="009723C1"/>
    <w:rsid w:val="00973BF8"/>
    <w:rsid w:val="00A03544"/>
    <w:rsid w:val="00A20770"/>
    <w:rsid w:val="00A2612F"/>
    <w:rsid w:val="00A30EF7"/>
    <w:rsid w:val="00A66B6F"/>
    <w:rsid w:val="00A76104"/>
    <w:rsid w:val="00AA69BC"/>
    <w:rsid w:val="00AD41C5"/>
    <w:rsid w:val="00AE3679"/>
    <w:rsid w:val="00AE5B2A"/>
    <w:rsid w:val="00B10EE6"/>
    <w:rsid w:val="00B24EE6"/>
    <w:rsid w:val="00B25235"/>
    <w:rsid w:val="00B36D78"/>
    <w:rsid w:val="00B65372"/>
    <w:rsid w:val="00BA7993"/>
    <w:rsid w:val="00BC5779"/>
    <w:rsid w:val="00BD25EC"/>
    <w:rsid w:val="00BE23EB"/>
    <w:rsid w:val="00C0630B"/>
    <w:rsid w:val="00C16165"/>
    <w:rsid w:val="00C174EE"/>
    <w:rsid w:val="00C868E5"/>
    <w:rsid w:val="00CC01DC"/>
    <w:rsid w:val="00CD03E5"/>
    <w:rsid w:val="00CF56BB"/>
    <w:rsid w:val="00D001D0"/>
    <w:rsid w:val="00D52805"/>
    <w:rsid w:val="00D52EE4"/>
    <w:rsid w:val="00D85F7D"/>
    <w:rsid w:val="00DE6486"/>
    <w:rsid w:val="00E17912"/>
    <w:rsid w:val="00E5310F"/>
    <w:rsid w:val="00E83CDF"/>
    <w:rsid w:val="00EB0CE7"/>
    <w:rsid w:val="00EC3063"/>
    <w:rsid w:val="00ED4EBF"/>
    <w:rsid w:val="00F25738"/>
    <w:rsid w:val="00F451A3"/>
    <w:rsid w:val="00F50656"/>
    <w:rsid w:val="00FA4246"/>
    <w:rsid w:val="00FA6607"/>
    <w:rsid w:val="00FB6183"/>
    <w:rsid w:val="00FF083D"/>
    <w:rsid w:val="00FF3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3637</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4235</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2023-04-13T08:19:00Z</dcterms:modified>
</cp:coreProperties>
</file>