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13A77" w14:textId="03DC1F3D" w:rsidR="00A62A25" w:rsidRPr="00267CFE" w:rsidRDefault="00A62A25" w:rsidP="00A62A25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</w:t>
      </w:r>
      <w:r w:rsidR="003F1FAD">
        <w:rPr>
          <w:rFonts w:ascii="Tahoma" w:eastAsia="Lucida Sans Unicode" w:hAnsi="Tahoma" w:cs="Tahoma"/>
          <w:b/>
          <w:bCs/>
          <w:kern w:val="3"/>
          <w:lang w:eastAsia="zh-CN"/>
        </w:rPr>
        <w:t>10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02BCCA4A" w14:textId="77777777" w:rsidR="00A62A25" w:rsidRPr="00417E22" w:rsidRDefault="00A62A25" w:rsidP="00A62A25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A62A25" w14:paraId="38DB0E4D" w14:textId="77777777" w:rsidTr="00B90F69">
        <w:tc>
          <w:tcPr>
            <w:tcW w:w="408" w:type="dxa"/>
          </w:tcPr>
          <w:p w14:paraId="1FA93175" w14:textId="77777777" w:rsidR="00A62A25" w:rsidRDefault="00A62A25" w:rsidP="00B90F69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6C084AD" w14:textId="77777777" w:rsidR="00A62A25" w:rsidRDefault="00A62A25" w:rsidP="00A62A25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62AEBF7B" w14:textId="77777777" w:rsidR="00A62A25" w:rsidRDefault="00A62A25" w:rsidP="00A62A25">
      <w:pPr>
        <w:rPr>
          <w:rFonts w:ascii="Tahoma" w:hAnsi="Tahoma" w:cs="Tahoma"/>
          <w:b/>
          <w:sz w:val="16"/>
          <w:szCs w:val="16"/>
        </w:rPr>
      </w:pPr>
    </w:p>
    <w:p w14:paraId="64F4BB55" w14:textId="77777777" w:rsidR="00A62A25" w:rsidRDefault="00A62A25" w:rsidP="00A62A25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A62A25" w14:paraId="37946E04" w14:textId="77777777" w:rsidTr="00B90F69">
        <w:tc>
          <w:tcPr>
            <w:tcW w:w="408" w:type="dxa"/>
          </w:tcPr>
          <w:p w14:paraId="1BC38A11" w14:textId="77777777" w:rsidR="00A62A25" w:rsidRDefault="00A62A25" w:rsidP="00B90F69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44D6000" w14:textId="77777777" w:rsidR="00A62A25" w:rsidRDefault="00A62A25" w:rsidP="00A62A25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3768C3F5" w14:textId="77777777" w:rsidR="00A62A25" w:rsidRDefault="00A62A25" w:rsidP="00A62A25">
      <w:pPr>
        <w:rPr>
          <w:rFonts w:ascii="Tahoma" w:hAnsi="Tahoma" w:cs="Tahoma"/>
          <w:b/>
          <w:sz w:val="16"/>
          <w:szCs w:val="16"/>
        </w:rPr>
      </w:pPr>
    </w:p>
    <w:p w14:paraId="49324D51" w14:textId="77777777" w:rsidR="00A62A25" w:rsidRDefault="00A62A25" w:rsidP="00A62A25">
      <w:pPr>
        <w:rPr>
          <w:rFonts w:ascii="Tahoma" w:hAnsi="Tahoma" w:cs="Tahoma"/>
          <w:b/>
          <w:sz w:val="16"/>
          <w:szCs w:val="16"/>
        </w:rPr>
      </w:pPr>
    </w:p>
    <w:p w14:paraId="29CD08EC" w14:textId="77777777" w:rsidR="00A62A25" w:rsidRPr="008A6971" w:rsidRDefault="00A62A25" w:rsidP="00A62A25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t xml:space="preserve">  </w:t>
      </w:r>
    </w:p>
    <w:p w14:paraId="39DC202C" w14:textId="77777777" w:rsidR="00A62A25" w:rsidRDefault="00A62A25" w:rsidP="00A62A25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4CCB1B0A" w14:textId="77777777" w:rsidR="00A62A25" w:rsidRDefault="00A62A25" w:rsidP="00A62A25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26D92D6B" w14:textId="77777777" w:rsidR="00A62A25" w:rsidRPr="009C7478" w:rsidRDefault="00A62A25" w:rsidP="00A62A25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KRS/CEiDG)</w:t>
      </w:r>
    </w:p>
    <w:p w14:paraId="74B03317" w14:textId="77777777" w:rsidR="00A62A25" w:rsidRPr="001C1C3D" w:rsidRDefault="00A62A25" w:rsidP="00A62A25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26A4F5AA" w14:textId="77777777" w:rsidR="00A62A25" w:rsidRDefault="00A62A25" w:rsidP="00A62A25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21713B6C" w14:textId="77777777" w:rsidR="00A62A25" w:rsidRPr="009C7478" w:rsidRDefault="00A62A25" w:rsidP="00A62A25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10016EB6" w14:textId="77777777" w:rsidR="00A62A25" w:rsidRPr="00267CFE" w:rsidRDefault="00A62A25" w:rsidP="00A62A25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14:paraId="2200F2BE" w14:textId="77777777" w:rsidR="00A62A25" w:rsidRPr="00267CFE" w:rsidRDefault="00A62A25" w:rsidP="00A62A25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196D2676" w14:textId="77777777" w:rsidR="00A62A25" w:rsidRDefault="00A62A25" w:rsidP="00A62A25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14:paraId="0B6942A1" w14:textId="77777777" w:rsidR="00A62A25" w:rsidRDefault="00A62A25" w:rsidP="00A62A25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aktualności informacji zawartych w oświadczeniach</w:t>
      </w:r>
    </w:p>
    <w:p w14:paraId="602DD215" w14:textId="77777777" w:rsidR="00A62A25" w:rsidRDefault="00A62A25" w:rsidP="00A62A25">
      <w:pPr>
        <w:widowControl w:val="0"/>
        <w:autoSpaceDN w:val="0"/>
        <w:spacing w:line="260" w:lineRule="atLeast"/>
        <w:ind w:left="142" w:hanging="142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składanych na podstawie art. 125 ust. 1 ustawy Pzp</w:t>
      </w:r>
    </w:p>
    <w:p w14:paraId="58E1674A" w14:textId="77777777" w:rsidR="00A62A25" w:rsidRPr="00267CFE" w:rsidRDefault="00A62A25" w:rsidP="00A62A25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5A445ECB" w14:textId="12A80E1B" w:rsidR="00A62A25" w:rsidRDefault="00A62A25" w:rsidP="00A62A25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>W postępowaniu o udzielenie zamówienia publicznego prowadzonego w trybie przetargu nieograniczonego 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3F1FAD" w:rsidRPr="001F1D78">
        <w:rPr>
          <w:rFonts w:ascii="Tahoma" w:eastAsia="Lucida Sans Unicode" w:hAnsi="Tahoma" w:cs="Tahoma"/>
          <w:b/>
          <w:bCs/>
          <w:kern w:val="3"/>
          <w:lang w:eastAsia="zh-CN"/>
        </w:rPr>
        <w:t>„Odbieranie i zagospodarowanie odpadów komunalnych pochodzących z terenu Gminy Mszana w okresie od 01.01.202</w:t>
      </w:r>
      <w:r w:rsidR="00D32EB7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="003F1FAD" w:rsidRPr="001F1D78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31.12.202</w:t>
      </w:r>
      <w:r w:rsidR="00D32EB7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="003F1FAD" w:rsidRPr="001F1D78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14:paraId="0BF57494" w14:textId="77777777" w:rsidR="00A62A25" w:rsidRPr="00123A43" w:rsidRDefault="00A62A25" w:rsidP="00A62A25">
      <w:pPr>
        <w:jc w:val="both"/>
        <w:rPr>
          <w:rFonts w:ascii="Tahoma" w:hAnsi="Tahoma" w:cs="Tahoma"/>
          <w:b/>
        </w:rPr>
      </w:pPr>
    </w:p>
    <w:p w14:paraId="62861BA5" w14:textId="77777777" w:rsidR="00A62A25" w:rsidRDefault="00A62A25" w:rsidP="00A62A25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oświadczam, że pozostają aktualne informacje zawarte w oświadczeniach, składanych na podstawie art. 125 ust. 1 ustawy Pzp w zakresie podstaw wykluczenia z postępowania wskazanych przez zamawiającego, o których mowa w:</w:t>
      </w:r>
    </w:p>
    <w:p w14:paraId="4DDF6687" w14:textId="77777777" w:rsidR="00A62A25" w:rsidRPr="00104456" w:rsidRDefault="00A62A25" w:rsidP="00A62A25">
      <w:pPr>
        <w:pStyle w:val="Akapitzlist"/>
        <w:numPr>
          <w:ilvl w:val="0"/>
          <w:numId w:val="2"/>
        </w:numPr>
        <w:spacing w:before="26" w:after="80" w:line="240" w:lineRule="auto"/>
        <w:ind w:left="714" w:hanging="35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104456">
        <w:rPr>
          <w:rFonts w:ascii="Tahoma" w:hAnsi="Tahoma" w:cs="Tahoma"/>
          <w:color w:val="000000"/>
          <w:sz w:val="20"/>
          <w:szCs w:val="20"/>
        </w:rPr>
        <w:t>art. 108 ust. 1 pkt 3 Pzp,</w:t>
      </w:r>
    </w:p>
    <w:p w14:paraId="0E6D1DDD" w14:textId="77777777" w:rsidR="00A62A25" w:rsidRPr="00104456" w:rsidRDefault="00A62A25" w:rsidP="00A62A25">
      <w:pPr>
        <w:pStyle w:val="Akapitzlist"/>
        <w:numPr>
          <w:ilvl w:val="0"/>
          <w:numId w:val="2"/>
        </w:numPr>
        <w:spacing w:before="26" w:after="80" w:line="240" w:lineRule="auto"/>
        <w:ind w:left="714" w:hanging="35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104456">
        <w:rPr>
          <w:rFonts w:ascii="Tahoma" w:hAnsi="Tahoma" w:cs="Tahoma"/>
          <w:color w:val="000000"/>
          <w:sz w:val="20"/>
          <w:szCs w:val="20"/>
        </w:rPr>
        <w:t>art. 108 ust. 1 pkt 4 Pzp, dotyczących orzeczenia zakazu ubiegania się o zamówienie publiczne tytułem środka zapobiegawczego,</w:t>
      </w:r>
    </w:p>
    <w:p w14:paraId="0B1F7271" w14:textId="77777777" w:rsidR="00A62A25" w:rsidRPr="00104456" w:rsidRDefault="00A62A25" w:rsidP="00A62A25">
      <w:pPr>
        <w:pStyle w:val="Akapitzlist"/>
        <w:numPr>
          <w:ilvl w:val="0"/>
          <w:numId w:val="2"/>
        </w:numPr>
        <w:spacing w:before="26" w:after="80" w:line="240" w:lineRule="auto"/>
        <w:ind w:left="714" w:hanging="35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104456">
        <w:rPr>
          <w:rFonts w:ascii="Tahoma" w:hAnsi="Tahoma" w:cs="Tahoma"/>
          <w:color w:val="000000"/>
          <w:sz w:val="20"/>
          <w:szCs w:val="20"/>
        </w:rPr>
        <w:t>art. 108 ust. 1 pkt 5 Pzp, dotyczących zawarcia z innymi wykonawcami porozumienia mającego na celu zakłócenie konkurencji,</w:t>
      </w:r>
    </w:p>
    <w:p w14:paraId="507613A5" w14:textId="77777777" w:rsidR="00A62A25" w:rsidRPr="00104456" w:rsidRDefault="00A62A25" w:rsidP="00A62A25">
      <w:pPr>
        <w:pStyle w:val="Akapitzlist"/>
        <w:numPr>
          <w:ilvl w:val="0"/>
          <w:numId w:val="2"/>
        </w:numPr>
        <w:spacing w:before="26" w:after="80" w:line="240" w:lineRule="auto"/>
        <w:ind w:left="714" w:hanging="35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104456">
        <w:rPr>
          <w:rFonts w:ascii="Tahoma" w:hAnsi="Tahoma" w:cs="Tahoma"/>
          <w:color w:val="000000"/>
          <w:sz w:val="20"/>
          <w:szCs w:val="20"/>
        </w:rPr>
        <w:t>art. 108 ust. 1 pkt 6 Pzp</w:t>
      </w:r>
      <w:r>
        <w:rPr>
          <w:rFonts w:ascii="Tahoma" w:hAnsi="Tahoma" w:cs="Tahoma"/>
          <w:color w:val="000000"/>
          <w:sz w:val="20"/>
          <w:szCs w:val="20"/>
        </w:rPr>
        <w:t>,</w:t>
      </w:r>
    </w:p>
    <w:p w14:paraId="5CDC7C6D" w14:textId="77777777" w:rsidR="00A62A25" w:rsidRDefault="00A62A25" w:rsidP="00A62A25">
      <w:pPr>
        <w:pStyle w:val="Akapitzlist"/>
        <w:numPr>
          <w:ilvl w:val="0"/>
          <w:numId w:val="2"/>
        </w:numPr>
        <w:autoSpaceDN w:val="0"/>
        <w:adjustRightInd w:val="0"/>
        <w:spacing w:before="26" w:after="80" w:line="240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art. 7 ust. 1 ustawy Pzpz dnia 13 kwietnia 2022r. o szczególnych rozwiązaniach w zakresie przeciwdziałania wspieraniu agresji na Ukrainę oraz służących ochronie bezpieczeństwa narodowego,</w:t>
      </w:r>
    </w:p>
    <w:p w14:paraId="119E597C" w14:textId="77777777" w:rsidR="00A62A25" w:rsidRPr="00104456" w:rsidRDefault="00A62A25" w:rsidP="00A62A25">
      <w:pPr>
        <w:pStyle w:val="Akapitzlist"/>
        <w:numPr>
          <w:ilvl w:val="0"/>
          <w:numId w:val="2"/>
        </w:numPr>
        <w:autoSpaceDN w:val="0"/>
        <w:adjustRightInd w:val="0"/>
        <w:spacing w:before="120" w:after="0" w:line="240" w:lineRule="auto"/>
        <w:ind w:left="714" w:hanging="357"/>
        <w:jc w:val="both"/>
        <w:rPr>
          <w:rFonts w:ascii="Tahoma" w:hAnsi="Tahoma" w:cs="Tahoma"/>
          <w:b/>
          <w:sz w:val="16"/>
          <w:szCs w:val="16"/>
        </w:rPr>
      </w:pPr>
      <w:r w:rsidRPr="00104456">
        <w:rPr>
          <w:rFonts w:ascii="Tahoma" w:hAnsi="Tahoma" w:cs="Tahoma"/>
          <w:sz w:val="20"/>
          <w:szCs w:val="20"/>
        </w:rPr>
        <w:t>art. 5k Rozporządzenia Rady (UE) nr 833/2014 z dnia 31 lipca 2014 r. dotyczącego środków ograniczających w związku z działaniami Rosji destabilizującymi sytuację na Ukrainie, dodanym Rozporządzeniem Rady (UE) 2022/576 z dnia 8 kwietnia 2022 r. w sprawie zmiany rozporządzenia (UE) nr 833/2014 dotyczącego środków  ograniczających w związku z działaniami Rosji destabilizującymi sytuację na Ukrainie (Dz.Urz.UE nr L 111 z 8.04.2022 r. str. 1).</w:t>
      </w:r>
    </w:p>
    <w:p w14:paraId="02DBB581" w14:textId="77777777" w:rsidR="00A62A25" w:rsidRPr="00104456" w:rsidRDefault="00A62A25" w:rsidP="00A62A25">
      <w:pPr>
        <w:autoSpaceDN w:val="0"/>
        <w:adjustRightInd w:val="0"/>
        <w:spacing w:before="480"/>
        <w:jc w:val="both"/>
        <w:rPr>
          <w:rFonts w:ascii="Tahoma" w:hAnsi="Tahoma" w:cs="Tahoma"/>
          <w:b/>
          <w:sz w:val="16"/>
          <w:szCs w:val="16"/>
        </w:rPr>
      </w:pPr>
      <w:r w:rsidRPr="00104456">
        <w:rPr>
          <w:rFonts w:ascii="Tahoma" w:hAnsi="Tahoma" w:cs="Tahoma"/>
          <w:b/>
          <w:sz w:val="16"/>
          <w:szCs w:val="16"/>
        </w:rPr>
        <w:t>Uwaga:</w:t>
      </w:r>
    </w:p>
    <w:p w14:paraId="41CEC5F8" w14:textId="77777777" w:rsidR="00A62A25" w:rsidRPr="00FC309C" w:rsidRDefault="00A62A25" w:rsidP="00A62A25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 xml:space="preserve">się w postaci elektronicznej i opatruje kwalifikowanym podpisem elektronicznym. </w:t>
      </w:r>
    </w:p>
    <w:p w14:paraId="348D861A" w14:textId="77777777" w:rsidR="00A62A25" w:rsidRPr="00FC309C" w:rsidRDefault="00A62A25" w:rsidP="00A62A25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 xml:space="preserve">w postaci papierowej i opatrzone własnoręcznym podpisem, przekazuje się cyfrowe odwzorowanie tego dokumentu opatrzone kwalifikowanym podpisem elektronicznym, poświadczającym zgodność cyfrowego odwzorowania z dokumentem w postaci </w:t>
      </w:r>
      <w:r>
        <w:rPr>
          <w:rFonts w:cs="Tahoma"/>
          <w:sz w:val="16"/>
          <w:szCs w:val="16"/>
        </w:rPr>
        <w:t>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345E571B" w14:textId="77777777" w:rsidR="00A62A25" w:rsidRDefault="00A62A25" w:rsidP="00A62A25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>ykonawca</w:t>
      </w:r>
      <w:r>
        <w:rPr>
          <w:rFonts w:cs="Tahoma"/>
          <w:sz w:val="16"/>
          <w:szCs w:val="16"/>
        </w:rPr>
        <w:t xml:space="preserve">, </w:t>
      </w:r>
      <w:r w:rsidRPr="00FC309C">
        <w:rPr>
          <w:rFonts w:cs="Tahoma"/>
          <w:sz w:val="16"/>
          <w:szCs w:val="16"/>
        </w:rPr>
        <w:t>Wykonawca wspólnie ubiegający się o udzielenie zamówienia</w:t>
      </w:r>
      <w:r>
        <w:rPr>
          <w:rFonts w:cs="Tahoma"/>
          <w:sz w:val="16"/>
          <w:szCs w:val="16"/>
        </w:rPr>
        <w:t>, podmiot udostępniający zasoby lub podwykonawca w zakresie podmiotowych środków dowodowych, które każdego z nich dotyczą</w:t>
      </w:r>
      <w:r w:rsidRPr="00FC309C">
        <w:rPr>
          <w:rFonts w:cs="Tahoma"/>
          <w:sz w:val="16"/>
          <w:szCs w:val="16"/>
        </w:rPr>
        <w:t xml:space="preserve">. </w:t>
      </w:r>
    </w:p>
    <w:p w14:paraId="5CBBF31A" w14:textId="22408179" w:rsidR="00F737E2" w:rsidRDefault="00A62A25" w:rsidP="00A62A25"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F737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6B3BE" w14:textId="77777777" w:rsidR="00045F5E" w:rsidRDefault="00045F5E" w:rsidP="003F1FAD">
      <w:r>
        <w:separator/>
      </w:r>
    </w:p>
  </w:endnote>
  <w:endnote w:type="continuationSeparator" w:id="0">
    <w:p w14:paraId="29EEC39D" w14:textId="77777777" w:rsidR="00045F5E" w:rsidRDefault="00045F5E" w:rsidP="003F1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370BE" w14:textId="77777777" w:rsidR="00045F5E" w:rsidRDefault="00045F5E" w:rsidP="003F1FAD">
      <w:r>
        <w:separator/>
      </w:r>
    </w:p>
  </w:footnote>
  <w:footnote w:type="continuationSeparator" w:id="0">
    <w:p w14:paraId="7FFFEA45" w14:textId="77777777" w:rsidR="00045F5E" w:rsidRDefault="00045F5E" w:rsidP="003F1F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77FAE" w14:textId="7EA8AE6D" w:rsidR="003F1FAD" w:rsidRPr="003F1FAD" w:rsidRDefault="000B0537">
    <w:pPr>
      <w:pStyle w:val="Nagwek"/>
      <w:rPr>
        <w:rFonts w:ascii="Tahoma" w:hAnsi="Tahoma" w:cs="Tahoma"/>
      </w:rPr>
    </w:pPr>
    <w:r>
      <w:rPr>
        <w:rFonts w:ascii="Tahoma" w:hAnsi="Tahoma" w:cs="Tahoma"/>
      </w:rPr>
      <w:t xml:space="preserve">Nr postępowania </w:t>
    </w:r>
    <w:r w:rsidR="003F1FAD" w:rsidRPr="003F1FAD">
      <w:rPr>
        <w:rFonts w:ascii="Tahoma" w:hAnsi="Tahoma" w:cs="Tahoma"/>
      </w:rPr>
      <w:t>PI.271.</w:t>
    </w:r>
    <w:r w:rsidR="00D32EB7">
      <w:rPr>
        <w:rFonts w:ascii="Tahoma" w:hAnsi="Tahoma" w:cs="Tahoma"/>
      </w:rPr>
      <w:t>8</w:t>
    </w:r>
    <w:r w:rsidR="003F1FAD" w:rsidRPr="003F1FAD">
      <w:rPr>
        <w:rFonts w:ascii="Tahoma" w:hAnsi="Tahoma" w:cs="Tahoma"/>
      </w:rPr>
      <w:t>.202</w:t>
    </w:r>
    <w:r w:rsidR="00D32EB7">
      <w:rPr>
        <w:rFonts w:ascii="Tahoma" w:hAnsi="Tahoma" w:cs="Tahoma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31845204">
    <w:abstractNumId w:val="1"/>
  </w:num>
  <w:num w:numId="2" w16cid:durableId="1527401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A25"/>
    <w:rsid w:val="00045F5E"/>
    <w:rsid w:val="000B0537"/>
    <w:rsid w:val="003F1FAD"/>
    <w:rsid w:val="00A62A25"/>
    <w:rsid w:val="00AF60E7"/>
    <w:rsid w:val="00D32EB7"/>
    <w:rsid w:val="00F04235"/>
    <w:rsid w:val="00F7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B3E03"/>
  <w15:chartTrackingRefBased/>
  <w15:docId w15:val="{29C39C15-9125-4159-B536-2404DE627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2A25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A62A25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A62A2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99"/>
    <w:qFormat/>
    <w:locked/>
    <w:rsid w:val="00A62A25"/>
    <w:rPr>
      <w:rFonts w:ascii="Calibri" w:eastAsia="Calibri" w:hAnsi="Calibri" w:cs="Times New Roman"/>
    </w:rPr>
  </w:style>
  <w:style w:type="paragraph" w:customStyle="1" w:styleId="Hania">
    <w:name w:val="Hania"/>
    <w:basedOn w:val="Normalny"/>
    <w:qFormat/>
    <w:rsid w:val="00A62A25"/>
    <w:pPr>
      <w:numPr>
        <w:ilvl w:val="2"/>
        <w:numId w:val="1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1F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1FA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F1F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1FAD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383</Words>
  <Characters>2301</Characters>
  <Application>Microsoft Office Word</Application>
  <DocSecurity>0</DocSecurity>
  <Lines>19</Lines>
  <Paragraphs>5</Paragraphs>
  <ScaleCrop>false</ScaleCrop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Banko</dc:creator>
  <cp:keywords/>
  <dc:description/>
  <cp:lastModifiedBy>Barbara Banko</cp:lastModifiedBy>
  <cp:revision>4</cp:revision>
  <dcterms:created xsi:type="dcterms:W3CDTF">2022-06-28T08:55:00Z</dcterms:created>
  <dcterms:modified xsi:type="dcterms:W3CDTF">2023-05-24T08:58:00Z</dcterms:modified>
</cp:coreProperties>
</file>