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A09F6" w14:textId="77777777" w:rsidR="00232CBC" w:rsidRPr="008D275A" w:rsidRDefault="00232CBC" w:rsidP="00D93E35">
      <w:pPr>
        <w:spacing w:after="480"/>
        <w:jc w:val="right"/>
        <w:rPr>
          <w:rFonts w:ascii="Tahoma" w:hAnsi="Tahoma" w:cs="Tahoma"/>
          <w:b/>
          <w:bCs/>
        </w:rPr>
      </w:pPr>
      <w:r w:rsidRPr="008D275A">
        <w:rPr>
          <w:rFonts w:ascii="Tahoma" w:hAnsi="Tahoma" w:cs="Tahoma"/>
          <w:b/>
          <w:bCs/>
        </w:rPr>
        <w:t>Załącznik nr 1 do SWZ</w:t>
      </w:r>
    </w:p>
    <w:p w14:paraId="002CED60" w14:textId="77777777" w:rsidR="00232CBC" w:rsidRPr="00F56AEF" w:rsidRDefault="00232CBC" w:rsidP="00232CBC">
      <w:pPr>
        <w:pStyle w:val="Tytu"/>
        <w:rPr>
          <w:sz w:val="20"/>
        </w:rPr>
      </w:pPr>
      <w:r>
        <w:rPr>
          <w:sz w:val="20"/>
        </w:rPr>
        <w:t>Projektowane postanowienia umowy</w:t>
      </w:r>
    </w:p>
    <w:p w14:paraId="569B2888" w14:textId="77777777" w:rsidR="00232CBC" w:rsidRDefault="00232CBC" w:rsidP="00232CBC">
      <w:pPr>
        <w:rPr>
          <w:rFonts w:ascii="Tahoma" w:hAnsi="Tahoma" w:cs="Tahoma"/>
        </w:rPr>
      </w:pPr>
      <w:r w:rsidRPr="002023D2">
        <w:rPr>
          <w:rFonts w:ascii="Tahoma" w:hAnsi="Tahoma" w:cs="Tahoma"/>
        </w:rPr>
        <w:t>zawarta w dniu</w:t>
      </w:r>
      <w:r w:rsidRPr="002023D2">
        <w:rPr>
          <w:rFonts w:ascii="Tahoma" w:hAnsi="Tahoma" w:cs="Tahoma"/>
          <w:b/>
        </w:rPr>
        <w:t xml:space="preserve"> ..................... r.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232CBC">
      <w:pPr>
        <w:rPr>
          <w:rFonts w:ascii="Tahoma" w:hAnsi="Tahoma" w:cs="Tahoma"/>
          <w:b/>
        </w:rPr>
      </w:pPr>
      <w:r>
        <w:rPr>
          <w:rFonts w:ascii="Tahoma" w:hAnsi="Tahoma" w:cs="Tahoma"/>
          <w:b/>
        </w:rPr>
        <w:t>Gminą Mszana</w:t>
      </w:r>
    </w:p>
    <w:p w14:paraId="4AC096E0" w14:textId="77777777" w:rsidR="00232CBC" w:rsidRPr="002023D2" w:rsidRDefault="00232CBC" w:rsidP="00232CBC">
      <w:pPr>
        <w:jc w:val="both"/>
        <w:rPr>
          <w:rFonts w:ascii="Tahoma" w:hAnsi="Tahoma" w:cs="Tahoma"/>
          <w:b/>
        </w:rPr>
      </w:pPr>
      <w:r w:rsidRPr="002023D2">
        <w:rPr>
          <w:rFonts w:ascii="Tahoma" w:hAnsi="Tahoma" w:cs="Tahoma"/>
          <w:b/>
        </w:rPr>
        <w:t>z siedzib</w:t>
      </w:r>
      <w:r>
        <w:rPr>
          <w:rFonts w:ascii="Tahoma" w:hAnsi="Tahoma" w:cs="Tahoma"/>
          <w:b/>
        </w:rPr>
        <w:t>ą w 44-325 Mszana ul. 1 Maja 81</w:t>
      </w:r>
    </w:p>
    <w:p w14:paraId="5968DD13" w14:textId="77777777" w:rsidR="00232CBC" w:rsidRPr="002023D2" w:rsidRDefault="00232CBC" w:rsidP="00232CBC">
      <w:pPr>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77777777" w:rsidR="00232CBC" w:rsidRPr="002023D2" w:rsidRDefault="00232CBC" w:rsidP="00232CBC">
      <w:pPr>
        <w:jc w:val="both"/>
        <w:rPr>
          <w:rFonts w:ascii="Tahoma" w:hAnsi="Tahoma" w:cs="Tahoma"/>
        </w:rPr>
      </w:pPr>
      <w:r w:rsidRPr="002023D2">
        <w:rPr>
          <w:rFonts w:ascii="Tahoma" w:hAnsi="Tahoma" w:cs="Tahoma"/>
        </w:rPr>
        <w:t>..............................................</w:t>
      </w:r>
    </w:p>
    <w:p w14:paraId="47DB41C5" w14:textId="77777777" w:rsidR="00232CBC" w:rsidRPr="002023D2" w:rsidRDefault="00232CBC" w:rsidP="00232CBC">
      <w:pPr>
        <w:jc w:val="both"/>
        <w:rPr>
          <w:rFonts w:ascii="Tahoma" w:hAnsi="Tahoma" w:cs="Tahoma"/>
        </w:rPr>
      </w:pPr>
      <w:r w:rsidRPr="002023D2">
        <w:rPr>
          <w:rFonts w:ascii="Tahoma" w:hAnsi="Tahoma" w:cs="Tahoma"/>
        </w:rPr>
        <w:t xml:space="preserve">a ............................................................................................................................................... </w:t>
      </w:r>
    </w:p>
    <w:p w14:paraId="417700D4" w14:textId="77777777" w:rsidR="00232CBC" w:rsidRPr="002023D2" w:rsidRDefault="00232CBC" w:rsidP="00232CBC">
      <w:pPr>
        <w:jc w:val="both"/>
        <w:rPr>
          <w:rFonts w:ascii="Tahoma" w:hAnsi="Tahoma" w:cs="Tahoma"/>
        </w:rPr>
      </w:pPr>
      <w:r w:rsidRPr="002023D2">
        <w:rPr>
          <w:rFonts w:ascii="Tahoma" w:hAnsi="Tahoma" w:cs="Tahoma"/>
        </w:rPr>
        <w:t xml:space="preserve">z siedzibą ................................... </w:t>
      </w:r>
      <w:r>
        <w:rPr>
          <w:rFonts w:ascii="Tahoma" w:hAnsi="Tahoma" w:cs="Tahoma"/>
        </w:rPr>
        <w:t xml:space="preserve"> </w:t>
      </w:r>
      <w:r w:rsidRPr="002023D2">
        <w:rPr>
          <w:rFonts w:ascii="Tahoma" w:hAnsi="Tahoma" w:cs="Tahoma"/>
        </w:rPr>
        <w:t>NIP .....</w:t>
      </w:r>
      <w:r>
        <w:rPr>
          <w:rFonts w:ascii="Tahoma" w:hAnsi="Tahoma" w:cs="Tahoma"/>
        </w:rPr>
        <w:t>......</w:t>
      </w:r>
      <w:r w:rsidRPr="002023D2">
        <w:rPr>
          <w:rFonts w:ascii="Tahoma" w:hAnsi="Tahoma" w:cs="Tahoma"/>
        </w:rPr>
        <w:t>.... Regon .....</w:t>
      </w:r>
      <w:r>
        <w:rPr>
          <w:rFonts w:ascii="Tahoma" w:hAnsi="Tahoma" w:cs="Tahoma"/>
        </w:rPr>
        <w:t>......</w:t>
      </w:r>
      <w:r w:rsidRPr="002023D2">
        <w:rPr>
          <w:rFonts w:ascii="Tahoma" w:hAnsi="Tahoma" w:cs="Tahoma"/>
        </w:rPr>
        <w:t>.....</w:t>
      </w:r>
    </w:p>
    <w:p w14:paraId="0D678BD4" w14:textId="77777777" w:rsidR="00232CBC" w:rsidRPr="002023D2" w:rsidRDefault="00232CBC" w:rsidP="00232CBC">
      <w:pPr>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586BEA14" w14:textId="77777777" w:rsidR="00232CBC" w:rsidRPr="002023D2" w:rsidRDefault="00232CBC" w:rsidP="00232CBC">
      <w:pPr>
        <w:jc w:val="both"/>
        <w:rPr>
          <w:rFonts w:ascii="Tahoma" w:hAnsi="Tahoma" w:cs="Tahoma"/>
        </w:rPr>
      </w:pPr>
      <w:r w:rsidRPr="002023D2">
        <w:rPr>
          <w:rFonts w:ascii="Tahoma" w:hAnsi="Tahoma" w:cs="Tahoma"/>
        </w:rPr>
        <w:t xml:space="preserve">1. .......................................................................................................................... </w:t>
      </w:r>
    </w:p>
    <w:p w14:paraId="3EFFE598" w14:textId="77777777" w:rsidR="00232CBC" w:rsidRPr="002023D2" w:rsidRDefault="00232CBC" w:rsidP="00232CBC">
      <w:pPr>
        <w:jc w:val="both"/>
        <w:rPr>
          <w:rFonts w:ascii="Tahoma" w:hAnsi="Tahoma" w:cs="Tahoma"/>
        </w:rPr>
      </w:pPr>
      <w:r w:rsidRPr="002023D2">
        <w:rPr>
          <w:rFonts w:ascii="Tahoma" w:hAnsi="Tahoma" w:cs="Tahoma"/>
        </w:rPr>
        <w:t xml:space="preserve">2. .......................................................................................................................... </w:t>
      </w:r>
    </w:p>
    <w:p w14:paraId="7A17DA5F" w14:textId="77777777" w:rsidR="00232CBC" w:rsidRPr="002023D2" w:rsidRDefault="00232CBC" w:rsidP="00232CBC">
      <w:pPr>
        <w:jc w:val="both"/>
        <w:rPr>
          <w:rFonts w:ascii="Tahoma" w:hAnsi="Tahoma" w:cs="Tahoma"/>
        </w:rPr>
      </w:pPr>
    </w:p>
    <w:p w14:paraId="00216CC5" w14:textId="1130F060" w:rsidR="00232CBC" w:rsidRPr="009C40BA" w:rsidRDefault="00232CBC" w:rsidP="00232CBC">
      <w:pPr>
        <w:spacing w:after="240"/>
        <w:jc w:val="both"/>
        <w:rPr>
          <w:rFonts w:ascii="Tahoma" w:hAnsi="Tahoma" w:cs="Tahoma"/>
          <w:b/>
        </w:rPr>
      </w:pPr>
      <w:r w:rsidRPr="009C40BA">
        <w:rPr>
          <w:rFonts w:ascii="Tahoma" w:hAnsi="Tahoma" w:cs="Tahoma"/>
        </w:rPr>
        <w:t>Zważywszy, że na podstawie art. 69a ust.1 ustawy z dnia 31 marca 2020 r. o zmianie ustawy o szczególnych rozwiązaniach związanych z zapobieganiem, przeciwdziałaniem i zwalczaniem   COVID-19, innych chorób zakaźnych oraz wywołanych nimi sytuacji kryzysowych oraz niektórych innych ustaw (D</w:t>
      </w:r>
      <w:r w:rsidR="00DD319C">
        <w:rPr>
          <w:rFonts w:ascii="Tahoma" w:hAnsi="Tahoma" w:cs="Tahoma"/>
        </w:rPr>
        <w:t>z</w:t>
      </w:r>
      <w:r w:rsidRPr="009C40BA">
        <w:rPr>
          <w:rFonts w:ascii="Tahoma" w:hAnsi="Tahoma" w:cs="Tahoma"/>
        </w:rPr>
        <w:t>.</w:t>
      </w:r>
      <w:r w:rsidR="00DD319C">
        <w:rPr>
          <w:rFonts w:ascii="Tahoma" w:hAnsi="Tahoma" w:cs="Tahoma"/>
        </w:rPr>
        <w:t xml:space="preserve"> </w:t>
      </w:r>
      <w:r w:rsidRPr="009C40BA">
        <w:rPr>
          <w:rFonts w:ascii="Tahoma" w:hAnsi="Tahoma" w:cs="Tahoma"/>
        </w:rPr>
        <w:t>U.</w:t>
      </w:r>
      <w:r w:rsidR="00DD319C">
        <w:rPr>
          <w:rFonts w:ascii="Tahoma" w:hAnsi="Tahoma" w:cs="Tahoma"/>
        </w:rPr>
        <w:t xml:space="preserve"> </w:t>
      </w:r>
      <w:r w:rsidRPr="009C40BA">
        <w:rPr>
          <w:rFonts w:ascii="Tahoma" w:hAnsi="Tahoma" w:cs="Tahoma"/>
        </w:rPr>
        <w:t>poz</w:t>
      </w:r>
      <w:r w:rsidR="00DD319C">
        <w:rPr>
          <w:rFonts w:ascii="Tahoma" w:hAnsi="Tahoma" w:cs="Tahoma"/>
        </w:rPr>
        <w:t xml:space="preserve">. </w:t>
      </w:r>
      <w:r w:rsidRPr="009C40BA">
        <w:rPr>
          <w:rFonts w:ascii="Tahoma" w:hAnsi="Tahoma" w:cs="Tahoma"/>
        </w:rPr>
        <w:t>568 z późn.zm.) oraz Uchwały Rady Ministrów nr 84.2021 z dnia 1 lipca 2021 r. w sprawie ustanowienia Rządowego Funduszu Polski Ład: Program Inwestycji Strategicznych (dalej „Program”) oraz Regulaminu Rządowego Funduszu Polski Ład Program Inwestycji Strategicznych  -  Zamawiający uzyskał z Banku Gospodarstwa Krajowego Wstępną Promesę Nr 01/2021/</w:t>
      </w:r>
      <w:r>
        <w:rPr>
          <w:rFonts w:ascii="Tahoma" w:hAnsi="Tahoma" w:cs="Tahoma"/>
        </w:rPr>
        <w:t>3168</w:t>
      </w:r>
      <w:r w:rsidRPr="009C40BA">
        <w:rPr>
          <w:rFonts w:ascii="Tahoma" w:hAnsi="Tahoma" w:cs="Tahoma"/>
        </w:rPr>
        <w:t>/</w:t>
      </w:r>
      <w:proofErr w:type="spellStart"/>
      <w:r w:rsidRPr="009C40BA">
        <w:rPr>
          <w:rFonts w:ascii="Tahoma" w:hAnsi="Tahoma" w:cs="Tahoma"/>
        </w:rPr>
        <w:t>PolskiLad</w:t>
      </w:r>
      <w:proofErr w:type="spellEnd"/>
      <w:r w:rsidRPr="009C40BA">
        <w:rPr>
          <w:rFonts w:ascii="Tahoma" w:hAnsi="Tahoma" w:cs="Tahoma"/>
        </w:rPr>
        <w:t xml:space="preserve"> z dnia 17.11.2021 r. w celu zapewnienia dofinansowania ze środków Programu na realizację inwestycji: </w:t>
      </w:r>
      <w:r>
        <w:rPr>
          <w:rFonts w:ascii="Tahoma" w:hAnsi="Tahoma" w:cs="Tahoma"/>
          <w:b/>
        </w:rPr>
        <w:t>Remont ciągu komunikacyjnego dróg gminnych w sołectwie Mszana,</w:t>
      </w:r>
      <w:r w:rsidRPr="009C40BA">
        <w:rPr>
          <w:rFonts w:ascii="Tahoma" w:hAnsi="Tahoma" w:cs="Tahoma"/>
        </w:rPr>
        <w:t xml:space="preserve"> </w:t>
      </w:r>
    </w:p>
    <w:p w14:paraId="1D567798" w14:textId="77777777" w:rsidR="00232CBC" w:rsidRPr="00F56AEF" w:rsidRDefault="00232CBC" w:rsidP="00232CBC">
      <w:pPr>
        <w:pStyle w:val="Nagwek3"/>
      </w:pPr>
      <w:r w:rsidRPr="00F56AEF">
        <w:t>Przedmiot umowy</w:t>
      </w:r>
    </w:p>
    <w:p w14:paraId="1936B446" w14:textId="77777777" w:rsidR="00232CBC" w:rsidRPr="00F56AEF" w:rsidRDefault="00232CBC" w:rsidP="00232CBC">
      <w:pPr>
        <w:pStyle w:val="Nagwek4"/>
        <w:spacing w:after="120"/>
      </w:pPr>
      <w:r w:rsidRPr="00F56AEF">
        <w:t>§ 1</w:t>
      </w:r>
    </w:p>
    <w:p w14:paraId="62AEB02D" w14:textId="77777777" w:rsidR="00232CBC" w:rsidRPr="00067203" w:rsidRDefault="00232CBC" w:rsidP="00232CBC">
      <w:pPr>
        <w:pStyle w:val="Bezodstpw"/>
        <w:numPr>
          <w:ilvl w:val="0"/>
          <w:numId w:val="108"/>
        </w:numPr>
        <w:suppressAutoHyphens w:val="0"/>
        <w:ind w:left="425" w:hanging="425"/>
        <w:jc w:val="both"/>
        <w:rPr>
          <w:rFonts w:ascii="Tahoma" w:hAnsi="Tahoma" w:cs="Tahoma"/>
          <w:sz w:val="20"/>
          <w:szCs w:val="20"/>
          <w:lang w:val="pl-PL" w:eastAsia="pl-PL"/>
        </w:rPr>
      </w:pPr>
      <w:r w:rsidRPr="00067203">
        <w:rPr>
          <w:rFonts w:ascii="Tahoma" w:hAnsi="Tahoma" w:cs="Tahoma"/>
          <w:sz w:val="20"/>
          <w:szCs w:val="20"/>
          <w:lang w:val="pl-PL"/>
        </w:rPr>
        <w:t xml:space="preserve">Na podstawie dokonanego wyboru wykonawcy w wyniku przeprowadzonego postępowania </w:t>
      </w:r>
      <w:r w:rsidRPr="00067203">
        <w:rPr>
          <w:rFonts w:ascii="Tahoma" w:hAnsi="Tahoma" w:cs="Tahoma"/>
          <w:sz w:val="20"/>
          <w:szCs w:val="20"/>
          <w:lang w:val="pl-PL"/>
        </w:rPr>
        <w:br/>
        <w:t xml:space="preserve">o udzielenie zamówienia publicznego w trybie podstawowym na podstawie art. 275 pkt 1 ustawy </w:t>
      </w:r>
      <w:r w:rsidRPr="00067203">
        <w:rPr>
          <w:rFonts w:ascii="Tahoma" w:hAnsi="Tahoma" w:cs="Tahoma"/>
          <w:sz w:val="20"/>
          <w:szCs w:val="20"/>
          <w:lang w:val="pl-PL"/>
        </w:rPr>
        <w:br/>
        <w:t>z dnia 11 września 2019 r. Prawo zamówień publicznych (</w:t>
      </w:r>
      <w:proofErr w:type="spellStart"/>
      <w:r w:rsidRPr="00067203">
        <w:rPr>
          <w:rFonts w:ascii="Tahoma" w:hAnsi="Tahoma" w:cs="Tahoma"/>
          <w:sz w:val="20"/>
          <w:szCs w:val="20"/>
          <w:lang w:val="pl-PL"/>
        </w:rPr>
        <w:t>t.j</w:t>
      </w:r>
      <w:proofErr w:type="spellEnd"/>
      <w:r w:rsidRPr="00067203">
        <w:rPr>
          <w:rFonts w:ascii="Tahoma" w:hAnsi="Tahoma" w:cs="Tahoma"/>
          <w:sz w:val="20"/>
          <w:szCs w:val="20"/>
          <w:lang w:val="pl-PL"/>
        </w:rPr>
        <w:t>. Dz. U. z 2021r poz. 1129 ze zm.), została zawarta niniejsza umowa.</w:t>
      </w:r>
    </w:p>
    <w:p w14:paraId="62A9AAE0" w14:textId="77777777" w:rsidR="00232CBC" w:rsidRPr="002549D3" w:rsidRDefault="00232CBC" w:rsidP="00232CBC">
      <w:pPr>
        <w:pStyle w:val="Bezodstpw"/>
        <w:numPr>
          <w:ilvl w:val="0"/>
          <w:numId w:val="108"/>
        </w:numPr>
        <w:suppressAutoHyphens w:val="0"/>
        <w:spacing w:after="120"/>
        <w:ind w:left="425" w:hanging="425"/>
        <w:jc w:val="both"/>
        <w:rPr>
          <w:rFonts w:ascii="Tahoma" w:hAnsi="Tahoma" w:cs="Tahoma"/>
          <w:sz w:val="20"/>
          <w:szCs w:val="20"/>
          <w:lang w:val="pl-PL" w:eastAsia="pl-PL"/>
        </w:rPr>
      </w:pPr>
      <w:r w:rsidRPr="002549D3">
        <w:rPr>
          <w:rFonts w:ascii="Tahoma" w:hAnsi="Tahoma" w:cs="Tahoma"/>
          <w:sz w:val="20"/>
          <w:szCs w:val="20"/>
          <w:lang w:val="pl-PL"/>
        </w:rPr>
        <w:t xml:space="preserve">Zamawiający zleca, a Wykonawca zobowiązuje się wykonać na rzecz Zamawiającego roboty budowlane w przedmiocie: </w:t>
      </w:r>
    </w:p>
    <w:p w14:paraId="220D4F3C" w14:textId="77777777" w:rsidR="00232CBC" w:rsidRPr="000F4E05" w:rsidRDefault="00232CBC" w:rsidP="00232CBC">
      <w:pPr>
        <w:pStyle w:val="Bezodstpw"/>
        <w:suppressAutoHyphens w:val="0"/>
        <w:spacing w:after="120"/>
        <w:ind w:left="425"/>
        <w:jc w:val="center"/>
        <w:rPr>
          <w:rFonts w:ascii="Tahoma" w:hAnsi="Tahoma" w:cs="Tahoma"/>
          <w:b/>
          <w:bCs/>
          <w:sz w:val="20"/>
          <w:szCs w:val="20"/>
          <w:lang w:val="pl-PL"/>
        </w:rPr>
      </w:pPr>
      <w:r w:rsidRPr="002549D3">
        <w:rPr>
          <w:rFonts w:ascii="Tahoma" w:hAnsi="Tahoma" w:cs="Tahoma"/>
          <w:b/>
          <w:sz w:val="20"/>
          <w:szCs w:val="20"/>
          <w:lang w:val="pl-PL"/>
        </w:rPr>
        <w:t>„</w:t>
      </w:r>
      <w:r>
        <w:rPr>
          <w:rFonts w:ascii="Tahoma" w:hAnsi="Tahoma" w:cs="Tahoma"/>
          <w:b/>
          <w:sz w:val="20"/>
          <w:szCs w:val="20"/>
          <w:lang w:val="pl-PL"/>
        </w:rPr>
        <w:t>Remont ciągu komunikacyjnego dróg gminnych w sołectwie Mszana</w:t>
      </w:r>
      <w:r>
        <w:rPr>
          <w:rFonts w:ascii="Tahoma" w:hAnsi="Tahoma" w:cs="Tahoma"/>
          <w:b/>
          <w:bCs/>
          <w:sz w:val="20"/>
          <w:szCs w:val="20"/>
          <w:lang w:val="pl-PL"/>
        </w:rPr>
        <w:t>”</w:t>
      </w:r>
    </w:p>
    <w:p w14:paraId="73A56DEF" w14:textId="77777777" w:rsidR="00232CBC" w:rsidRDefault="00232CBC" w:rsidP="00232CBC">
      <w:pPr>
        <w:pStyle w:val="Akapitzlist"/>
        <w:numPr>
          <w:ilvl w:val="0"/>
          <w:numId w:val="108"/>
        </w:numPr>
        <w:spacing w:after="0" w:line="240" w:lineRule="auto"/>
        <w:ind w:left="414" w:hanging="414"/>
        <w:contextualSpacing w:val="0"/>
        <w:jc w:val="both"/>
        <w:rPr>
          <w:rFonts w:ascii="Tahoma" w:hAnsi="Tahoma" w:cs="Tahoma"/>
          <w:color w:val="000000"/>
          <w:sz w:val="20"/>
          <w:szCs w:val="20"/>
        </w:rPr>
      </w:pPr>
      <w:r>
        <w:rPr>
          <w:rFonts w:ascii="Tahoma" w:hAnsi="Tahoma" w:cs="Tahoma"/>
          <w:color w:val="000000"/>
          <w:sz w:val="20"/>
          <w:szCs w:val="20"/>
        </w:rPr>
        <w:t xml:space="preserve">Zadanie inwestycyjne dofinansowane jest ze środków Rządowego Funduszu Polski Ład: Program Inwestycji Strategicznych. Zamawiający uzyskał od </w:t>
      </w:r>
      <w:r w:rsidRPr="00B919E6">
        <w:rPr>
          <w:rFonts w:ascii="Tahoma" w:hAnsi="Tahoma" w:cs="Tahoma"/>
          <w:b/>
          <w:bCs/>
          <w:color w:val="000000"/>
          <w:sz w:val="20"/>
          <w:szCs w:val="20"/>
        </w:rPr>
        <w:t>Banku Gospodarstwa Krajowego</w:t>
      </w:r>
      <w:r>
        <w:rPr>
          <w:rFonts w:ascii="Tahoma" w:hAnsi="Tahoma" w:cs="Tahoma"/>
          <w:color w:val="000000"/>
          <w:sz w:val="20"/>
          <w:szCs w:val="20"/>
        </w:rPr>
        <w:t xml:space="preserve"> </w:t>
      </w:r>
      <w:r w:rsidRPr="00B919E6">
        <w:rPr>
          <w:rFonts w:ascii="Tahoma" w:hAnsi="Tahoma" w:cs="Tahoma"/>
          <w:b/>
          <w:bCs/>
          <w:color w:val="000000"/>
          <w:sz w:val="20"/>
          <w:szCs w:val="20"/>
        </w:rPr>
        <w:t>Wstępną Promesę Nr 01/2021/3168/</w:t>
      </w:r>
      <w:proofErr w:type="spellStart"/>
      <w:r w:rsidRPr="00B919E6">
        <w:rPr>
          <w:rFonts w:ascii="Tahoma" w:hAnsi="Tahoma" w:cs="Tahoma"/>
          <w:b/>
          <w:bCs/>
          <w:color w:val="000000"/>
          <w:sz w:val="20"/>
          <w:szCs w:val="20"/>
        </w:rPr>
        <w:t>PolskiLad</w:t>
      </w:r>
      <w:proofErr w:type="spellEnd"/>
      <w:r w:rsidRPr="00B919E6">
        <w:rPr>
          <w:rFonts w:ascii="Tahoma" w:hAnsi="Tahoma" w:cs="Tahoma"/>
          <w:b/>
          <w:bCs/>
          <w:color w:val="000000"/>
          <w:sz w:val="20"/>
          <w:szCs w:val="20"/>
        </w:rPr>
        <w:t xml:space="preserve"> </w:t>
      </w:r>
      <w:r>
        <w:rPr>
          <w:rFonts w:ascii="Tahoma" w:hAnsi="Tahoma" w:cs="Tahoma"/>
          <w:color w:val="000000"/>
          <w:sz w:val="20"/>
          <w:szCs w:val="20"/>
        </w:rPr>
        <w:t>dotyczącą dofinansowania powyższej inwestycji.</w:t>
      </w:r>
    </w:p>
    <w:p w14:paraId="2C77726C" w14:textId="77777777" w:rsidR="00232CBC" w:rsidRPr="003462B4" w:rsidRDefault="00232CBC" w:rsidP="00232CBC">
      <w:pPr>
        <w:pStyle w:val="Akapitzlist"/>
        <w:numPr>
          <w:ilvl w:val="0"/>
          <w:numId w:val="108"/>
        </w:numPr>
        <w:spacing w:after="0" w:line="240" w:lineRule="auto"/>
        <w:ind w:left="414" w:hanging="414"/>
        <w:contextualSpacing w:val="0"/>
        <w:jc w:val="both"/>
        <w:rPr>
          <w:rFonts w:ascii="Tahoma" w:hAnsi="Tahoma" w:cs="Tahoma"/>
          <w:color w:val="000000"/>
          <w:sz w:val="20"/>
          <w:szCs w:val="20"/>
        </w:rPr>
      </w:pPr>
      <w:r w:rsidRPr="00F56AEF">
        <w:rPr>
          <w:rFonts w:ascii="Tahoma" w:hAnsi="Tahoma" w:cs="Tahoma"/>
          <w:color w:val="000000"/>
          <w:sz w:val="20"/>
          <w:szCs w:val="20"/>
        </w:rPr>
        <w:t>Wykonawca zobowiązuje się wykona</w:t>
      </w:r>
      <w:r>
        <w:rPr>
          <w:rFonts w:ascii="Tahoma" w:hAnsi="Tahoma" w:cs="Tahoma"/>
          <w:color w:val="000000"/>
          <w:sz w:val="20"/>
          <w:szCs w:val="20"/>
        </w:rPr>
        <w:t>ć</w:t>
      </w:r>
      <w:r w:rsidRPr="00F56AEF">
        <w:rPr>
          <w:rFonts w:ascii="Tahoma" w:hAnsi="Tahoma" w:cs="Tahoma"/>
          <w:color w:val="000000"/>
          <w:sz w:val="20"/>
          <w:szCs w:val="20"/>
        </w:rPr>
        <w:t xml:space="preserve"> wszystki</w:t>
      </w:r>
      <w:r>
        <w:rPr>
          <w:rFonts w:ascii="Tahoma" w:hAnsi="Tahoma" w:cs="Tahoma"/>
          <w:color w:val="000000"/>
          <w:sz w:val="20"/>
          <w:szCs w:val="20"/>
        </w:rPr>
        <w:t>e</w:t>
      </w:r>
      <w:r w:rsidRPr="00F56AEF">
        <w:rPr>
          <w:rFonts w:ascii="Tahoma" w:hAnsi="Tahoma" w:cs="Tahoma"/>
          <w:color w:val="000000"/>
          <w:sz w:val="20"/>
          <w:szCs w:val="20"/>
        </w:rPr>
        <w:t xml:space="preserve"> rob</w:t>
      </w:r>
      <w:r>
        <w:rPr>
          <w:rFonts w:ascii="Tahoma" w:hAnsi="Tahoma" w:cs="Tahoma"/>
          <w:color w:val="000000"/>
          <w:sz w:val="20"/>
          <w:szCs w:val="20"/>
        </w:rPr>
        <w:t>o</w:t>
      </w:r>
      <w:r w:rsidRPr="00F56AEF">
        <w:rPr>
          <w:rFonts w:ascii="Tahoma" w:hAnsi="Tahoma" w:cs="Tahoma"/>
          <w:color w:val="000000"/>
          <w:sz w:val="20"/>
          <w:szCs w:val="20"/>
        </w:rPr>
        <w:t>t</w:t>
      </w:r>
      <w:r>
        <w:rPr>
          <w:rFonts w:ascii="Tahoma" w:hAnsi="Tahoma" w:cs="Tahoma"/>
          <w:color w:val="000000"/>
          <w:sz w:val="20"/>
          <w:szCs w:val="20"/>
        </w:rPr>
        <w:t>y budowlane niezbędne do realizacji przedmiotu umowy opisane w</w:t>
      </w:r>
      <w:r w:rsidRPr="00F56AEF">
        <w:rPr>
          <w:rFonts w:ascii="Tahoma" w:hAnsi="Tahoma" w:cs="Tahoma"/>
          <w:color w:val="000000"/>
          <w:sz w:val="20"/>
          <w:szCs w:val="20"/>
        </w:rPr>
        <w:t xml:space="preserve"> </w:t>
      </w:r>
      <w:r>
        <w:rPr>
          <w:rFonts w:ascii="Tahoma" w:hAnsi="Tahoma" w:cs="Tahoma"/>
          <w:color w:val="000000"/>
          <w:sz w:val="20"/>
          <w:szCs w:val="20"/>
        </w:rPr>
        <w:t xml:space="preserve">dokumentacji projektowej, </w:t>
      </w:r>
      <w:r w:rsidRPr="00DC1AC0">
        <w:rPr>
          <w:rFonts w:ascii="Tahoma" w:hAnsi="Tahoma" w:cs="Tahoma"/>
          <w:sz w:val="20"/>
          <w:szCs w:val="20"/>
        </w:rPr>
        <w:t>specyfikacj</w:t>
      </w:r>
      <w:r>
        <w:rPr>
          <w:rFonts w:ascii="Tahoma" w:hAnsi="Tahoma" w:cs="Tahoma"/>
          <w:sz w:val="20"/>
          <w:szCs w:val="20"/>
        </w:rPr>
        <w:t>i</w:t>
      </w:r>
      <w:r w:rsidRPr="00DC1AC0">
        <w:rPr>
          <w:rFonts w:ascii="Tahoma" w:hAnsi="Tahoma" w:cs="Tahoma"/>
          <w:sz w:val="20"/>
          <w:szCs w:val="20"/>
        </w:rPr>
        <w:t xml:space="preserve"> warunków zamówienia, </w:t>
      </w:r>
      <w:proofErr w:type="spellStart"/>
      <w:r w:rsidRPr="00DC1AC0">
        <w:rPr>
          <w:rFonts w:ascii="Tahoma" w:hAnsi="Tahoma" w:cs="Tahoma"/>
          <w:sz w:val="20"/>
          <w:szCs w:val="20"/>
        </w:rPr>
        <w:t>STWiOR</w:t>
      </w:r>
      <w:r>
        <w:rPr>
          <w:rFonts w:ascii="Tahoma" w:hAnsi="Tahoma" w:cs="Tahoma"/>
          <w:sz w:val="20"/>
          <w:szCs w:val="20"/>
        </w:rPr>
        <w:t>B</w:t>
      </w:r>
      <w:proofErr w:type="spellEnd"/>
      <w:r w:rsidRPr="00DC1AC0">
        <w:rPr>
          <w:rFonts w:ascii="Tahoma" w:hAnsi="Tahoma" w:cs="Tahoma"/>
          <w:sz w:val="20"/>
          <w:szCs w:val="20"/>
        </w:rPr>
        <w:t>, postanowieniami niniejszej umowy oraz ofertą przetargową wykonawcy.</w:t>
      </w:r>
    </w:p>
    <w:p w14:paraId="7D6D51CD" w14:textId="77777777" w:rsidR="00232CBC" w:rsidRDefault="00232CBC" w:rsidP="00232CBC">
      <w:pPr>
        <w:pStyle w:val="Akapitzlist"/>
        <w:numPr>
          <w:ilvl w:val="0"/>
          <w:numId w:val="108"/>
        </w:numPr>
        <w:spacing w:line="240" w:lineRule="auto"/>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65E82AFE" w14:textId="77777777" w:rsidR="00232CBC" w:rsidRPr="00E27911" w:rsidRDefault="00232CBC" w:rsidP="00232CBC">
      <w:pPr>
        <w:pStyle w:val="Akapitzlist"/>
        <w:numPr>
          <w:ilvl w:val="0"/>
          <w:numId w:val="108"/>
        </w:numPr>
        <w:spacing w:after="240" w:line="240" w:lineRule="auto"/>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16C6467D" w14:textId="77777777" w:rsidR="00232CBC" w:rsidRPr="002023D2" w:rsidRDefault="00232CBC" w:rsidP="00232CBC">
      <w:pPr>
        <w:pStyle w:val="Akapitzlist"/>
        <w:spacing w:after="0" w:line="240" w:lineRule="auto"/>
        <w:ind w:left="284"/>
        <w:contextualSpacing w:val="0"/>
        <w:jc w:val="both"/>
        <w:rPr>
          <w:rFonts w:ascii="Tahoma" w:hAnsi="Tahoma" w:cs="Tahoma"/>
          <w:color w:val="000000"/>
          <w:sz w:val="20"/>
          <w:szCs w:val="20"/>
        </w:rPr>
      </w:pPr>
    </w:p>
    <w:p w14:paraId="4F8AF8AF" w14:textId="77777777" w:rsidR="00232CBC" w:rsidRPr="00F56AEF" w:rsidRDefault="00232CBC" w:rsidP="00232CBC">
      <w:pPr>
        <w:pStyle w:val="Nagwek3"/>
      </w:pPr>
      <w:r w:rsidRPr="00F56AEF">
        <w:t xml:space="preserve">Termin realizacji </w:t>
      </w:r>
    </w:p>
    <w:p w14:paraId="21733229" w14:textId="77777777" w:rsidR="00232CBC" w:rsidRPr="00ED7083" w:rsidRDefault="00232CBC" w:rsidP="00232CBC">
      <w:pPr>
        <w:pStyle w:val="Nagwek4"/>
        <w:spacing w:after="120"/>
      </w:pPr>
      <w:r w:rsidRPr="00ED7083">
        <w:t>§ 2</w:t>
      </w:r>
    </w:p>
    <w:p w14:paraId="5B58078A" w14:textId="77777777" w:rsidR="00232CBC" w:rsidRPr="00ED7083" w:rsidRDefault="00232CBC" w:rsidP="00232CBC">
      <w:pPr>
        <w:pStyle w:val="Akapitzlist"/>
        <w:numPr>
          <w:ilvl w:val="4"/>
          <w:numId w:val="65"/>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ED7083">
        <w:rPr>
          <w:rFonts w:ascii="Tahoma" w:hAnsi="Tahoma" w:cs="Tahoma"/>
          <w:b/>
          <w:sz w:val="20"/>
          <w:szCs w:val="20"/>
        </w:rPr>
        <w:t xml:space="preserve">do 14 miesięcy </w:t>
      </w:r>
      <w:r w:rsidRPr="00ED7083">
        <w:rPr>
          <w:rFonts w:ascii="Tahoma" w:hAnsi="Tahoma" w:cs="Tahoma"/>
          <w:bCs/>
          <w:sz w:val="20"/>
          <w:szCs w:val="20"/>
        </w:rPr>
        <w:t>od dnia zawarcia umowy,</w:t>
      </w:r>
    </w:p>
    <w:p w14:paraId="5B261F42" w14:textId="77777777" w:rsidR="00232CBC" w:rsidRDefault="00232CBC" w:rsidP="00232CBC">
      <w:pPr>
        <w:pStyle w:val="Akapitzlist"/>
        <w:numPr>
          <w:ilvl w:val="4"/>
          <w:numId w:val="65"/>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lastRenderedPageBreak/>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2023D2" w:rsidRDefault="00232CBC" w:rsidP="00232CBC">
      <w:pPr>
        <w:numPr>
          <w:ilvl w:val="0"/>
          <w:numId w:val="106"/>
        </w:numPr>
        <w:suppressAutoHyphens w:val="0"/>
        <w:overflowPunct/>
        <w:autoSpaceDE/>
        <w:ind w:left="414" w:hanging="414"/>
        <w:jc w:val="both"/>
        <w:textAlignment w:val="auto"/>
        <w:rPr>
          <w:rFonts w:ascii="Tahoma" w:hAnsi="Tahoma" w:cs="Tahoma"/>
        </w:rPr>
      </w:pPr>
      <w:r>
        <w:rPr>
          <w:rFonts w:ascii="Tahoma" w:hAnsi="Tahoma" w:cs="Tahoma"/>
        </w:rPr>
        <w:t xml:space="preserve">Obowiązki </w:t>
      </w:r>
      <w:r w:rsidRPr="002023D2">
        <w:rPr>
          <w:rFonts w:ascii="Tahoma" w:hAnsi="Tahoma" w:cs="Tahoma"/>
        </w:rPr>
        <w:t>Zamawiając</w:t>
      </w:r>
      <w:r>
        <w:rPr>
          <w:rFonts w:ascii="Tahoma" w:hAnsi="Tahoma" w:cs="Tahoma"/>
        </w:rPr>
        <w:t>ego</w:t>
      </w:r>
      <w:r w:rsidRPr="002023D2">
        <w:rPr>
          <w:rFonts w:ascii="Tahoma" w:hAnsi="Tahoma" w:cs="Tahoma"/>
        </w:rPr>
        <w:t xml:space="preserve">: </w:t>
      </w:r>
    </w:p>
    <w:p w14:paraId="4EB5F37F" w14:textId="77777777" w:rsidR="00232CBC" w:rsidRPr="00862FD5"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77777777" w:rsidR="00232CBC" w:rsidRPr="002023D2" w:rsidRDefault="00232CBC" w:rsidP="00232CBC">
      <w:pPr>
        <w:numPr>
          <w:ilvl w:val="0"/>
          <w:numId w:val="112"/>
        </w:numPr>
        <w:suppressAutoHyphens w:val="0"/>
        <w:overflowPunct/>
        <w:autoSpaceDE/>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03479460" w14:textId="77777777" w:rsidR="00232CBC" w:rsidRPr="00FF4951" w:rsidRDefault="00232CBC" w:rsidP="00232CBC">
      <w:pPr>
        <w:numPr>
          <w:ilvl w:val="0"/>
          <w:numId w:val="112"/>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rsidP="00232CBC">
      <w:pPr>
        <w:numPr>
          <w:ilvl w:val="0"/>
          <w:numId w:val="112"/>
        </w:numPr>
        <w:suppressAutoHyphens w:val="0"/>
        <w:overflowPunct/>
        <w:autoSpaceDE/>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rsidP="00D93E35">
      <w:pPr>
        <w:widowControl w:val="0"/>
        <w:numPr>
          <w:ilvl w:val="0"/>
          <w:numId w:val="112"/>
        </w:numPr>
        <w:overflowPunct/>
        <w:autoSpaceDE/>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Default="00232CBC" w:rsidP="00232CBC">
      <w:pPr>
        <w:pStyle w:val="Akapitzlist"/>
        <w:numPr>
          <w:ilvl w:val="0"/>
          <w:numId w:val="106"/>
        </w:numPr>
        <w:autoSpaceDE w:val="0"/>
        <w:autoSpaceDN w:val="0"/>
        <w:adjustRightInd w:val="0"/>
        <w:spacing w:after="0" w:line="240" w:lineRule="auto"/>
        <w:ind w:left="360"/>
        <w:jc w:val="both"/>
        <w:rPr>
          <w:rFonts w:ascii="Tahoma" w:hAnsi="Tahoma" w:cs="Tahoma"/>
          <w:sz w:val="20"/>
          <w:szCs w:val="20"/>
        </w:rPr>
      </w:pPr>
      <w:r>
        <w:rPr>
          <w:rFonts w:ascii="Tahoma" w:hAnsi="Tahoma" w:cs="Tahoma"/>
          <w:sz w:val="20"/>
          <w:szCs w:val="20"/>
        </w:rPr>
        <w:t xml:space="preserve">Obowiązki </w:t>
      </w:r>
      <w:r w:rsidRPr="00010CC8">
        <w:rPr>
          <w:rFonts w:ascii="Tahoma" w:hAnsi="Tahoma" w:cs="Tahoma"/>
          <w:sz w:val="20"/>
          <w:szCs w:val="20"/>
        </w:rPr>
        <w:t>Wykonawc</w:t>
      </w:r>
      <w:r>
        <w:rPr>
          <w:rFonts w:ascii="Tahoma" w:hAnsi="Tahoma" w:cs="Tahoma"/>
          <w:sz w:val="20"/>
          <w:szCs w:val="20"/>
        </w:rPr>
        <w:t>y:</w:t>
      </w:r>
      <w:r w:rsidRPr="00010CC8">
        <w:rPr>
          <w:rFonts w:ascii="Tahoma" w:hAnsi="Tahoma" w:cs="Tahoma"/>
          <w:sz w:val="20"/>
          <w:szCs w:val="20"/>
        </w:rPr>
        <w:t xml:space="preserve"> </w:t>
      </w:r>
    </w:p>
    <w:p w14:paraId="74052447" w14:textId="77777777" w:rsidR="00232CBC" w:rsidRPr="002D62D4"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2D62D4">
        <w:rPr>
          <w:rFonts w:ascii="Tahoma" w:hAnsi="Tahoma" w:cs="Tahoma"/>
          <w:sz w:val="20"/>
          <w:szCs w:val="20"/>
        </w:rPr>
        <w:t>przedłożenie Zamawiającemu  w dniu zawarcia umowy:</w:t>
      </w:r>
    </w:p>
    <w:p w14:paraId="044DB899" w14:textId="77777777" w:rsidR="00232CBC" w:rsidRPr="002D62D4" w:rsidRDefault="00232CBC" w:rsidP="00232CBC">
      <w:pPr>
        <w:pStyle w:val="Akapitzlist"/>
        <w:numPr>
          <w:ilvl w:val="0"/>
          <w:numId w:val="159"/>
        </w:numPr>
        <w:tabs>
          <w:tab w:val="left" w:pos="1134"/>
        </w:tabs>
        <w:autoSpaceDN w:val="0"/>
        <w:adjustRightInd w:val="0"/>
        <w:spacing w:line="240" w:lineRule="auto"/>
        <w:ind w:left="1134" w:hanging="425"/>
        <w:jc w:val="both"/>
        <w:rPr>
          <w:rFonts w:ascii="Tahoma" w:hAnsi="Tahoma" w:cs="Tahoma"/>
          <w:sz w:val="20"/>
          <w:szCs w:val="20"/>
        </w:rPr>
      </w:pPr>
      <w:r w:rsidRPr="002D62D4">
        <w:rPr>
          <w:rFonts w:ascii="Tahoma" w:hAnsi="Tahoma" w:cs="Tahoma"/>
          <w:sz w:val="20"/>
          <w:szCs w:val="20"/>
        </w:rPr>
        <w:t xml:space="preserve">kopii uprawnień budowlanych w specjalności drogowej kierownika robót wraz z kopią aktualnych zaświadczeń o przynależności kierownika </w:t>
      </w:r>
      <w:r>
        <w:rPr>
          <w:rFonts w:ascii="Tahoma" w:hAnsi="Tahoma" w:cs="Tahoma"/>
          <w:sz w:val="20"/>
          <w:szCs w:val="20"/>
        </w:rPr>
        <w:t>robót</w:t>
      </w:r>
      <w:r w:rsidRPr="002D62D4">
        <w:rPr>
          <w:rFonts w:ascii="Tahoma" w:hAnsi="Tahoma" w:cs="Tahoma"/>
          <w:sz w:val="20"/>
          <w:szCs w:val="20"/>
        </w:rPr>
        <w:t xml:space="preserve"> do właściwej Okręgowej Izby Inżynierów Budownictwa.</w:t>
      </w:r>
    </w:p>
    <w:p w14:paraId="34AF825A" w14:textId="77777777" w:rsidR="00232CBC" w:rsidRPr="009A0605"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9A0605">
        <w:rPr>
          <w:rFonts w:ascii="Tahoma" w:hAnsi="Tahoma" w:cs="Tahoma"/>
          <w:sz w:val="20"/>
          <w:szCs w:val="20"/>
        </w:rPr>
        <w:t xml:space="preserve">oświadcza, że </w:t>
      </w:r>
      <w:r w:rsidRPr="009A0605">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DD7A8D">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rsidP="00323E0C">
      <w:pPr>
        <w:pStyle w:val="Akapitzlist"/>
        <w:numPr>
          <w:ilvl w:val="0"/>
          <w:numId w:val="117"/>
        </w:numPr>
        <w:autoSpaceDN w:val="0"/>
        <w:adjustRightInd w:val="0"/>
        <w:spacing w:line="240" w:lineRule="auto"/>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xml:space="preserve">. Jeżeli wobec tego podmiotu zachodzą podstawy wykluczenia, zamawiający, żąda aby </w:t>
      </w:r>
      <w:r w:rsidRPr="009A7F68">
        <w:rPr>
          <w:rFonts w:ascii="Tahoma" w:hAnsi="Tahoma" w:cs="Tahoma"/>
          <w:color w:val="000000"/>
          <w:sz w:val="20"/>
          <w:szCs w:val="20"/>
        </w:rPr>
        <w:lastRenderedPageBreak/>
        <w:t>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sztuki budowlanej,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rsidP="00232CBC">
      <w:pPr>
        <w:pStyle w:val="Akapitzlist"/>
        <w:numPr>
          <w:ilvl w:val="0"/>
          <w:numId w:val="117"/>
        </w:numPr>
        <w:spacing w:after="0" w:line="240" w:lineRule="auto"/>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rsidP="00232CBC">
      <w:pPr>
        <w:numPr>
          <w:ilvl w:val="1"/>
          <w:numId w:val="118"/>
        </w:numPr>
        <w:suppressAutoHyphens w:val="0"/>
        <w:overflowPunct/>
        <w:autoSpaceDE/>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rsidP="00232CBC">
      <w:pPr>
        <w:numPr>
          <w:ilvl w:val="1"/>
          <w:numId w:val="118"/>
        </w:numPr>
        <w:tabs>
          <w:tab w:val="left" w:pos="1080"/>
        </w:tabs>
        <w:suppressAutoHyphens w:val="0"/>
        <w:overflowPunct/>
        <w:autoSpaceDE/>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rsidP="00232CBC">
      <w:pPr>
        <w:numPr>
          <w:ilvl w:val="1"/>
          <w:numId w:val="118"/>
        </w:numPr>
        <w:suppressAutoHyphens w:val="0"/>
        <w:overflowPunct/>
        <w:autoSpaceDE/>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38508C" w:rsidRDefault="00232CBC" w:rsidP="00232CBC">
      <w:pPr>
        <w:pStyle w:val="Akapitzlist"/>
        <w:numPr>
          <w:ilvl w:val="0"/>
          <w:numId w:val="106"/>
        </w:numPr>
        <w:spacing w:line="240" w:lineRule="auto"/>
        <w:ind w:left="360"/>
        <w:jc w:val="both"/>
        <w:rPr>
          <w:rFonts w:ascii="Tahoma" w:hAnsi="Tahoma" w:cs="Tahoma"/>
          <w:sz w:val="20"/>
          <w:szCs w:val="20"/>
        </w:rPr>
      </w:pPr>
      <w:r w:rsidRPr="0038508C">
        <w:rPr>
          <w:rFonts w:ascii="Tahoma" w:hAnsi="Tahoma" w:cs="Tahoma"/>
          <w:sz w:val="20"/>
          <w:szCs w:val="20"/>
        </w:rPr>
        <w:t>Obowiązki Wykonawcy przed przystąpienie</w:t>
      </w:r>
      <w:r>
        <w:rPr>
          <w:rFonts w:ascii="Tahoma" w:hAnsi="Tahoma" w:cs="Tahoma"/>
          <w:sz w:val="20"/>
          <w:szCs w:val="20"/>
        </w:rPr>
        <w:t>m</w:t>
      </w:r>
      <w:r w:rsidRPr="0038508C">
        <w:rPr>
          <w:rFonts w:ascii="Tahoma" w:hAnsi="Tahoma" w:cs="Tahoma"/>
          <w:sz w:val="20"/>
          <w:szCs w:val="20"/>
        </w:rPr>
        <w:t xml:space="preserve"> do wykonywania robót budowlanych:</w:t>
      </w:r>
    </w:p>
    <w:p w14:paraId="7EC16032" w14:textId="77777777" w:rsidR="00232CBC" w:rsidRPr="00B66442"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Pr>
          <w:rFonts w:ascii="Tahoma" w:hAnsi="Tahoma" w:cs="Tahoma"/>
          <w:sz w:val="20"/>
          <w:szCs w:val="20"/>
        </w:rPr>
        <w:t>przedstawić w</w:t>
      </w:r>
      <w:r w:rsidRPr="0038508C">
        <w:rPr>
          <w:rFonts w:ascii="Tahoma" w:hAnsi="Tahoma" w:cs="Tahoma"/>
          <w:sz w:val="20"/>
          <w:szCs w:val="20"/>
        </w:rPr>
        <w:t xml:space="preserve"> terminie 7 dni od zawarcia umowy</w:t>
      </w:r>
      <w:r>
        <w:rPr>
          <w:rFonts w:ascii="Tahoma" w:hAnsi="Tahoma" w:cs="Tahoma"/>
          <w:sz w:val="20"/>
          <w:szCs w:val="20"/>
        </w:rPr>
        <w:t>,</w:t>
      </w:r>
      <w:r w:rsidRPr="0038508C">
        <w:rPr>
          <w:rFonts w:ascii="Tahoma" w:hAnsi="Tahoma" w:cs="Tahoma"/>
          <w:sz w:val="20"/>
          <w:szCs w:val="20"/>
        </w:rPr>
        <w:t xml:space="preserve"> Plan BIOZ robót budowlanych, który podlega </w:t>
      </w:r>
      <w:r w:rsidRPr="00B66442">
        <w:rPr>
          <w:rFonts w:ascii="Tahoma" w:hAnsi="Tahoma" w:cs="Tahoma"/>
          <w:sz w:val="20"/>
          <w:szCs w:val="20"/>
        </w:rPr>
        <w:t>zatwierdzeniu przez Zamawiającego</w:t>
      </w:r>
      <w:r>
        <w:rPr>
          <w:rFonts w:ascii="Tahoma" w:hAnsi="Tahoma" w:cs="Tahoma"/>
          <w:sz w:val="20"/>
          <w:szCs w:val="20"/>
        </w:rPr>
        <w:t>,</w:t>
      </w:r>
    </w:p>
    <w:p w14:paraId="5B94681C" w14:textId="77777777" w:rsidR="00232CBC" w:rsidRPr="009C6202"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9C6202">
        <w:rPr>
          <w:rFonts w:ascii="Tahoma" w:hAnsi="Tahoma" w:cs="Tahoma"/>
          <w:sz w:val="20"/>
          <w:szCs w:val="20"/>
        </w:rPr>
        <w:t xml:space="preserve">przedłożyć oświadczenie kierownika robót o przyjęciu obowiązku kierowania robotami, zgodnie </w:t>
      </w:r>
      <w:r w:rsidRPr="009C6202">
        <w:rPr>
          <w:rFonts w:ascii="Tahoma" w:hAnsi="Tahoma" w:cs="Tahoma"/>
          <w:sz w:val="20"/>
          <w:szCs w:val="20"/>
        </w:rPr>
        <w:br/>
        <w:t>z ustawą Prawo budowlane,</w:t>
      </w:r>
    </w:p>
    <w:p w14:paraId="676AD402" w14:textId="77777777" w:rsidR="00232CBC" w:rsidRPr="00B66442"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B66442">
        <w:rPr>
          <w:rFonts w:ascii="Tahoma" w:hAnsi="Tahoma" w:cs="Tahoma"/>
          <w:sz w:val="20"/>
          <w:szCs w:val="20"/>
        </w:rPr>
        <w:t xml:space="preserve">wykonać dokumentację fotograficzną ogrodzeń, budowli i budynków, przy których w bliskiej odległości prowadzone będą roboty budowlane i przekazać ją do Zamawiającego przed przekazaniem terenu budowy. Powyższe ma na celu zabezpieczenie Wykonawcy </w:t>
      </w:r>
      <w:r>
        <w:rPr>
          <w:rFonts w:ascii="Tahoma" w:hAnsi="Tahoma" w:cs="Tahoma"/>
          <w:sz w:val="20"/>
          <w:szCs w:val="20"/>
        </w:rPr>
        <w:br/>
      </w:r>
      <w:r w:rsidRPr="00B66442">
        <w:rPr>
          <w:rFonts w:ascii="Tahoma" w:hAnsi="Tahoma" w:cs="Tahoma"/>
          <w:sz w:val="20"/>
          <w:szCs w:val="20"/>
        </w:rPr>
        <w:t>i Zamawiającego przed bezpodstawnymi żądaniami odszkodowań przez właścicieli za uszkodzone obiekty</w:t>
      </w:r>
      <w:r>
        <w:rPr>
          <w:rFonts w:ascii="Tahoma" w:hAnsi="Tahoma" w:cs="Tahoma"/>
          <w:sz w:val="20"/>
          <w:szCs w:val="20"/>
        </w:rPr>
        <w:t>,</w:t>
      </w:r>
    </w:p>
    <w:p w14:paraId="085448C4" w14:textId="77777777" w:rsidR="00232CBC" w:rsidRPr="00B66442"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Pr>
          <w:rFonts w:ascii="Tahoma" w:hAnsi="Tahoma" w:cs="Tahoma"/>
          <w:sz w:val="20"/>
          <w:szCs w:val="20"/>
        </w:rPr>
        <w:t>p</w:t>
      </w:r>
      <w:r w:rsidRPr="00B66442">
        <w:rPr>
          <w:rFonts w:ascii="Tahoma" w:hAnsi="Tahoma" w:cs="Tahoma"/>
          <w:sz w:val="20"/>
          <w:szCs w:val="20"/>
        </w:rPr>
        <w:t>rotokolarnie przejąć od Zamawiającego teren budowy w terminie wskazanym w § 3 ust. 1 pkt 1.3 umowy</w:t>
      </w:r>
      <w:r>
        <w:rPr>
          <w:rFonts w:ascii="Tahoma" w:hAnsi="Tahoma" w:cs="Tahoma"/>
          <w:sz w:val="20"/>
          <w:szCs w:val="20"/>
        </w:rPr>
        <w:t>,</w:t>
      </w:r>
    </w:p>
    <w:p w14:paraId="24783A3B" w14:textId="77777777" w:rsidR="00232CBC" w:rsidRPr="00B66442"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Pr>
          <w:rFonts w:ascii="Tahoma" w:hAnsi="Tahoma" w:cs="Tahoma"/>
          <w:sz w:val="20"/>
          <w:szCs w:val="20"/>
        </w:rPr>
        <w:t>opracować tymczasową organizację ruchu.</w:t>
      </w:r>
    </w:p>
    <w:p w14:paraId="335EB7A9" w14:textId="77777777" w:rsidR="00232CBC" w:rsidRPr="0038508C" w:rsidRDefault="00232CBC" w:rsidP="00232CBC">
      <w:pPr>
        <w:pStyle w:val="Akapitzlist"/>
        <w:numPr>
          <w:ilvl w:val="0"/>
          <w:numId w:val="106"/>
        </w:numPr>
        <w:spacing w:line="240" w:lineRule="auto"/>
        <w:ind w:left="360"/>
        <w:jc w:val="both"/>
        <w:rPr>
          <w:rFonts w:ascii="Tahoma" w:hAnsi="Tahoma" w:cs="Tahoma"/>
          <w:sz w:val="20"/>
          <w:szCs w:val="20"/>
        </w:rPr>
      </w:pPr>
      <w:r w:rsidRPr="0038508C">
        <w:rPr>
          <w:rFonts w:ascii="Tahoma" w:hAnsi="Tahoma" w:cs="Tahoma"/>
          <w:sz w:val="20"/>
          <w:szCs w:val="20"/>
        </w:rPr>
        <w:t>Obowiązki Wykonawcy w zakresie prowadzonych robót budowlanych:</w:t>
      </w:r>
    </w:p>
    <w:p w14:paraId="53B89A25"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6BFE6FC8"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po przejęciu terenu budowy Wykonawca na własny koszt winien:</w:t>
      </w:r>
    </w:p>
    <w:p w14:paraId="1B132C8B" w14:textId="34714B81" w:rsidR="00232CBC" w:rsidRDefault="00232CBC" w:rsidP="00232CBC">
      <w:pPr>
        <w:pStyle w:val="Akapitzlist"/>
        <w:numPr>
          <w:ilvl w:val="0"/>
          <w:numId w:val="142"/>
        </w:numPr>
        <w:spacing w:line="240" w:lineRule="auto"/>
        <w:ind w:left="1134" w:hanging="425"/>
        <w:jc w:val="both"/>
        <w:rPr>
          <w:rFonts w:ascii="Tahoma" w:hAnsi="Tahoma" w:cs="Tahoma"/>
          <w:sz w:val="20"/>
          <w:szCs w:val="20"/>
        </w:rPr>
      </w:pPr>
      <w:r>
        <w:rPr>
          <w:rFonts w:ascii="Tahoma" w:hAnsi="Tahoma" w:cs="Tahoma"/>
          <w:sz w:val="20"/>
          <w:szCs w:val="20"/>
        </w:rPr>
        <w:t xml:space="preserve">zabezpieczyć i </w:t>
      </w:r>
      <w:r w:rsidRPr="009E4453">
        <w:rPr>
          <w:rFonts w:ascii="Tahoma" w:hAnsi="Tahoma" w:cs="Tahoma"/>
          <w:sz w:val="20"/>
          <w:szCs w:val="20"/>
        </w:rPr>
        <w:t>oznakowa</w:t>
      </w:r>
      <w:r>
        <w:rPr>
          <w:rFonts w:ascii="Tahoma" w:hAnsi="Tahoma" w:cs="Tahoma"/>
          <w:sz w:val="20"/>
          <w:szCs w:val="20"/>
        </w:rPr>
        <w:t>ć</w:t>
      </w:r>
      <w:r w:rsidRPr="009E4453">
        <w:rPr>
          <w:rFonts w:ascii="Tahoma" w:hAnsi="Tahoma" w:cs="Tahoma"/>
          <w:sz w:val="20"/>
          <w:szCs w:val="20"/>
        </w:rPr>
        <w:t xml:space="preserve"> </w:t>
      </w:r>
      <w:r>
        <w:rPr>
          <w:rFonts w:ascii="Tahoma" w:hAnsi="Tahoma" w:cs="Tahoma"/>
          <w:sz w:val="20"/>
          <w:szCs w:val="20"/>
        </w:rPr>
        <w:t xml:space="preserve">teren </w:t>
      </w:r>
      <w:r w:rsidRPr="009E4453">
        <w:rPr>
          <w:rFonts w:ascii="Tahoma" w:hAnsi="Tahoma" w:cs="Tahoma"/>
          <w:sz w:val="20"/>
          <w:szCs w:val="20"/>
        </w:rPr>
        <w:t>robót w pasie drogowym zgodnie z obowiązującymi w tym zakresie przepisami,</w:t>
      </w:r>
      <w:r>
        <w:rPr>
          <w:rFonts w:ascii="Tahoma" w:hAnsi="Tahoma" w:cs="Tahoma"/>
          <w:sz w:val="20"/>
          <w:szCs w:val="20"/>
        </w:rPr>
        <w:t xml:space="preserve"> w widocznym miejscu umieścić tablice informacyjne i ostrzegawcze, </w:t>
      </w:r>
    </w:p>
    <w:p w14:paraId="49A07EBA" w14:textId="77777777" w:rsidR="00232CBC" w:rsidRPr="00227630" w:rsidRDefault="00232CBC" w:rsidP="00232CBC">
      <w:pPr>
        <w:pStyle w:val="Akapitzlist"/>
        <w:numPr>
          <w:ilvl w:val="0"/>
          <w:numId w:val="142"/>
        </w:numPr>
        <w:spacing w:line="240" w:lineRule="auto"/>
        <w:ind w:left="1134" w:hanging="425"/>
        <w:jc w:val="both"/>
        <w:rPr>
          <w:rFonts w:ascii="Tahoma" w:hAnsi="Tahoma" w:cs="Tahoma"/>
          <w:sz w:val="20"/>
          <w:szCs w:val="20"/>
        </w:rPr>
      </w:pPr>
      <w:r w:rsidRPr="00227630">
        <w:rPr>
          <w:rFonts w:ascii="Tahoma" w:hAnsi="Tahoma" w:cs="Tahoma"/>
          <w:sz w:val="20"/>
          <w:szCs w:val="20"/>
        </w:rPr>
        <w:t>zorganiz</w:t>
      </w:r>
      <w:r>
        <w:rPr>
          <w:rFonts w:ascii="Tahoma" w:hAnsi="Tahoma" w:cs="Tahoma"/>
          <w:sz w:val="20"/>
          <w:szCs w:val="20"/>
        </w:rPr>
        <w:t xml:space="preserve">ować i ponosić koszty związane z organizacją, utrzymaniem </w:t>
      </w:r>
      <w:r w:rsidRPr="00227630">
        <w:rPr>
          <w:rFonts w:ascii="Tahoma" w:hAnsi="Tahoma" w:cs="Tahoma"/>
          <w:sz w:val="20"/>
          <w:szCs w:val="20"/>
        </w:rPr>
        <w:t>i likwid</w:t>
      </w:r>
      <w:r>
        <w:rPr>
          <w:rFonts w:ascii="Tahoma" w:hAnsi="Tahoma" w:cs="Tahoma"/>
          <w:sz w:val="20"/>
          <w:szCs w:val="20"/>
        </w:rPr>
        <w:t>acją</w:t>
      </w:r>
      <w:r w:rsidRPr="00227630">
        <w:rPr>
          <w:rFonts w:ascii="Tahoma" w:hAnsi="Tahoma" w:cs="Tahoma"/>
          <w:sz w:val="20"/>
          <w:szCs w:val="20"/>
        </w:rPr>
        <w:t xml:space="preserve"> plac</w:t>
      </w:r>
      <w:r>
        <w:rPr>
          <w:rFonts w:ascii="Tahoma" w:hAnsi="Tahoma" w:cs="Tahoma"/>
          <w:sz w:val="20"/>
          <w:szCs w:val="20"/>
        </w:rPr>
        <w:t>u</w:t>
      </w:r>
      <w:r w:rsidRPr="00227630">
        <w:rPr>
          <w:rFonts w:ascii="Tahoma" w:hAnsi="Tahoma" w:cs="Tahoma"/>
          <w:sz w:val="20"/>
          <w:szCs w:val="20"/>
        </w:rPr>
        <w:t xml:space="preserve"> budowy</w:t>
      </w:r>
      <w:r>
        <w:rPr>
          <w:rFonts w:ascii="Tahoma" w:hAnsi="Tahoma" w:cs="Tahoma"/>
          <w:sz w:val="20"/>
          <w:szCs w:val="20"/>
        </w:rPr>
        <w:t>,</w:t>
      </w:r>
      <w:r w:rsidRPr="00227630">
        <w:rPr>
          <w:rFonts w:ascii="Tahoma" w:hAnsi="Tahoma" w:cs="Tahoma"/>
          <w:sz w:val="20"/>
          <w:szCs w:val="20"/>
        </w:rPr>
        <w:t xml:space="preserve"> </w:t>
      </w:r>
    </w:p>
    <w:p w14:paraId="2D2A822F" w14:textId="77777777" w:rsidR="00232CBC" w:rsidRDefault="00232CBC" w:rsidP="00232CBC">
      <w:pPr>
        <w:pStyle w:val="Akapitzlist"/>
        <w:numPr>
          <w:ilvl w:val="0"/>
          <w:numId w:val="142"/>
        </w:numPr>
        <w:spacing w:line="240" w:lineRule="auto"/>
        <w:ind w:left="1134" w:hanging="425"/>
        <w:jc w:val="both"/>
        <w:rPr>
          <w:rFonts w:ascii="Tahoma" w:hAnsi="Tahoma" w:cs="Tahoma"/>
          <w:sz w:val="20"/>
          <w:szCs w:val="20"/>
        </w:rPr>
      </w:pPr>
      <w:r w:rsidRPr="00227630">
        <w:rPr>
          <w:rFonts w:ascii="Tahoma" w:hAnsi="Tahoma" w:cs="Tahoma"/>
          <w:sz w:val="20"/>
          <w:szCs w:val="20"/>
        </w:rPr>
        <w:t>odtworzyć naruszone w trakcie realizacji robót znaki graniczne,</w:t>
      </w:r>
    </w:p>
    <w:p w14:paraId="52D10C08" w14:textId="77777777" w:rsidR="00232CBC" w:rsidRPr="00E27911" w:rsidRDefault="00232CBC" w:rsidP="00232CBC">
      <w:pPr>
        <w:pStyle w:val="Akapitzlist"/>
        <w:numPr>
          <w:ilvl w:val="0"/>
          <w:numId w:val="142"/>
        </w:numPr>
        <w:spacing w:line="240" w:lineRule="auto"/>
        <w:ind w:left="1134" w:hanging="425"/>
        <w:jc w:val="both"/>
        <w:rPr>
          <w:rFonts w:ascii="Tahoma" w:hAnsi="Tahoma" w:cs="Tahoma"/>
          <w:sz w:val="20"/>
          <w:szCs w:val="20"/>
        </w:rPr>
      </w:pPr>
      <w:r w:rsidRPr="00E27911">
        <w:rPr>
          <w:rFonts w:ascii="Tahoma" w:hAnsi="Tahoma" w:cs="Tahoma"/>
          <w:bCs/>
          <w:color w:val="000000"/>
          <w:sz w:val="20"/>
          <w:szCs w:val="20"/>
          <w:lang w:eastAsia="pl-PL"/>
        </w:rPr>
        <w:t xml:space="preserve">zapewnić na własny koszt i ryzyko przez cały okres trwania robót dojazd oraz dojście  mieszkańcom do ich posesji również na wyłączonych z ruchu odcinkach drogi, </w:t>
      </w:r>
    </w:p>
    <w:p w14:paraId="38C76945" w14:textId="77777777" w:rsidR="00232CBC" w:rsidRPr="009A14C3" w:rsidRDefault="00232CBC" w:rsidP="00232CBC">
      <w:pPr>
        <w:pStyle w:val="Akapitzlist"/>
        <w:widowControl w:val="0"/>
        <w:numPr>
          <w:ilvl w:val="0"/>
          <w:numId w:val="142"/>
        </w:numPr>
        <w:tabs>
          <w:tab w:val="left" w:pos="2517"/>
        </w:tabs>
        <w:spacing w:line="240" w:lineRule="auto"/>
        <w:ind w:left="1134" w:hanging="425"/>
        <w:jc w:val="both"/>
        <w:rPr>
          <w:rFonts w:ascii="Tahoma" w:hAnsi="Tahoma" w:cs="Tahoma"/>
          <w:bCs/>
          <w:color w:val="000000"/>
          <w:sz w:val="20"/>
          <w:szCs w:val="20"/>
          <w:lang w:eastAsia="pl-PL"/>
        </w:rPr>
      </w:pPr>
      <w:r>
        <w:rPr>
          <w:rFonts w:ascii="Tahoma" w:hAnsi="Tahoma" w:cs="Tahoma"/>
          <w:bCs/>
          <w:color w:val="000000"/>
          <w:sz w:val="20"/>
          <w:szCs w:val="20"/>
          <w:lang w:eastAsia="pl-PL"/>
        </w:rPr>
        <w:t>utrzymać</w:t>
      </w:r>
      <w:r w:rsidRPr="009A14C3">
        <w:rPr>
          <w:rFonts w:ascii="Tahoma" w:hAnsi="Tahoma" w:cs="Tahoma"/>
          <w:bCs/>
          <w:color w:val="000000"/>
          <w:sz w:val="20"/>
          <w:szCs w:val="20"/>
          <w:lang w:eastAsia="pl-PL"/>
        </w:rPr>
        <w:t xml:space="preserve"> na bieżąco porządek w miejscu wykonywanych prac,</w:t>
      </w:r>
    </w:p>
    <w:p w14:paraId="551E5827" w14:textId="77777777" w:rsidR="00232CBC" w:rsidRPr="009A14C3" w:rsidRDefault="00232CBC" w:rsidP="00232CBC">
      <w:pPr>
        <w:pStyle w:val="Akapitzlist"/>
        <w:numPr>
          <w:ilvl w:val="0"/>
          <w:numId w:val="142"/>
        </w:numPr>
        <w:spacing w:after="0" w:line="240" w:lineRule="auto"/>
        <w:ind w:left="1134" w:hanging="425"/>
        <w:jc w:val="both"/>
        <w:rPr>
          <w:rFonts w:ascii="Tahoma" w:hAnsi="Tahoma" w:cs="Tahoma"/>
          <w:bCs/>
          <w:color w:val="000000"/>
          <w:sz w:val="20"/>
          <w:szCs w:val="20"/>
          <w:lang w:eastAsia="pl-PL"/>
        </w:rPr>
      </w:pPr>
      <w:r w:rsidRPr="009A14C3">
        <w:rPr>
          <w:rFonts w:ascii="Tahoma" w:hAnsi="Tahoma" w:cs="Tahoma"/>
          <w:bCs/>
          <w:color w:val="000000"/>
          <w:sz w:val="20"/>
          <w:szCs w:val="20"/>
          <w:lang w:eastAsia="pl-PL"/>
        </w:rPr>
        <w:t>utrzym</w:t>
      </w:r>
      <w:r>
        <w:rPr>
          <w:rFonts w:ascii="Tahoma" w:hAnsi="Tahoma" w:cs="Tahoma"/>
          <w:bCs/>
          <w:color w:val="000000"/>
          <w:sz w:val="20"/>
          <w:szCs w:val="20"/>
          <w:lang w:eastAsia="pl-PL"/>
        </w:rPr>
        <w:t>ać</w:t>
      </w:r>
      <w:r w:rsidRPr="009A14C3">
        <w:rPr>
          <w:rFonts w:ascii="Tahoma" w:hAnsi="Tahoma" w:cs="Tahoma"/>
          <w:bCs/>
          <w:color w:val="000000"/>
          <w:sz w:val="20"/>
          <w:szCs w:val="20"/>
          <w:lang w:eastAsia="pl-PL"/>
        </w:rPr>
        <w:t xml:space="preserve"> nawierzchnię drogi, na której zostanie zachowany ruch drogowy w należytym stanie, w tym poprzez usuwanie błota lub innych zanieczyszczeń w okresie od przekazania terenu robót do chwili zakończenia czynności odbioru końcowego,</w:t>
      </w:r>
    </w:p>
    <w:p w14:paraId="0828B314" w14:textId="77777777" w:rsidR="00232CBC" w:rsidRPr="009A14C3" w:rsidRDefault="00232CBC" w:rsidP="00232CBC">
      <w:pPr>
        <w:pStyle w:val="Akapitzlist"/>
        <w:numPr>
          <w:ilvl w:val="0"/>
          <w:numId w:val="142"/>
        </w:numPr>
        <w:spacing w:line="240" w:lineRule="auto"/>
        <w:ind w:left="1134" w:hanging="425"/>
        <w:jc w:val="both"/>
        <w:rPr>
          <w:rFonts w:ascii="Tahoma" w:hAnsi="Tahoma" w:cs="Tahoma"/>
          <w:bCs/>
          <w:color w:val="000000"/>
          <w:sz w:val="20"/>
          <w:szCs w:val="20"/>
          <w:lang w:eastAsia="pl-PL"/>
        </w:rPr>
      </w:pPr>
      <w:r>
        <w:rPr>
          <w:rFonts w:ascii="Tahoma" w:hAnsi="Tahoma" w:cs="Tahoma"/>
          <w:bCs/>
          <w:color w:val="000000"/>
          <w:sz w:val="20"/>
          <w:szCs w:val="20"/>
          <w:lang w:eastAsia="pl-PL"/>
        </w:rPr>
        <w:lastRenderedPageBreak/>
        <w:t>usunąć</w:t>
      </w:r>
      <w:r w:rsidRPr="009A14C3">
        <w:rPr>
          <w:rFonts w:ascii="Tahoma" w:hAnsi="Tahoma" w:cs="Tahoma"/>
          <w:bCs/>
          <w:color w:val="000000"/>
          <w:sz w:val="20"/>
          <w:szCs w:val="20"/>
          <w:lang w:eastAsia="pl-PL"/>
        </w:rPr>
        <w:t xml:space="preserve"> oznakowanie wprowadzone czasową organizacją ruchu oraz przywrócić stałą organizację ruchu, w tym umieścić oznakowanie wymagane tą organizacją, najpóźniej niezwłocznie po odbiorze robót, </w:t>
      </w:r>
    </w:p>
    <w:p w14:paraId="1C6AB0C1" w14:textId="77777777" w:rsidR="00232CBC" w:rsidRPr="00E76F4F" w:rsidRDefault="00232CBC" w:rsidP="00232CBC">
      <w:pPr>
        <w:pStyle w:val="Akapitzlist"/>
        <w:numPr>
          <w:ilvl w:val="0"/>
          <w:numId w:val="142"/>
        </w:numPr>
        <w:spacing w:after="0" w:line="240" w:lineRule="auto"/>
        <w:ind w:left="1134" w:hanging="425"/>
        <w:jc w:val="both"/>
        <w:rPr>
          <w:rFonts w:ascii="Tahoma" w:hAnsi="Tahoma" w:cs="Tahoma"/>
          <w:bCs/>
          <w:color w:val="000000"/>
          <w:sz w:val="20"/>
          <w:szCs w:val="20"/>
          <w:lang w:eastAsia="pl-PL"/>
        </w:rPr>
      </w:pPr>
      <w:r w:rsidRPr="009A14C3">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440B8F37" w14:textId="77777777" w:rsidR="00232CBC" w:rsidRPr="00E76F4F" w:rsidRDefault="00232CBC" w:rsidP="00232CBC">
      <w:pPr>
        <w:numPr>
          <w:ilvl w:val="0"/>
          <w:numId w:val="142"/>
        </w:numPr>
        <w:suppressAutoHyphens w:val="0"/>
        <w:overflowPunct/>
        <w:autoSpaceDE/>
        <w:ind w:left="1134" w:hanging="425"/>
        <w:jc w:val="both"/>
        <w:textAlignment w:val="auto"/>
        <w:rPr>
          <w:rFonts w:ascii="Tahoma" w:hAnsi="Tahoma" w:cs="Tahoma"/>
        </w:rPr>
      </w:pPr>
      <w:r>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E76F4F" w:rsidRDefault="00232CBC" w:rsidP="00232CBC">
      <w:pPr>
        <w:numPr>
          <w:ilvl w:val="0"/>
          <w:numId w:val="142"/>
        </w:numPr>
        <w:suppressAutoHyphens w:val="0"/>
        <w:overflowPunct/>
        <w:autoSpaceDE/>
        <w:ind w:left="1134" w:hanging="425"/>
        <w:jc w:val="both"/>
        <w:textAlignment w:val="auto"/>
        <w:rPr>
          <w:rFonts w:ascii="Tahoma" w:hAnsi="Tahoma" w:cs="Tahoma"/>
        </w:rPr>
      </w:pPr>
      <w:r>
        <w:rPr>
          <w:rFonts w:ascii="Tahoma" w:eastAsia="Calibri" w:hAnsi="Tahoma" w:cs="Tahoma"/>
        </w:rPr>
        <w:t>dbać</w:t>
      </w:r>
      <w:r w:rsidRPr="002023D2">
        <w:rPr>
          <w:rFonts w:ascii="Tahoma" w:eastAsia="Calibri" w:hAnsi="Tahoma" w:cs="Tahoma"/>
        </w:rPr>
        <w:t xml:space="preserve"> o bieżące utrzymanie w czystości dróg wewnętrznych i gminnych które uległy zabrudzeniu w wyniku prowadzenia transportu związanego z realizacją zadania,</w:t>
      </w:r>
    </w:p>
    <w:p w14:paraId="3933B3FB" w14:textId="77777777" w:rsidR="00232CBC" w:rsidRDefault="00232CBC" w:rsidP="00232CBC">
      <w:pPr>
        <w:pStyle w:val="Akapitzlist"/>
        <w:numPr>
          <w:ilvl w:val="0"/>
          <w:numId w:val="142"/>
        </w:numPr>
        <w:spacing w:line="240" w:lineRule="auto"/>
        <w:ind w:left="1134" w:hanging="425"/>
        <w:jc w:val="both"/>
        <w:rPr>
          <w:rFonts w:ascii="Tahoma" w:hAnsi="Tahoma" w:cs="Tahoma"/>
          <w:sz w:val="20"/>
          <w:szCs w:val="20"/>
        </w:rPr>
      </w:pPr>
      <w:r w:rsidRPr="00227630">
        <w:rPr>
          <w:rFonts w:ascii="Tahoma" w:hAnsi="Tahoma" w:cs="Tahoma"/>
          <w:sz w:val="20"/>
          <w:szCs w:val="20"/>
        </w:rPr>
        <w:t>utrzymywać czystość i porządek oraz prowadzenie gospodarki odpadami zgodnie z ustawą z dnia 13 września 1996 r. o utrzymaniu czystości i porządku w gminach (tj. Dz.U. z 2021 r. poz. 888). każdy odpad (w tym z rozbiórki) musi być zagospodarowany/zutylizowany zgodnie z obowiązującymi przepisami. Wykonawca jest odpowiedzialny za przechowywanie dowodów potwierdzających zagospodarowanie odpadów</w:t>
      </w:r>
      <w:r>
        <w:rPr>
          <w:rFonts w:ascii="Tahoma" w:hAnsi="Tahoma" w:cs="Tahoma"/>
          <w:sz w:val="20"/>
          <w:szCs w:val="20"/>
        </w:rPr>
        <w:t>,</w:t>
      </w:r>
    </w:p>
    <w:p w14:paraId="0F8C708A" w14:textId="77777777" w:rsidR="00232CBC" w:rsidRPr="002C1A6D" w:rsidRDefault="00232CBC" w:rsidP="00232CBC">
      <w:pPr>
        <w:pStyle w:val="Akapitzlist"/>
        <w:numPr>
          <w:ilvl w:val="0"/>
          <w:numId w:val="142"/>
        </w:numPr>
        <w:spacing w:line="240" w:lineRule="auto"/>
        <w:ind w:left="1134" w:hanging="425"/>
        <w:jc w:val="both"/>
        <w:rPr>
          <w:rFonts w:ascii="Tahoma" w:hAnsi="Tahoma" w:cs="Tahoma"/>
          <w:sz w:val="20"/>
          <w:szCs w:val="20"/>
        </w:rPr>
      </w:pPr>
      <w:r w:rsidRPr="002C1A6D">
        <w:rPr>
          <w:rFonts w:ascii="Tahoma" w:hAnsi="Tahoma" w:cs="Tahoma"/>
          <w:sz w:val="20"/>
          <w:szCs w:val="20"/>
        </w:rPr>
        <w:t>zabezpieczy</w:t>
      </w:r>
      <w:r>
        <w:rPr>
          <w:rFonts w:ascii="Tahoma" w:hAnsi="Tahoma" w:cs="Tahoma"/>
          <w:sz w:val="20"/>
          <w:szCs w:val="20"/>
        </w:rPr>
        <w:t>ć</w:t>
      </w:r>
      <w:r w:rsidRPr="002C1A6D">
        <w:rPr>
          <w:rFonts w:ascii="Tahoma" w:hAnsi="Tahoma" w:cs="Tahoma"/>
          <w:sz w:val="20"/>
          <w:szCs w:val="20"/>
        </w:rPr>
        <w:t xml:space="preserve"> dostawy materiałów, które powinny odpowiadać co do jakości wymogom wyrobów dopuszczonych do obrotu i stosowania w budownictwie określonym w Prawie Budowlanym oraz</w:t>
      </w:r>
      <w:r w:rsidRPr="002C1A6D">
        <w:rPr>
          <w:rFonts w:ascii="Tahoma" w:hAnsi="Tahoma" w:cs="Tahoma"/>
          <w:b/>
          <w:sz w:val="20"/>
          <w:szCs w:val="20"/>
        </w:rPr>
        <w:t xml:space="preserve"> </w:t>
      </w:r>
      <w:r w:rsidRPr="002C1A6D">
        <w:rPr>
          <w:rFonts w:ascii="Tahoma" w:hAnsi="Tahoma" w:cs="Tahoma"/>
          <w:sz w:val="20"/>
          <w:szCs w:val="20"/>
        </w:rPr>
        <w:t>winny odpowiadać wymaganiom, określonym w Dokumentacji projektowej</w:t>
      </w:r>
      <w:r w:rsidRPr="002C1A6D">
        <w:rPr>
          <w:rFonts w:ascii="Tahoma" w:hAnsi="Tahoma" w:cs="Tahoma"/>
          <w:b/>
          <w:sz w:val="20"/>
          <w:szCs w:val="20"/>
        </w:rPr>
        <w:t xml:space="preserve"> </w:t>
      </w:r>
      <w:r w:rsidRPr="002C1A6D">
        <w:rPr>
          <w:rFonts w:ascii="Tahoma" w:hAnsi="Tahoma" w:cs="Tahoma"/>
          <w:sz w:val="20"/>
          <w:szCs w:val="20"/>
        </w:rPr>
        <w:t>oraz</w:t>
      </w:r>
      <w:r w:rsidRPr="002C1A6D">
        <w:rPr>
          <w:rFonts w:ascii="Tahoma" w:hAnsi="Tahoma" w:cs="Tahoma"/>
          <w:b/>
          <w:sz w:val="20"/>
          <w:szCs w:val="20"/>
        </w:rPr>
        <w:t xml:space="preserve"> </w:t>
      </w:r>
      <w:proofErr w:type="spellStart"/>
      <w:r w:rsidRPr="002C1A6D">
        <w:rPr>
          <w:rFonts w:ascii="Tahoma" w:hAnsi="Tahoma" w:cs="Tahoma"/>
          <w:sz w:val="20"/>
          <w:szCs w:val="20"/>
        </w:rPr>
        <w:t>STWiORB</w:t>
      </w:r>
      <w:proofErr w:type="spellEnd"/>
      <w:r w:rsidRPr="002C1A6D">
        <w:rPr>
          <w:rFonts w:ascii="Tahoma" w:hAnsi="Tahoma" w:cs="Tahoma"/>
          <w:sz w:val="20"/>
          <w:szCs w:val="20"/>
        </w:rPr>
        <w:t xml:space="preserve">, </w:t>
      </w:r>
    </w:p>
    <w:p w14:paraId="19C61522" w14:textId="77777777" w:rsidR="00232CBC" w:rsidRDefault="00232CBC" w:rsidP="00232CBC">
      <w:pPr>
        <w:pStyle w:val="Akapitzlist"/>
        <w:numPr>
          <w:ilvl w:val="0"/>
          <w:numId w:val="142"/>
        </w:numPr>
        <w:spacing w:line="240" w:lineRule="auto"/>
        <w:ind w:left="1134" w:hanging="425"/>
        <w:jc w:val="both"/>
        <w:rPr>
          <w:rFonts w:ascii="Tahoma" w:hAnsi="Tahoma" w:cs="Tahoma"/>
          <w:sz w:val="20"/>
          <w:szCs w:val="20"/>
        </w:rPr>
      </w:pPr>
      <w:r w:rsidRPr="00866DBA">
        <w:rPr>
          <w:rFonts w:ascii="Tahoma" w:hAnsi="Tahoma" w:cs="Tahoma"/>
          <w:sz w:val="20"/>
          <w:szCs w:val="20"/>
        </w:rPr>
        <w:t>zabezpieczy</w:t>
      </w:r>
      <w:r>
        <w:rPr>
          <w:rFonts w:ascii="Tahoma" w:hAnsi="Tahoma" w:cs="Tahoma"/>
          <w:sz w:val="20"/>
          <w:szCs w:val="20"/>
        </w:rPr>
        <w:t>ć</w:t>
      </w:r>
      <w:r w:rsidRPr="00866DBA">
        <w:rPr>
          <w:rFonts w:ascii="Tahoma" w:hAnsi="Tahoma" w:cs="Tahoma"/>
          <w:sz w:val="20"/>
          <w:szCs w:val="20"/>
        </w:rPr>
        <w:t xml:space="preserve"> i pokry</w:t>
      </w:r>
      <w:r>
        <w:rPr>
          <w:rFonts w:ascii="Tahoma" w:hAnsi="Tahoma" w:cs="Tahoma"/>
          <w:sz w:val="20"/>
          <w:szCs w:val="20"/>
        </w:rPr>
        <w:t>ć</w:t>
      </w:r>
      <w:r w:rsidRPr="00866DBA">
        <w:rPr>
          <w:rFonts w:ascii="Tahoma" w:hAnsi="Tahoma" w:cs="Tahoma"/>
          <w:sz w:val="20"/>
          <w:szCs w:val="20"/>
        </w:rPr>
        <w:t xml:space="preserve">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Default="00232CBC" w:rsidP="00232CBC">
      <w:pPr>
        <w:pStyle w:val="Akapitzlist"/>
        <w:numPr>
          <w:ilvl w:val="0"/>
          <w:numId w:val="142"/>
        </w:numPr>
        <w:spacing w:line="240" w:lineRule="auto"/>
        <w:ind w:left="1134" w:hanging="425"/>
        <w:jc w:val="both"/>
        <w:rPr>
          <w:rFonts w:ascii="Tahoma" w:hAnsi="Tahoma" w:cs="Tahoma"/>
          <w:sz w:val="20"/>
          <w:szCs w:val="20"/>
        </w:rPr>
      </w:pPr>
      <w:r w:rsidRPr="00866DBA">
        <w:rPr>
          <w:rFonts w:ascii="Tahoma" w:hAnsi="Tahoma" w:cs="Tahoma"/>
          <w:sz w:val="20"/>
          <w:szCs w:val="20"/>
        </w:rPr>
        <w:t>prowadzić roboty w taki sposób, by nie zostały naruszone elementy terenu nieobjęte umową</w:t>
      </w:r>
      <w:r>
        <w:rPr>
          <w:rFonts w:ascii="Tahoma" w:hAnsi="Tahoma" w:cs="Tahoma"/>
          <w:sz w:val="20"/>
          <w:szCs w:val="20"/>
        </w:rPr>
        <w:t>,</w:t>
      </w:r>
      <w:r w:rsidRPr="00866DBA">
        <w:rPr>
          <w:rFonts w:ascii="Tahoma" w:hAnsi="Tahoma" w:cs="Tahoma"/>
          <w:sz w:val="20"/>
          <w:szCs w:val="20"/>
        </w:rPr>
        <w:t xml:space="preserve"> </w:t>
      </w:r>
      <w:r>
        <w:rPr>
          <w:rFonts w:ascii="Tahoma" w:hAnsi="Tahoma" w:cs="Tahoma"/>
          <w:sz w:val="20"/>
          <w:szCs w:val="20"/>
        </w:rPr>
        <w:t>w</w:t>
      </w:r>
      <w:r w:rsidRPr="00866DBA">
        <w:rPr>
          <w:rFonts w:ascii="Tahoma" w:hAnsi="Tahoma" w:cs="Tahoma"/>
          <w:sz w:val="20"/>
          <w:szCs w:val="20"/>
        </w:rPr>
        <w:t xml:space="preserve"> przypadku spowodowania uszkodzeń Wykonawca zobowiązuje się do ich naprawy własnym kosztem i staraniem</w:t>
      </w:r>
      <w:r>
        <w:rPr>
          <w:rFonts w:ascii="Tahoma" w:hAnsi="Tahoma" w:cs="Tahoma"/>
          <w:sz w:val="20"/>
          <w:szCs w:val="20"/>
        </w:rPr>
        <w:t>,</w:t>
      </w:r>
    </w:p>
    <w:p w14:paraId="3BA9FD38" w14:textId="77777777" w:rsidR="00232CBC" w:rsidRPr="00866DBA" w:rsidRDefault="00232CBC" w:rsidP="00232CBC">
      <w:pPr>
        <w:pStyle w:val="Akapitzlist"/>
        <w:numPr>
          <w:ilvl w:val="0"/>
          <w:numId w:val="142"/>
        </w:numPr>
        <w:spacing w:line="240" w:lineRule="auto"/>
        <w:ind w:left="1134" w:hanging="425"/>
        <w:jc w:val="both"/>
        <w:rPr>
          <w:rFonts w:ascii="Tahoma" w:hAnsi="Tahoma" w:cs="Tahoma"/>
          <w:sz w:val="20"/>
          <w:szCs w:val="20"/>
        </w:rPr>
      </w:pPr>
      <w:r w:rsidRPr="00866DBA">
        <w:rPr>
          <w:rFonts w:ascii="Tahoma" w:hAnsi="Tahoma" w:cs="Tahoma"/>
          <w:color w:val="000000"/>
          <w:sz w:val="20"/>
          <w:szCs w:val="20"/>
        </w:rPr>
        <w:t>ponosi</w:t>
      </w:r>
      <w:r>
        <w:rPr>
          <w:rFonts w:ascii="Tahoma" w:hAnsi="Tahoma" w:cs="Tahoma"/>
          <w:color w:val="000000"/>
          <w:sz w:val="20"/>
          <w:szCs w:val="20"/>
        </w:rPr>
        <w:t>ć</w:t>
      </w:r>
      <w:r w:rsidRPr="00866DBA">
        <w:rPr>
          <w:rFonts w:ascii="Tahoma" w:hAnsi="Tahoma" w:cs="Tahoma"/>
          <w:color w:val="000000"/>
          <w:sz w:val="20"/>
          <w:szCs w:val="20"/>
        </w:rPr>
        <w:t xml:space="preserve"> wyłączną odpowiedzialność z tytułu ewentualnego uszkodzenia instalacji podziemnych, także tych, które zostały ujęte w ewidencji sieci uzbrojenia, ale ich przebieg został naniesiony w dokumentacji sporządzonej przez gestorów mediów (warunki techniczne etc.)</w:t>
      </w:r>
      <w:r>
        <w:rPr>
          <w:rFonts w:ascii="Tahoma" w:hAnsi="Tahoma" w:cs="Tahoma"/>
          <w:color w:val="000000"/>
          <w:sz w:val="20"/>
          <w:szCs w:val="20"/>
        </w:rPr>
        <w:t>,</w:t>
      </w:r>
    </w:p>
    <w:p w14:paraId="03642D2E" w14:textId="77777777" w:rsidR="00232CBC" w:rsidRDefault="00232CBC" w:rsidP="00232CBC">
      <w:pPr>
        <w:pStyle w:val="Akapitzlist"/>
        <w:numPr>
          <w:ilvl w:val="0"/>
          <w:numId w:val="142"/>
        </w:numPr>
        <w:spacing w:line="240" w:lineRule="auto"/>
        <w:ind w:left="1134" w:hanging="425"/>
        <w:jc w:val="both"/>
        <w:rPr>
          <w:rFonts w:ascii="Tahoma" w:hAnsi="Tahoma" w:cs="Tahoma"/>
          <w:sz w:val="20"/>
          <w:szCs w:val="20"/>
        </w:rPr>
      </w:pPr>
      <w:r w:rsidRPr="00866DBA">
        <w:rPr>
          <w:rFonts w:ascii="Tahoma" w:hAnsi="Tahoma" w:cs="Tahoma"/>
          <w:sz w:val="20"/>
          <w:szCs w:val="20"/>
        </w:rPr>
        <w:t>ponosi</w:t>
      </w:r>
      <w:r>
        <w:rPr>
          <w:rFonts w:ascii="Tahoma" w:hAnsi="Tahoma" w:cs="Tahoma"/>
          <w:sz w:val="20"/>
          <w:szCs w:val="20"/>
        </w:rPr>
        <w:t>ć</w:t>
      </w:r>
      <w:r w:rsidRPr="00866DBA">
        <w:rPr>
          <w:rFonts w:ascii="Tahoma" w:hAnsi="Tahoma" w:cs="Tahoma"/>
          <w:sz w:val="20"/>
          <w:szCs w:val="20"/>
        </w:rPr>
        <w:t xml:space="preserve"> odpowiedzialnoś</w:t>
      </w:r>
      <w:r>
        <w:rPr>
          <w:rFonts w:ascii="Tahoma" w:hAnsi="Tahoma" w:cs="Tahoma"/>
          <w:sz w:val="20"/>
          <w:szCs w:val="20"/>
        </w:rPr>
        <w:t>ć</w:t>
      </w:r>
      <w:r w:rsidRPr="00866DBA">
        <w:rPr>
          <w:rFonts w:ascii="Tahoma" w:hAnsi="Tahoma" w:cs="Tahoma"/>
          <w:sz w:val="20"/>
          <w:szCs w:val="20"/>
        </w:rPr>
        <w:t xml:space="preserve"> z tytułu konieczności uiszczenia opłat, kar lub grzywien przewidzianych w przepisach dotyczących ochrony środowiska lub przyrody i przepisach regulujących gospodarkę odpadami;</w:t>
      </w:r>
    </w:p>
    <w:p w14:paraId="3525FD67" w14:textId="77777777" w:rsidR="00232CBC" w:rsidRDefault="00232CBC" w:rsidP="00232CBC">
      <w:pPr>
        <w:pStyle w:val="Akapitzlist"/>
        <w:numPr>
          <w:ilvl w:val="0"/>
          <w:numId w:val="142"/>
        </w:numPr>
        <w:spacing w:line="240" w:lineRule="auto"/>
        <w:ind w:left="1134" w:hanging="425"/>
        <w:jc w:val="both"/>
        <w:rPr>
          <w:rFonts w:ascii="Tahoma" w:hAnsi="Tahoma" w:cs="Tahoma"/>
          <w:sz w:val="20"/>
          <w:szCs w:val="20"/>
        </w:rPr>
      </w:pPr>
      <w:r w:rsidRPr="00E27911">
        <w:rPr>
          <w:rFonts w:ascii="Tahoma" w:hAnsi="Tahoma" w:cs="Tahoma"/>
          <w:sz w:val="20"/>
          <w:szCs w:val="20"/>
        </w:rPr>
        <w:t>zapewni</w:t>
      </w:r>
      <w:r>
        <w:rPr>
          <w:rFonts w:ascii="Tahoma" w:hAnsi="Tahoma" w:cs="Tahoma"/>
          <w:sz w:val="20"/>
          <w:szCs w:val="20"/>
        </w:rPr>
        <w:t>ć</w:t>
      </w:r>
      <w:r w:rsidRPr="00E27911">
        <w:rPr>
          <w:rFonts w:ascii="Tahoma" w:hAnsi="Tahoma" w:cs="Tahoma"/>
          <w:sz w:val="20"/>
          <w:szCs w:val="20"/>
        </w:rPr>
        <w:t xml:space="preserve">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r>
        <w:rPr>
          <w:rFonts w:ascii="Tahoma" w:hAnsi="Tahoma" w:cs="Tahoma"/>
          <w:sz w:val="20"/>
          <w:szCs w:val="20"/>
        </w:rPr>
        <w:t>,</w:t>
      </w:r>
    </w:p>
    <w:p w14:paraId="0D771B08" w14:textId="77777777" w:rsidR="00232CBC" w:rsidRPr="00451DF6" w:rsidRDefault="00232CBC" w:rsidP="00232CBC">
      <w:pPr>
        <w:pStyle w:val="Akapitzlist"/>
        <w:numPr>
          <w:ilvl w:val="0"/>
          <w:numId w:val="142"/>
        </w:numPr>
        <w:spacing w:line="240" w:lineRule="auto"/>
        <w:ind w:left="1134" w:hanging="425"/>
        <w:jc w:val="both"/>
        <w:rPr>
          <w:rFonts w:ascii="Tahoma" w:hAnsi="Tahoma" w:cs="Tahoma"/>
          <w:sz w:val="20"/>
          <w:szCs w:val="20"/>
        </w:rPr>
      </w:pPr>
      <w:r w:rsidRPr="00451DF6">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zapewnić stałe kierowanie robotami przez kierownika robót posiadającego uprawnienia budowlane w odpowiedniej specjalności,</w:t>
      </w:r>
    </w:p>
    <w:p w14:paraId="287F8297" w14:textId="5D848F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koordynowanie prac podwykonawców,</w:t>
      </w:r>
    </w:p>
    <w:p w14:paraId="26581832"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przystąpi do realizacji robót nie wcześniej niż po przekazaniu placu budowy i po uzyskaniu zatwierdzonej czasowej organizacji ruchu drogowego,</w:t>
      </w:r>
    </w:p>
    <w:p w14:paraId="1CA4EF1D" w14:textId="77777777" w:rsidR="00232CBC" w:rsidRPr="001F1C2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rsidP="00232CBC">
      <w:pPr>
        <w:pStyle w:val="Akapitzlist"/>
        <w:numPr>
          <w:ilvl w:val="0"/>
          <w:numId w:val="116"/>
        </w:numPr>
        <w:spacing w:line="240" w:lineRule="auto"/>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2C1A6D">
        <w:rPr>
          <w:rFonts w:ascii="Tahoma" w:hAnsi="Tahoma" w:cs="Tahoma"/>
          <w:bCs/>
          <w:sz w:val="20"/>
          <w:szCs w:val="20"/>
        </w:rPr>
        <w:lastRenderedPageBreak/>
        <w:t xml:space="preserve">powiadomi Zamawiającego o planowanym odbiorze </w:t>
      </w:r>
      <w:r w:rsidRPr="002C1A6D">
        <w:rPr>
          <w:rFonts w:ascii="Tahoma" w:hAnsi="Tahoma" w:cs="Tahoma"/>
          <w:sz w:val="20"/>
          <w:szCs w:val="20"/>
        </w:rPr>
        <w:t>robót zanikowych. Wykonawca nie jest uprawniony do zakrycia wykonanej roboty budowlanej bez uprzedniej zgody Inspektora nadzoru 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77777777" w:rsidR="00232CBC"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w:t>
      </w:r>
      <w:proofErr w:type="spellStart"/>
      <w:r w:rsidRPr="000B3412">
        <w:rPr>
          <w:rFonts w:ascii="Tahoma" w:hAnsi="Tahoma" w:cs="Tahoma"/>
          <w:sz w:val="20"/>
          <w:szCs w:val="20"/>
        </w:rPr>
        <w:t>t.j</w:t>
      </w:r>
      <w:proofErr w:type="spellEnd"/>
      <w:r w:rsidRPr="000B3412">
        <w:rPr>
          <w:rFonts w:ascii="Tahoma" w:hAnsi="Tahoma" w:cs="Tahoma"/>
          <w:sz w:val="20"/>
          <w:szCs w:val="20"/>
        </w:rPr>
        <w:t xml:space="preserve">. Dz.U. z 2021 </w:t>
      </w:r>
      <w:proofErr w:type="spellStart"/>
      <w:r w:rsidRPr="000B3412">
        <w:rPr>
          <w:rFonts w:ascii="Tahoma" w:hAnsi="Tahoma" w:cs="Tahoma"/>
          <w:sz w:val="20"/>
          <w:szCs w:val="20"/>
        </w:rPr>
        <w:t>poz</w:t>
      </w:r>
      <w:proofErr w:type="spellEnd"/>
      <w:r w:rsidRPr="000B3412">
        <w:rPr>
          <w:rFonts w:ascii="Tahoma" w:hAnsi="Tahoma" w:cs="Tahoma"/>
          <w:sz w:val="20"/>
          <w:szCs w:val="20"/>
        </w:rPr>
        <w:t xml:space="preserve"> 2351) ze zm.), ustawie z dnia 16 kwietnia 2004 r. o wyrobach budowlanych (Dz.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7ED7C5E9" w14:textId="77777777" w:rsidR="00232CBC" w:rsidRPr="002023D2"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 xml:space="preserve">o czy, mowa w art. 101 ustawy </w:t>
      </w:r>
      <w:proofErr w:type="spellStart"/>
      <w:r>
        <w:rPr>
          <w:rFonts w:ascii="Tahoma" w:hAnsi="Tahoma" w:cs="Tahoma"/>
          <w:sz w:val="20"/>
          <w:szCs w:val="20"/>
        </w:rPr>
        <w:t>Pzp</w:t>
      </w:r>
      <w:proofErr w:type="spellEnd"/>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Pr>
          <w:rFonts w:ascii="Tahoma" w:hAnsi="Tahoma" w:cs="Tahoma"/>
          <w:sz w:val="20"/>
          <w:szCs w:val="20"/>
        </w:rPr>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780F1B6F" w14:textId="77777777" w:rsidR="00232CBC"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769C6C5A" w14:textId="77777777" w:rsidR="00232CBC" w:rsidRPr="009C46DE"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69F5C2C9" w14:textId="77777777" w:rsidR="00232CBC" w:rsidRPr="009C46DE"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9C46DE">
        <w:rPr>
          <w:rFonts w:ascii="Tahoma" w:hAnsi="Tahoma" w:cs="Tahoma"/>
          <w:sz w:val="20"/>
          <w:szCs w:val="20"/>
        </w:rPr>
        <w:t xml:space="preserve">w przypadku korzystania w trakcie wykonywanych robót z terenów przyległych stanowiących własność osób trzecich, </w:t>
      </w:r>
    </w:p>
    <w:p w14:paraId="143E903C" w14:textId="77777777" w:rsidR="00232CBC" w:rsidRPr="00220268" w:rsidRDefault="00232CBC" w:rsidP="00232CBC">
      <w:pPr>
        <w:pStyle w:val="Akapitzlist"/>
        <w:numPr>
          <w:ilvl w:val="0"/>
          <w:numId w:val="143"/>
        </w:numPr>
        <w:autoSpaceDE w:val="0"/>
        <w:autoSpaceDN w:val="0"/>
        <w:adjustRightInd w:val="0"/>
        <w:spacing w:after="0" w:line="240" w:lineRule="auto"/>
        <w:ind w:left="1080"/>
        <w:jc w:val="both"/>
        <w:rPr>
          <w:rFonts w:ascii="Tahoma" w:hAnsi="Tahoma" w:cs="Tahoma"/>
          <w:sz w:val="20"/>
          <w:szCs w:val="20"/>
        </w:rPr>
      </w:pPr>
      <w:r w:rsidRPr="00220268">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3F3000E6" w14:textId="77777777" w:rsidR="00232CBC" w:rsidRPr="00ED7083" w:rsidRDefault="00232CBC" w:rsidP="00232CBC">
      <w:pPr>
        <w:pStyle w:val="Akapitzlist"/>
        <w:numPr>
          <w:ilvl w:val="0"/>
          <w:numId w:val="143"/>
        </w:numPr>
        <w:autoSpaceDE w:val="0"/>
        <w:autoSpaceDN w:val="0"/>
        <w:adjustRightInd w:val="0"/>
        <w:spacing w:after="0" w:line="240" w:lineRule="auto"/>
        <w:ind w:left="1080"/>
        <w:jc w:val="both"/>
        <w:rPr>
          <w:rFonts w:ascii="Tahoma" w:hAnsi="Tahoma" w:cs="Tahoma"/>
          <w:sz w:val="20"/>
          <w:szCs w:val="20"/>
        </w:rPr>
      </w:pPr>
      <w:r w:rsidRPr="00ED7083">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2F9F4CC0" w14:textId="77777777" w:rsidR="00232CBC" w:rsidRDefault="00232CBC" w:rsidP="00232CBC">
      <w:pPr>
        <w:pStyle w:val="Akapitzlist"/>
        <w:numPr>
          <w:ilvl w:val="1"/>
          <w:numId w:val="119"/>
        </w:numPr>
        <w:tabs>
          <w:tab w:val="left" w:pos="720"/>
          <w:tab w:val="left" w:pos="900"/>
        </w:tabs>
        <w:spacing w:line="240" w:lineRule="auto"/>
        <w:ind w:hanging="539"/>
        <w:jc w:val="both"/>
        <w:rPr>
          <w:rFonts w:ascii="Tahoma" w:hAnsi="Tahoma" w:cs="Tahoma"/>
          <w:sz w:val="20"/>
          <w:szCs w:val="20"/>
        </w:rPr>
      </w:pPr>
      <w:r w:rsidRPr="0057561D">
        <w:rPr>
          <w:rFonts w:ascii="Tahoma" w:hAnsi="Tahoma" w:cs="Tahoma"/>
          <w:sz w:val="20"/>
          <w:szCs w:val="20"/>
        </w:rPr>
        <w:t>zobowiązany jest przez cały okres obowiązywania umowy do posiadania ubezpieczeni</w:t>
      </w:r>
      <w:r>
        <w:rPr>
          <w:rFonts w:ascii="Tahoma" w:hAnsi="Tahoma" w:cs="Tahoma"/>
          <w:sz w:val="20"/>
          <w:szCs w:val="20"/>
        </w:rPr>
        <w:t>a</w:t>
      </w:r>
      <w:r w:rsidRPr="0057561D">
        <w:rPr>
          <w:rFonts w:ascii="Tahoma" w:hAnsi="Tahoma" w:cs="Tahoma"/>
          <w:sz w:val="20"/>
          <w:szCs w:val="20"/>
        </w:rPr>
        <w:t xml:space="preserve"> odpowiedzialności cywilnej </w:t>
      </w:r>
      <w:r>
        <w:rPr>
          <w:rFonts w:ascii="Tahoma" w:hAnsi="Tahoma" w:cs="Tahoma"/>
          <w:sz w:val="20"/>
          <w:szCs w:val="20"/>
        </w:rPr>
        <w:t>z tytułu prowadzonej działalności gospodarczej</w:t>
      </w:r>
      <w:r w:rsidRPr="0057561D">
        <w:rPr>
          <w:rFonts w:ascii="Tahoma" w:hAnsi="Tahoma" w:cs="Tahoma"/>
          <w:sz w:val="20"/>
          <w:szCs w:val="20"/>
        </w:rPr>
        <w:t>,</w:t>
      </w:r>
    </w:p>
    <w:p w14:paraId="0D502963"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zobowiązany jest do zapłaty wynagro</w:t>
      </w:r>
      <w:r>
        <w:rPr>
          <w:rFonts w:ascii="Tahoma" w:hAnsi="Tahoma" w:cs="Tahoma"/>
          <w:sz w:val="20"/>
          <w:szCs w:val="20"/>
        </w:rPr>
        <w:t xml:space="preserve">dzenia należnego Podwykonawcom oraz odpowiada za zapłatę dalszemu podwykonawcy z zachowaniem terminów określonych w umowie </w:t>
      </w:r>
      <w:r>
        <w:rPr>
          <w:rFonts w:ascii="Tahoma" w:hAnsi="Tahoma" w:cs="Tahoma"/>
          <w:sz w:val="20"/>
          <w:szCs w:val="20"/>
        </w:rPr>
        <w:br/>
        <w:t>z podwykonawcą,</w:t>
      </w:r>
    </w:p>
    <w:p w14:paraId="575060F4"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r>
        <w:rPr>
          <w:rFonts w:ascii="Tahoma" w:hAnsi="Tahoma" w:cs="Tahoma"/>
          <w:sz w:val="20"/>
          <w:szCs w:val="20"/>
        </w:rPr>
        <w:t>,</w:t>
      </w:r>
    </w:p>
    <w:p w14:paraId="41A44E00"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Pr>
          <w:rFonts w:ascii="Tahoma" w:hAnsi="Tahoma" w:cs="Tahoma"/>
          <w:sz w:val="20"/>
          <w:szCs w:val="20"/>
        </w:rPr>
        <w:t>w</w:t>
      </w:r>
      <w:r w:rsidRPr="00AB7F28">
        <w:rPr>
          <w:rFonts w:ascii="Tahoma" w:hAnsi="Tahoma" w:cs="Tahoma"/>
          <w:sz w:val="20"/>
          <w:szCs w:val="20"/>
        </w:rPr>
        <w:t>ykonanie dokumentacji powykonawczej - dokumentacja powykonawcza, powinna zawierać dane umożliwiające wniesienie zmian na mapę zasadniczą, do ewidencji gruntów oraz do ewidencji sieci uzbrojenia terenu – zgodnie z Rozporządzeniem Ministra Gospodarki Przestrzennej i Budownictwa z 21.02.1995r. w sprawie rodzaju i zakresu opracowań geodezyjno-kartograficznych oraz czynności geodezyjnych obowiązujących w budownictwie (Dz.U. z 1995 r. nr 25, poz.133)</w:t>
      </w:r>
      <w:r>
        <w:rPr>
          <w:rFonts w:ascii="Tahoma" w:hAnsi="Tahoma" w:cs="Tahoma"/>
          <w:sz w:val="20"/>
          <w:szCs w:val="20"/>
        </w:rPr>
        <w:t>,</w:t>
      </w:r>
    </w:p>
    <w:p w14:paraId="57513C47" w14:textId="77777777" w:rsidR="00232CBC" w:rsidRDefault="00232CBC" w:rsidP="00232CBC">
      <w:pPr>
        <w:pStyle w:val="Akapitzlist"/>
        <w:numPr>
          <w:ilvl w:val="1"/>
          <w:numId w:val="119"/>
        </w:numPr>
        <w:tabs>
          <w:tab w:val="left" w:pos="900"/>
        </w:tabs>
        <w:spacing w:line="240" w:lineRule="auto"/>
        <w:ind w:hanging="540"/>
        <w:jc w:val="both"/>
        <w:rPr>
          <w:rFonts w:ascii="Tahoma" w:hAnsi="Tahoma" w:cs="Tahoma"/>
          <w:sz w:val="20"/>
          <w:szCs w:val="20"/>
        </w:rPr>
      </w:pPr>
      <w:r w:rsidRPr="00B3222E">
        <w:rPr>
          <w:rFonts w:ascii="Tahoma" w:hAnsi="Tahoma" w:cs="Tahoma"/>
          <w:sz w:val="20"/>
          <w:szCs w:val="20"/>
        </w:rPr>
        <w:t>będzie wykonywał inne czynności wyżej nie wyszczególnione związane z pełnieniem funkcji Wykonawcy w celu właściwego wykonania przedmiotu</w:t>
      </w:r>
      <w:r>
        <w:rPr>
          <w:rFonts w:ascii="Tahoma" w:hAnsi="Tahoma" w:cs="Tahoma"/>
          <w:sz w:val="20"/>
          <w:szCs w:val="20"/>
        </w:rPr>
        <w:t>,</w:t>
      </w:r>
    </w:p>
    <w:p w14:paraId="3AF68188" w14:textId="77777777" w:rsidR="00232CBC" w:rsidRDefault="00232CBC" w:rsidP="00323E0C">
      <w:pPr>
        <w:pStyle w:val="Akapitzlist"/>
        <w:numPr>
          <w:ilvl w:val="0"/>
          <w:numId w:val="148"/>
        </w:numPr>
        <w:tabs>
          <w:tab w:val="left" w:pos="426"/>
        </w:tabs>
        <w:spacing w:after="240" w:line="240" w:lineRule="auto"/>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 xml:space="preserve">w stosunku do nich administratorem danych w myśl przepisów Rozporządzenia Parlamentu Europejskiego i Rady (UE) 2016/679 z dnia 27 kwietnia 2016 r. w sprawie ochrony osób fizycznych </w:t>
      </w:r>
      <w:r w:rsidRPr="003555E7">
        <w:rPr>
          <w:rFonts w:ascii="Tahoma" w:hAnsi="Tahoma" w:cs="Tahoma"/>
          <w:sz w:val="20"/>
          <w:szCs w:val="20"/>
        </w:rPr>
        <w:lastRenderedPageBreak/>
        <w:t>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rsidP="00232CBC">
      <w:pPr>
        <w:pStyle w:val="Akapitzlist"/>
        <w:numPr>
          <w:ilvl w:val="0"/>
          <w:numId w:val="111"/>
        </w:numPr>
        <w:tabs>
          <w:tab w:val="left" w:pos="709"/>
        </w:tabs>
        <w:spacing w:after="0" w:line="240" w:lineRule="auto"/>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77777777" w:rsidR="00232CBC" w:rsidRDefault="00232CBC" w:rsidP="00232CBC">
      <w:pPr>
        <w:pStyle w:val="Zwykytekst"/>
        <w:numPr>
          <w:ilvl w:val="0"/>
          <w:numId w:val="111"/>
        </w:numPr>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 drogowe,</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rsidP="00232CBC">
      <w:pPr>
        <w:pStyle w:val="Zwykytekst"/>
        <w:numPr>
          <w:ilvl w:val="0"/>
          <w:numId w:val="111"/>
        </w:numPr>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rsidP="00232CBC">
      <w:pPr>
        <w:pStyle w:val="Zwykytekst"/>
        <w:numPr>
          <w:ilvl w:val="0"/>
          <w:numId w:val="111"/>
        </w:numPr>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232CBC">
      <w:pPr>
        <w:widowControl w:val="0"/>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xml:space="preserve">, jednocześnie gwarantując przestrzeganie przepisów ustawy z dnia 10.05.2018r. o ochronie danych osobowych (Dz. U. z 2019, </w:t>
      </w:r>
      <w:proofErr w:type="spellStart"/>
      <w:r>
        <w:rPr>
          <w:rFonts w:ascii="Tahoma" w:eastAsia="TTE19DFB28t00" w:hAnsi="Tahoma" w:cs="Tahoma"/>
          <w:bCs/>
        </w:rPr>
        <w:t>poz</w:t>
      </w:r>
      <w:proofErr w:type="spellEnd"/>
      <w:r>
        <w:rPr>
          <w:rFonts w:ascii="Tahoma" w:eastAsia="TTE19DFB28t00" w:hAnsi="Tahoma" w:cs="Tahoma"/>
          <w:bCs/>
        </w:rPr>
        <w:t xml:space="preserve"> 1781 ze zmianami).</w:t>
      </w:r>
    </w:p>
    <w:p w14:paraId="2F76A029" w14:textId="77777777" w:rsidR="00232CBC" w:rsidRPr="00672431" w:rsidRDefault="00232CBC" w:rsidP="00232CBC">
      <w:pPr>
        <w:pStyle w:val="Akapitzlist"/>
        <w:widowControl w:val="0"/>
        <w:numPr>
          <w:ilvl w:val="0"/>
          <w:numId w:val="111"/>
        </w:numPr>
        <w:tabs>
          <w:tab w:val="left" w:pos="360"/>
        </w:tabs>
        <w:spacing w:line="240" w:lineRule="auto"/>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rsidP="00232CBC">
      <w:pPr>
        <w:pStyle w:val="Akapitzlist"/>
        <w:widowControl w:val="0"/>
        <w:numPr>
          <w:ilvl w:val="0"/>
          <w:numId w:val="111"/>
        </w:numPr>
        <w:tabs>
          <w:tab w:val="left" w:pos="360"/>
        </w:tabs>
        <w:spacing w:after="240" w:line="240" w:lineRule="auto"/>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w:t>
      </w:r>
      <w:r w:rsidRPr="00672431">
        <w:rPr>
          <w:rFonts w:ascii="Tahoma" w:eastAsia="TTE19DFB28t00" w:hAnsi="Tahoma" w:cs="Tahoma"/>
          <w:bCs/>
          <w:sz w:val="20"/>
          <w:szCs w:val="20"/>
        </w:rPr>
        <w:lastRenderedPageBreak/>
        <w:t xml:space="preserve">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2023D2" w:rsidRDefault="00232CBC" w:rsidP="00232CBC">
      <w:pPr>
        <w:tabs>
          <w:tab w:val="num" w:pos="1440"/>
        </w:tabs>
        <w:ind w:left="360"/>
        <w:jc w:val="both"/>
        <w:rPr>
          <w:rFonts w:ascii="Tahoma" w:hAnsi="Tahoma" w:cs="Tahoma"/>
        </w:rPr>
      </w:pPr>
      <w:r w:rsidRPr="002023D2">
        <w:rPr>
          <w:rFonts w:ascii="Tahoma" w:hAnsi="Tahoma" w:cs="Tahoma"/>
        </w:rPr>
        <w:t>.................................………….................................................................................................</w:t>
      </w:r>
    </w:p>
    <w:p w14:paraId="41FA65E9"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Pr>
          <w:rFonts w:ascii="Tahoma" w:hAnsi="Tahoma" w:cs="Tahoma"/>
          <w:color w:val="000000"/>
        </w:rPr>
        <w:t xml:space="preserve">zawarte w art. 108 ust. 1 ustawy </w:t>
      </w:r>
      <w:proofErr w:type="spellStart"/>
      <w:r>
        <w:rPr>
          <w:rFonts w:ascii="Tahoma" w:hAnsi="Tahoma" w:cs="Tahoma"/>
          <w:color w:val="000000"/>
        </w:rPr>
        <w:t>Pzp</w:t>
      </w:r>
      <w:proofErr w:type="spellEnd"/>
      <w:r>
        <w:rPr>
          <w:rFonts w:ascii="Tahoma" w:hAnsi="Tahoma" w:cs="Tahoma"/>
          <w:color w:val="000000"/>
        </w:rPr>
        <w:t xml:space="preserve"> wskazane w </w:t>
      </w:r>
      <w:proofErr w:type="spellStart"/>
      <w:r>
        <w:rPr>
          <w:rFonts w:ascii="Tahoma" w:hAnsi="Tahoma" w:cs="Tahoma"/>
          <w:color w:val="000000"/>
        </w:rPr>
        <w:t>swz</w:t>
      </w:r>
      <w:proofErr w:type="spellEnd"/>
      <w:r>
        <w:rPr>
          <w:rFonts w:ascii="Tahoma" w:hAnsi="Tahoma" w:cs="Tahoma"/>
          <w:color w:val="000000"/>
        </w:rPr>
        <w:t xml:space="preserve"> względem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  podwykonawca lub dalszy podwykonawca jest obowiązany dołączyć zgodę Wykonawcy na zawarcie umowy o podwykonawstwo o treści zgodnej z projektem umowy.</w:t>
      </w:r>
    </w:p>
    <w:p w14:paraId="1F5125E6"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rsidP="00232CBC">
      <w:pPr>
        <w:pStyle w:val="Akapitzlist"/>
        <w:numPr>
          <w:ilvl w:val="0"/>
          <w:numId w:val="120"/>
        </w:numPr>
        <w:spacing w:line="240" w:lineRule="auto"/>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rsidP="00232CBC">
      <w:pPr>
        <w:pStyle w:val="Akapitzlist"/>
        <w:numPr>
          <w:ilvl w:val="0"/>
          <w:numId w:val="120"/>
        </w:numPr>
        <w:spacing w:line="240" w:lineRule="auto"/>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rsidP="00232CBC">
      <w:pPr>
        <w:pStyle w:val="Akapitzlist"/>
        <w:numPr>
          <w:ilvl w:val="0"/>
          <w:numId w:val="120"/>
        </w:numPr>
        <w:spacing w:after="0" w:line="240" w:lineRule="auto"/>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Wykonawca, podwykonawca lub dalszy podwykonawca zamówienia na roboty budowlane zobowiązany jest przedłożyć Zamawiającemu poświadczoną za zgodność z oryginałem kopię zawartej umowy o podwykonawstwo, której przedmiotem są dostawy lub usługi, w terminie 7 dni </w:t>
      </w:r>
      <w:r w:rsidRPr="002023D2">
        <w:rPr>
          <w:rFonts w:ascii="Tahoma" w:hAnsi="Tahoma" w:cs="Tahoma"/>
        </w:rPr>
        <w:lastRenderedPageBreak/>
        <w:t>od jej zawarcia</w:t>
      </w:r>
      <w:r>
        <w:rPr>
          <w:rFonts w:ascii="Tahoma" w:hAnsi="Tahoma" w:cs="Tahoma"/>
        </w:rPr>
        <w:t xml:space="preserve">, z wyłączeniem umów o podwykonawstwo o wartości mniejszej niż 0,5% wartości umowy 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rsidP="00232CBC">
      <w:pPr>
        <w:numPr>
          <w:ilvl w:val="1"/>
          <w:numId w:val="61"/>
        </w:numPr>
        <w:suppressAutoHyphens w:val="0"/>
        <w:overflowPunct/>
        <w:autoSpaceDE/>
        <w:ind w:left="360"/>
        <w:jc w:val="both"/>
        <w:textAlignment w:val="auto"/>
        <w:rPr>
          <w:rFonts w:ascii="Tahoma" w:hAnsi="Tahoma" w:cs="Tahoma"/>
        </w:rPr>
      </w:pPr>
      <w:r w:rsidRPr="008C50C9">
        <w:rPr>
          <w:rFonts w:ascii="Tahoma" w:hAnsi="Tahoma" w:cs="Tahoma"/>
        </w:rPr>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77777777" w:rsidR="00232CBC"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77777777" w:rsidR="00232CBC" w:rsidRPr="0035293D" w:rsidRDefault="00232CBC" w:rsidP="00232CBC">
      <w:pPr>
        <w:pStyle w:val="Akapitzlist"/>
        <w:widowControl w:val="0"/>
        <w:numPr>
          <w:ilvl w:val="1"/>
          <w:numId w:val="61"/>
        </w:numPr>
        <w:tabs>
          <w:tab w:val="left" w:pos="709"/>
        </w:tabs>
        <w:spacing w:after="0" w:line="240" w:lineRule="auto"/>
        <w:ind w:left="357" w:hanging="357"/>
        <w:contextualSpacing w:val="0"/>
        <w:jc w:val="both"/>
        <w:rPr>
          <w:rFonts w:ascii="Tahoma" w:hAnsi="Tahoma" w:cs="Tahoma"/>
          <w:sz w:val="20"/>
          <w:szCs w:val="20"/>
        </w:rPr>
      </w:pPr>
      <w:r w:rsidRPr="0035293D">
        <w:rPr>
          <w:rFonts w:ascii="Tahoma" w:hAnsi="Tahoma" w:cs="Tahoma"/>
          <w:sz w:val="20"/>
          <w:szCs w:val="20"/>
        </w:rPr>
        <w:t>Umowa o podwykonawstwo, której przedmiotem są roboty budowlane musi zawierać w szczególności:</w:t>
      </w:r>
    </w:p>
    <w:p w14:paraId="0A410B48"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7C5A8B04"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38940BB2"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22916D3A"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40182170"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78C79795"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1C0F1D6D"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0AE8A077"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19609BBF"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2A43AFCD" w14:textId="77777777" w:rsidR="00232CBC" w:rsidRPr="00C62FD5" w:rsidRDefault="00232CBC" w:rsidP="00232CBC">
      <w:pPr>
        <w:pStyle w:val="Akapitzlist"/>
        <w:numPr>
          <w:ilvl w:val="0"/>
          <w:numId w:val="114"/>
        </w:numPr>
        <w:spacing w:after="0" w:line="240" w:lineRule="auto"/>
        <w:jc w:val="both"/>
        <w:rPr>
          <w:rFonts w:ascii="Tahoma" w:hAnsi="Tahoma" w:cs="Tahoma"/>
          <w:vanish/>
          <w:sz w:val="20"/>
          <w:szCs w:val="20"/>
        </w:rPr>
      </w:pPr>
    </w:p>
    <w:p w14:paraId="01BC14E8" w14:textId="77777777" w:rsidR="00232CBC" w:rsidRPr="00B62632"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rPr>
        <w:t>zakres robót powierzonych podwykonawcy,</w:t>
      </w:r>
    </w:p>
    <w:p w14:paraId="277ABC0F" w14:textId="77777777" w:rsidR="00232CBC" w:rsidRPr="0098309E"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rPr>
        <w:t>zasady odbioru wykonanych prac,</w:t>
      </w:r>
    </w:p>
    <w:p w14:paraId="2A8D52A3" w14:textId="77777777" w:rsidR="00232CBC" w:rsidRPr="00B62632"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rPr>
        <w:t>kwotę wynagrodzenia oraz zasady płatności,</w:t>
      </w:r>
      <w:r>
        <w:rPr>
          <w:rFonts w:ascii="Tahoma" w:hAnsi="Tahoma" w:cs="Tahoma"/>
          <w:sz w:val="20"/>
          <w:szCs w:val="20"/>
        </w:rPr>
        <w:t xml:space="preserve">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0AA7F0C3" w14:textId="77777777" w:rsidR="00232CBC"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rPr>
        <w:t>termin wykonania robót objętych umową musi  być zgodny z terminem wykonania robót określonym dla Wykonawcy,</w:t>
      </w:r>
      <w:r>
        <w:rPr>
          <w:rFonts w:ascii="Tahoma" w:hAnsi="Tahoma" w:cs="Tahoma"/>
          <w:sz w:val="20"/>
          <w:szCs w:val="20"/>
        </w:rPr>
        <w:t xml:space="preserve"> </w:t>
      </w:r>
    </w:p>
    <w:p w14:paraId="67CC2F7F" w14:textId="77777777" w:rsidR="00232CBC" w:rsidRPr="00B62632"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rPr>
        <w:lastRenderedPageBreak/>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B62632"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rPr>
        <w:t>uprawnienia Zamawiającego i Wykonawcy do bezpośredniej zapłaty podwykonawcom lub dalszym podwykonawcom,</w:t>
      </w:r>
    </w:p>
    <w:p w14:paraId="01D7797C" w14:textId="77777777" w:rsidR="00232CBC" w:rsidRPr="00B62632"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B62632"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B62632">
        <w:rPr>
          <w:rFonts w:ascii="Tahoma" w:hAnsi="Tahoma" w:cs="Tahoma"/>
          <w:sz w:val="20"/>
          <w:szCs w:val="20"/>
          <w:shd w:val="clear" w:color="auto" w:fill="FFFFFF"/>
        </w:rPr>
        <w:br/>
        <w:t>i umożliwiające Zamawiającemu kontrolę realizacji tego obowiązku przez Podwykonawcę.</w:t>
      </w:r>
    </w:p>
    <w:p w14:paraId="68D3624A" w14:textId="77777777" w:rsidR="00232CBC" w:rsidRPr="00B62632"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B62632">
        <w:rPr>
          <w:rFonts w:ascii="Tahoma" w:hAnsi="Tahoma" w:cs="Tahoma"/>
          <w:sz w:val="20"/>
          <w:szCs w:val="20"/>
          <w:shd w:val="clear" w:color="auto" w:fill="FFFFFF"/>
        </w:rPr>
        <w:t>bezpieczeństwa i higieny pracy.</w:t>
      </w:r>
    </w:p>
    <w:p w14:paraId="106EA70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65DFE5DC" w14:textId="77777777" w:rsidR="00232CBC" w:rsidRPr="008B686C" w:rsidRDefault="00232CBC" w:rsidP="00232CBC">
      <w:pPr>
        <w:numPr>
          <w:ilvl w:val="1"/>
          <w:numId w:val="61"/>
        </w:numPr>
        <w:suppressAutoHyphens w:val="0"/>
        <w:overflowPunct/>
        <w:autoSpaceDE/>
        <w:ind w:left="360"/>
        <w:jc w:val="both"/>
        <w:textAlignment w:val="auto"/>
        <w:rPr>
          <w:rFonts w:ascii="Tahoma" w:hAnsi="Tahoma" w:cs="Tahoma"/>
        </w:rPr>
      </w:pPr>
      <w:r w:rsidRPr="008B686C">
        <w:rPr>
          <w:rFonts w:ascii="Tahoma" w:hAnsi="Tahoma" w:cs="Tahoma"/>
        </w:rPr>
        <w:t>Wykonawca, którego wynagrodzenie zostało zmienione wskutek zmiany cen materiałów lub kosztów związanych z realizacją umowy, zobowiązany jest do zmiany wynagrodzenia przysługującego podwykonawcy, z którym zawarł umowę, w zakresie odpowiadającym zmianom cen materiałów lub kosztów dotyczących zobowiązania podwykonawcy, jeżeli łącznie spełnione są następujące warunki:</w:t>
      </w:r>
    </w:p>
    <w:p w14:paraId="59820DD9" w14:textId="77777777" w:rsidR="00232CBC" w:rsidRPr="008B686C" w:rsidRDefault="00232CBC" w:rsidP="00232CBC">
      <w:pPr>
        <w:pStyle w:val="Akapitzlist"/>
        <w:numPr>
          <w:ilvl w:val="0"/>
          <w:numId w:val="149"/>
        </w:numPr>
        <w:spacing w:line="240" w:lineRule="auto"/>
        <w:ind w:hanging="578"/>
        <w:jc w:val="both"/>
        <w:rPr>
          <w:rFonts w:ascii="Tahoma" w:hAnsi="Tahoma" w:cs="Tahoma"/>
          <w:sz w:val="20"/>
          <w:szCs w:val="20"/>
        </w:rPr>
      </w:pPr>
      <w:r w:rsidRPr="008B686C">
        <w:rPr>
          <w:rFonts w:ascii="Tahoma" w:hAnsi="Tahoma" w:cs="Tahoma"/>
          <w:sz w:val="20"/>
          <w:szCs w:val="20"/>
        </w:rPr>
        <w:t>przedmiotem umowy są roboty budowlane lub usługi;</w:t>
      </w:r>
    </w:p>
    <w:p w14:paraId="6D5A315E" w14:textId="77777777" w:rsidR="00232CBC" w:rsidRPr="008B686C" w:rsidRDefault="00232CBC" w:rsidP="00232CBC">
      <w:pPr>
        <w:pStyle w:val="Akapitzlist"/>
        <w:numPr>
          <w:ilvl w:val="0"/>
          <w:numId w:val="149"/>
        </w:numPr>
        <w:spacing w:after="0" w:line="240" w:lineRule="auto"/>
        <w:ind w:hanging="578"/>
        <w:contextualSpacing w:val="0"/>
        <w:jc w:val="both"/>
        <w:rPr>
          <w:rFonts w:ascii="Tahoma" w:hAnsi="Tahoma" w:cs="Tahoma"/>
          <w:sz w:val="20"/>
          <w:szCs w:val="20"/>
        </w:rPr>
      </w:pPr>
      <w:r w:rsidRPr="008B686C">
        <w:rPr>
          <w:rFonts w:ascii="Tahoma" w:hAnsi="Tahoma" w:cs="Tahoma"/>
          <w:sz w:val="20"/>
          <w:szCs w:val="20"/>
        </w:rPr>
        <w:t>okres obowiązywania umowy przekracza 12 miesięcy</w:t>
      </w:r>
      <w:r>
        <w:rPr>
          <w:rFonts w:ascii="Tahoma" w:hAnsi="Tahoma" w:cs="Tahoma"/>
          <w:sz w:val="20"/>
          <w:szCs w:val="20"/>
        </w:rPr>
        <w:t>.</w:t>
      </w:r>
    </w:p>
    <w:p w14:paraId="3824E6CC" w14:textId="77777777" w:rsidR="00232CBC" w:rsidRDefault="00232CBC" w:rsidP="00232CBC">
      <w:pPr>
        <w:numPr>
          <w:ilvl w:val="1"/>
          <w:numId w:val="61"/>
        </w:numPr>
        <w:suppressAutoHyphens w:val="0"/>
        <w:overflowPunct/>
        <w:autoSpaceDE/>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7AB6FF7D" w14:textId="77777777" w:rsidR="00232CBC" w:rsidRPr="002023D2" w:rsidRDefault="00232CBC" w:rsidP="00232CBC">
      <w:pPr>
        <w:numPr>
          <w:ilvl w:val="1"/>
          <w:numId w:val="61"/>
        </w:numPr>
        <w:suppressAutoHyphens w:val="0"/>
        <w:overflowPunct/>
        <w:autoSpaceDE/>
        <w:spacing w:after="240"/>
        <w:ind w:left="357" w:hanging="357"/>
        <w:jc w:val="both"/>
        <w:textAlignment w:val="auto"/>
        <w:rPr>
          <w:rFonts w:ascii="Tahoma" w:hAnsi="Tahoma" w:cs="Tahoma"/>
        </w:rPr>
      </w:pPr>
      <w:r>
        <w:rPr>
          <w:rFonts w:ascii="Tahoma" w:hAnsi="Tahoma" w:cs="Tahoma"/>
        </w:rPr>
        <w:t>Wprowadzenie podwykonawcy na teren budowy, powinien każdorazowo potwierdzić kierownik budowy wpisem do dziennika budowy.</w:t>
      </w: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77777777" w:rsidR="00232CBC" w:rsidRPr="00D3724F" w:rsidRDefault="00232CBC" w:rsidP="00232CBC">
      <w:pPr>
        <w:pStyle w:val="Akapitzlist"/>
        <w:numPr>
          <w:ilvl w:val="0"/>
          <w:numId w:val="109"/>
        </w:numPr>
        <w:spacing w:after="0" w:line="240" w:lineRule="auto"/>
        <w:ind w:left="360"/>
        <w:jc w:val="both"/>
        <w:rPr>
          <w:rFonts w:ascii="Tahoma" w:hAnsi="Tahoma" w:cs="Tahoma"/>
          <w:sz w:val="20"/>
          <w:szCs w:val="20"/>
        </w:rPr>
      </w:pPr>
      <w:r w:rsidRPr="00D3724F">
        <w:rPr>
          <w:rFonts w:ascii="Tahoma" w:hAnsi="Tahoma" w:cs="Tahoma"/>
          <w:sz w:val="20"/>
          <w:szCs w:val="20"/>
        </w:rPr>
        <w:t xml:space="preserve">Za wykonanie całego przedmiotu umowy Strony ustalają wstępne wynagrodzenie kosztorysowe, zgodnie ze złożoną ofertą w wysokości ……………… zł netto + podatek VAT …………… zł = razem </w:t>
      </w:r>
      <w:r w:rsidRPr="00D3724F">
        <w:rPr>
          <w:rFonts w:ascii="Tahoma" w:hAnsi="Tahoma" w:cs="Tahoma"/>
          <w:b/>
          <w:sz w:val="20"/>
          <w:szCs w:val="20"/>
        </w:rPr>
        <w:t xml:space="preserve">……………..zł brutto </w:t>
      </w:r>
    </w:p>
    <w:p w14:paraId="58A56464" w14:textId="77777777" w:rsidR="00232CBC" w:rsidRPr="00C32ACA" w:rsidRDefault="00232CBC" w:rsidP="00232CBC">
      <w:pPr>
        <w:pStyle w:val="Akapitzlist"/>
        <w:spacing w:line="240" w:lineRule="auto"/>
        <w:ind w:left="360"/>
        <w:jc w:val="both"/>
        <w:rPr>
          <w:rFonts w:ascii="Tahoma" w:hAnsi="Tahoma" w:cs="Tahoma"/>
          <w:sz w:val="20"/>
          <w:szCs w:val="20"/>
        </w:rPr>
      </w:pPr>
      <w:r w:rsidRPr="00C32ACA">
        <w:rPr>
          <w:rFonts w:ascii="Tahoma" w:hAnsi="Tahoma" w:cs="Tahoma"/>
          <w:sz w:val="20"/>
          <w:szCs w:val="20"/>
        </w:rPr>
        <w:t xml:space="preserve">[słownie: ………………………................................................................................................…]. </w:t>
      </w:r>
    </w:p>
    <w:p w14:paraId="5C09260B" w14:textId="77777777" w:rsidR="00232CBC" w:rsidRPr="00C32ACA" w:rsidRDefault="00232CBC" w:rsidP="00232CBC">
      <w:pPr>
        <w:pStyle w:val="Akapitzlist"/>
        <w:tabs>
          <w:tab w:val="num" w:pos="360"/>
        </w:tabs>
        <w:spacing w:after="0" w:line="240" w:lineRule="auto"/>
        <w:ind w:left="360" w:hanging="360"/>
        <w:jc w:val="both"/>
        <w:rPr>
          <w:rFonts w:ascii="Tahoma" w:hAnsi="Tahoma" w:cs="Tahoma"/>
          <w:sz w:val="20"/>
          <w:szCs w:val="20"/>
        </w:rPr>
      </w:pPr>
      <w:r w:rsidRPr="00C32ACA">
        <w:rPr>
          <w:rFonts w:ascii="Tahoma" w:hAnsi="Tahoma" w:cs="Tahoma"/>
          <w:sz w:val="20"/>
          <w:szCs w:val="20"/>
        </w:rPr>
        <w:tab/>
        <w:t xml:space="preserve">Płatne </w:t>
      </w:r>
      <w:r>
        <w:rPr>
          <w:rFonts w:ascii="Tahoma" w:hAnsi="Tahoma" w:cs="Tahoma"/>
          <w:sz w:val="20"/>
          <w:szCs w:val="20"/>
        </w:rPr>
        <w:t>ze środków</w:t>
      </w:r>
      <w:r w:rsidRPr="00C32ACA">
        <w:rPr>
          <w:rFonts w:ascii="Tahoma" w:hAnsi="Tahoma" w:cs="Tahoma"/>
          <w:sz w:val="20"/>
          <w:szCs w:val="20"/>
        </w:rPr>
        <w:t xml:space="preserve"> budżetu Gmi</w:t>
      </w:r>
      <w:r>
        <w:rPr>
          <w:rFonts w:ascii="Tahoma" w:hAnsi="Tahoma" w:cs="Tahoma"/>
          <w:sz w:val="20"/>
          <w:szCs w:val="20"/>
        </w:rPr>
        <w:t>ny Mszana w ramach działu 600, Rozdziału 60016 § 6050.</w:t>
      </w:r>
      <w:r w:rsidRPr="00C32ACA">
        <w:rPr>
          <w:rFonts w:ascii="Tahoma" w:hAnsi="Tahoma" w:cs="Tahoma"/>
          <w:sz w:val="20"/>
          <w:szCs w:val="20"/>
        </w:rPr>
        <w:t xml:space="preserve"> </w:t>
      </w:r>
    </w:p>
    <w:p w14:paraId="66056C67" w14:textId="77777777" w:rsidR="00232CBC" w:rsidRPr="00016FEF" w:rsidRDefault="00232CBC" w:rsidP="00232CBC">
      <w:pPr>
        <w:pStyle w:val="Akapitzlist"/>
        <w:numPr>
          <w:ilvl w:val="0"/>
          <w:numId w:val="109"/>
        </w:numPr>
        <w:tabs>
          <w:tab w:val="left" w:pos="500"/>
        </w:tabs>
        <w:spacing w:line="240" w:lineRule="auto"/>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w:t>
      </w:r>
      <w:proofErr w:type="spellStart"/>
      <w:r w:rsidRPr="00016FEF">
        <w:rPr>
          <w:rFonts w:ascii="Tahoma" w:hAnsi="Tahoma" w:cs="Tahoma"/>
          <w:sz w:val="20"/>
          <w:szCs w:val="20"/>
        </w:rPr>
        <w:t>split</w:t>
      </w:r>
      <w:proofErr w:type="spellEnd"/>
      <w:r w:rsidRPr="00016FEF">
        <w:rPr>
          <w:rFonts w:ascii="Tahoma" w:hAnsi="Tahoma" w:cs="Tahoma"/>
          <w:sz w:val="20"/>
          <w:szCs w:val="20"/>
        </w:rPr>
        <w:t xml:space="preserve"> </w:t>
      </w:r>
      <w:proofErr w:type="spellStart"/>
      <w:r w:rsidRPr="00016FEF">
        <w:rPr>
          <w:rFonts w:ascii="Tahoma" w:hAnsi="Tahoma" w:cs="Tahoma"/>
          <w:sz w:val="20"/>
          <w:szCs w:val="20"/>
        </w:rPr>
        <w:t>payment</w:t>
      </w:r>
      <w:proofErr w:type="spellEnd"/>
      <w:r w:rsidRPr="00016FEF">
        <w:rPr>
          <w:rFonts w:ascii="Tahoma" w:hAnsi="Tahoma" w:cs="Tahoma"/>
          <w:sz w:val="20"/>
          <w:szCs w:val="20"/>
        </w:rPr>
        <w:t xml:space="preserve">.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791CA7A5" w14:textId="77777777" w:rsidR="00232CBC" w:rsidRPr="00C32ACA" w:rsidRDefault="00232CBC" w:rsidP="00232CBC">
      <w:pPr>
        <w:pStyle w:val="Akapitzlist"/>
        <w:numPr>
          <w:ilvl w:val="0"/>
          <w:numId w:val="109"/>
        </w:numPr>
        <w:spacing w:after="0" w:line="240" w:lineRule="auto"/>
        <w:ind w:left="360"/>
        <w:jc w:val="both"/>
        <w:rPr>
          <w:rFonts w:ascii="Tahoma" w:hAnsi="Tahoma" w:cs="Tahoma"/>
          <w:sz w:val="20"/>
          <w:szCs w:val="20"/>
        </w:rPr>
      </w:pPr>
      <w:r>
        <w:rPr>
          <w:rFonts w:ascii="Tahoma" w:hAnsi="Tahoma" w:cs="Tahoma"/>
          <w:sz w:val="20"/>
          <w:szCs w:val="20"/>
        </w:rPr>
        <w:t>Rzeczywiste wynagrodzenie Wykonawcy będzie stanowić o</w:t>
      </w:r>
      <w:r w:rsidRPr="00C32ACA">
        <w:rPr>
          <w:rFonts w:ascii="Tahoma" w:hAnsi="Tahoma" w:cs="Tahoma"/>
          <w:sz w:val="20"/>
          <w:szCs w:val="20"/>
        </w:rPr>
        <w:t>stateczna ilość robót z obmiaru powykonawczego, zatwierdzonego przez inspektora nadzoru.</w:t>
      </w:r>
    </w:p>
    <w:p w14:paraId="5B586B49" w14:textId="77777777" w:rsidR="00232CBC" w:rsidRPr="000351A7" w:rsidRDefault="00232CBC" w:rsidP="00232CBC">
      <w:pPr>
        <w:pStyle w:val="Akapitzlist"/>
        <w:numPr>
          <w:ilvl w:val="0"/>
          <w:numId w:val="109"/>
        </w:numPr>
        <w:spacing w:after="0" w:line="240" w:lineRule="auto"/>
        <w:ind w:left="360"/>
        <w:jc w:val="both"/>
        <w:rPr>
          <w:rFonts w:ascii="Tahoma" w:hAnsi="Tahoma" w:cs="Tahoma"/>
          <w:sz w:val="20"/>
          <w:szCs w:val="20"/>
        </w:rPr>
      </w:pPr>
      <w:r w:rsidRPr="000351A7">
        <w:rPr>
          <w:rFonts w:ascii="Tahoma" w:hAnsi="Tahoma" w:cs="Tahoma"/>
          <w:sz w:val="20"/>
          <w:szCs w:val="20"/>
        </w:rPr>
        <w:t xml:space="preserve">W wynagrodzeniu wstępnym wynikającym z oferty jak i w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Pr="000351A7">
        <w:rPr>
          <w:rFonts w:ascii="Tahoma" w:hAnsi="Tahoma" w:cs="Tahoma"/>
          <w:sz w:val="20"/>
          <w:szCs w:val="20"/>
        </w:rPr>
        <w:br/>
      </w:r>
      <w:r w:rsidRPr="000351A7">
        <w:rPr>
          <w:rFonts w:ascii="Tahoma" w:hAnsi="Tahoma" w:cs="Tahoma"/>
          <w:sz w:val="20"/>
          <w:szCs w:val="20"/>
        </w:rPr>
        <w:lastRenderedPageBreak/>
        <w:t xml:space="preserve">z demontażu, wszelkie koszty utrzymania, transport materiałów, koszty geodezyjne, badań, prób </w:t>
      </w:r>
      <w:r w:rsidRPr="000351A7">
        <w:rPr>
          <w:rFonts w:ascii="Tahoma" w:hAnsi="Tahoma" w:cs="Tahoma"/>
          <w:sz w:val="20"/>
          <w:szCs w:val="20"/>
        </w:rPr>
        <w:br/>
        <w:t>i sprawdzeń koszty dokumentacji powykonawczej</w:t>
      </w:r>
      <w:r w:rsidRPr="00640A05">
        <w:rPr>
          <w:rFonts w:ascii="Tahoma" w:hAnsi="Tahoma" w:cs="Tahoma"/>
          <w:sz w:val="20"/>
          <w:szCs w:val="20"/>
        </w:rPr>
        <w:t>.</w:t>
      </w:r>
    </w:p>
    <w:p w14:paraId="6A18C395" w14:textId="77777777" w:rsidR="00232CBC" w:rsidRPr="00C32ACA" w:rsidRDefault="00232CBC" w:rsidP="00232CBC">
      <w:pPr>
        <w:pStyle w:val="Akapitzlist"/>
        <w:numPr>
          <w:ilvl w:val="0"/>
          <w:numId w:val="109"/>
        </w:numPr>
        <w:spacing w:after="0" w:line="240" w:lineRule="auto"/>
        <w:ind w:left="360"/>
        <w:jc w:val="both"/>
        <w:rPr>
          <w:rFonts w:ascii="Tahoma" w:hAnsi="Tahoma" w:cs="Tahoma"/>
          <w:sz w:val="20"/>
          <w:szCs w:val="20"/>
        </w:rPr>
      </w:pPr>
      <w:r w:rsidRPr="00C32ACA">
        <w:rPr>
          <w:rFonts w:ascii="Tahoma" w:hAnsi="Tahoma" w:cs="Tahoma"/>
          <w:sz w:val="20"/>
          <w:szCs w:val="20"/>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531412D4"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Rozliczenie kosztorysowe dotyczy również wystąpienia następujących przypadków:</w:t>
      </w:r>
    </w:p>
    <w:p w14:paraId="442337D7" w14:textId="77777777" w:rsidR="00232CBC" w:rsidRPr="00A8076A" w:rsidRDefault="00232CBC" w:rsidP="00232CBC">
      <w:pPr>
        <w:pStyle w:val="Akapitzlist"/>
        <w:numPr>
          <w:ilvl w:val="0"/>
          <w:numId w:val="161"/>
        </w:numPr>
        <w:spacing w:line="240" w:lineRule="auto"/>
        <w:ind w:hanging="578"/>
        <w:jc w:val="both"/>
        <w:rPr>
          <w:rFonts w:ascii="Tahoma" w:hAnsi="Tahoma" w:cs="Tahoma"/>
          <w:sz w:val="20"/>
          <w:szCs w:val="20"/>
        </w:rPr>
      </w:pPr>
      <w:r w:rsidRPr="00A8076A">
        <w:rPr>
          <w:rFonts w:ascii="Tahoma" w:hAnsi="Tahoma" w:cs="Tahoma"/>
          <w:sz w:val="20"/>
          <w:szCs w:val="20"/>
        </w:rPr>
        <w:t xml:space="preserve">robót dodatkowych  - to roboty objęte przedmiotem zamówienia podstawowego, wchodzące </w:t>
      </w:r>
      <w:r w:rsidRPr="00A8076A">
        <w:rPr>
          <w:rFonts w:ascii="Tahoma" w:hAnsi="Tahoma" w:cs="Tahoma"/>
          <w:sz w:val="20"/>
          <w:szCs w:val="20"/>
        </w:rPr>
        <w:br/>
        <w:t xml:space="preserve">w zakres przedmiotu zamówienia, które zostały ujęte lub powinny zostać ujęte w dokumentacji projektowej, a nie ujęto ich w przedmiarze robót, </w:t>
      </w:r>
      <w:r w:rsidRPr="006D77F7">
        <w:rPr>
          <w:rFonts w:ascii="Tahoma" w:hAnsi="Tahoma" w:cs="Tahoma"/>
          <w:sz w:val="20"/>
          <w:szCs w:val="20"/>
        </w:rPr>
        <w:t xml:space="preserve">(w razie rozbieżności między projektem, </w:t>
      </w:r>
      <w:r w:rsidRPr="006D77F7">
        <w:rPr>
          <w:rFonts w:ascii="Tahoma" w:hAnsi="Tahoma" w:cs="Tahoma"/>
          <w:sz w:val="20"/>
          <w:szCs w:val="20"/>
        </w:rPr>
        <w:br/>
        <w:t xml:space="preserve">a przedmiarem robót lub </w:t>
      </w:r>
      <w:proofErr w:type="spellStart"/>
      <w:r w:rsidRPr="006D77F7">
        <w:rPr>
          <w:rFonts w:ascii="Tahoma" w:hAnsi="Tahoma" w:cs="Tahoma"/>
          <w:sz w:val="20"/>
          <w:szCs w:val="20"/>
        </w:rPr>
        <w:t>STWiORB</w:t>
      </w:r>
      <w:proofErr w:type="spellEnd"/>
      <w:r w:rsidRPr="006D77F7">
        <w:rPr>
          <w:rFonts w:ascii="Tahoma" w:hAnsi="Tahoma" w:cs="Tahoma"/>
          <w:sz w:val="20"/>
          <w:szCs w:val="20"/>
        </w:rPr>
        <w:t>, o zakresie przedmiotu zamówienia rozstrzyga treść projektu),</w:t>
      </w:r>
    </w:p>
    <w:p w14:paraId="1622115E" w14:textId="77777777" w:rsidR="00232CBC" w:rsidRDefault="00232CBC" w:rsidP="00232CBC">
      <w:pPr>
        <w:pStyle w:val="Akapitzlist"/>
        <w:numPr>
          <w:ilvl w:val="0"/>
          <w:numId w:val="161"/>
        </w:numPr>
        <w:spacing w:line="240" w:lineRule="auto"/>
        <w:ind w:hanging="578"/>
        <w:jc w:val="both"/>
        <w:rPr>
          <w:rFonts w:ascii="Tahoma" w:hAnsi="Tahoma" w:cs="Tahoma"/>
          <w:sz w:val="20"/>
          <w:szCs w:val="20"/>
        </w:rPr>
      </w:pPr>
      <w:r w:rsidRPr="00CE1244">
        <w:rPr>
          <w:rFonts w:ascii="Tahoma" w:hAnsi="Tahoma" w:cs="Tahoma"/>
          <w:sz w:val="20"/>
          <w:szCs w:val="20"/>
        </w:rPr>
        <w:t xml:space="preserve">robót zamiennych – to roboty wprowadzające odmienne rozwiązania w stosunku do rozwiązań przewidzianych w pierwotnym opisie przedmiotu zamówienia i nie stanowią </w:t>
      </w:r>
      <w:r>
        <w:rPr>
          <w:rFonts w:ascii="Tahoma" w:hAnsi="Tahoma" w:cs="Tahoma"/>
          <w:sz w:val="20"/>
          <w:szCs w:val="20"/>
        </w:rPr>
        <w:t>robót dodatkowych lub zamówień dodatkowych,</w:t>
      </w:r>
    </w:p>
    <w:p w14:paraId="340109F5" w14:textId="77777777" w:rsidR="00232CBC" w:rsidRPr="003C63E3" w:rsidRDefault="00232CBC" w:rsidP="00232CBC">
      <w:pPr>
        <w:pStyle w:val="Akapitzlist"/>
        <w:numPr>
          <w:ilvl w:val="0"/>
          <w:numId w:val="161"/>
        </w:numPr>
        <w:spacing w:line="240" w:lineRule="auto"/>
        <w:ind w:hanging="578"/>
        <w:jc w:val="both"/>
        <w:rPr>
          <w:rFonts w:ascii="Tahoma" w:hAnsi="Tahoma" w:cs="Tahoma"/>
          <w:sz w:val="20"/>
          <w:szCs w:val="20"/>
        </w:rPr>
      </w:pPr>
      <w:r>
        <w:rPr>
          <w:rFonts w:ascii="Tahoma" w:hAnsi="Tahoma" w:cs="Tahoma"/>
          <w:sz w:val="20"/>
          <w:szCs w:val="20"/>
        </w:rPr>
        <w:t xml:space="preserve">zamówień dodatkowych – jeżeli w toku realizacji umowy zajdzie konieczność wykonania robót dodatkowych w rozumieniu art. 455 ustawy </w:t>
      </w:r>
      <w:proofErr w:type="spellStart"/>
      <w:r>
        <w:rPr>
          <w:rFonts w:ascii="Tahoma" w:hAnsi="Tahoma" w:cs="Tahoma"/>
          <w:sz w:val="20"/>
          <w:szCs w:val="20"/>
        </w:rPr>
        <w:t>Pzp</w:t>
      </w:r>
      <w:proofErr w:type="spellEnd"/>
      <w:r>
        <w:rPr>
          <w:rFonts w:ascii="Tahoma" w:hAnsi="Tahoma" w:cs="Tahoma"/>
          <w:sz w:val="20"/>
          <w:szCs w:val="20"/>
        </w:rPr>
        <w:t xml:space="preserve">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26E7C86F" w14:textId="77777777" w:rsidR="00232CBC" w:rsidRPr="002E73E9"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Dla wykonania robót, o których mowa w ust.  6 wnioskujący sporządza Protokół konieczności wraz </w:t>
      </w:r>
      <w:r>
        <w:rPr>
          <w:rFonts w:ascii="Tahoma" w:hAnsi="Tahoma" w:cs="Tahoma"/>
          <w:sz w:val="20"/>
          <w:szCs w:val="20"/>
        </w:rPr>
        <w:br/>
        <w:t>z uzasadnieniem wystąpienia robót/zmian, opinią projektanta oraz kalkulacja kosztów. Zaopiniowany przez Inspektora nadzoru Protokół konieczności wymaga ostatecznej decyzji Zamawiającego.</w:t>
      </w:r>
      <w:r w:rsidRPr="002E73E9">
        <w:rPr>
          <w:rFonts w:ascii="Tahoma" w:hAnsi="Tahoma" w:cs="Tahoma"/>
        </w:rPr>
        <w:t xml:space="preserve"> </w:t>
      </w:r>
    </w:p>
    <w:p w14:paraId="2501084B" w14:textId="77777777" w:rsidR="00232CBC" w:rsidRPr="00A67003"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Roboty, o których mowa w ust. 6 będą rozliczane na podstawie obmiaru faktycznie wykonanych robót i przy zastosowaniu cen jednostkowych z kosztorysu ofertowego Wykonawcy. W przypadku konieczności wyceny robót, których ceny jednostkowe nie zostały ujęte w wycenionym przedmiarze robót, wówczas ich rozliczenie nastąpi na podstawie Katalogów Nakładów Rzeczowych </w:t>
      </w:r>
      <w:r>
        <w:rPr>
          <w:rFonts w:ascii="Tahoma" w:hAnsi="Tahoma" w:cs="Tahoma"/>
          <w:sz w:val="20"/>
          <w:szCs w:val="20"/>
        </w:rPr>
        <w:br/>
        <w:t xml:space="preserve">i minimalnych cen robocizny, sprzętu, materiałów oraz minimalnych wskaźników </w:t>
      </w:r>
      <w:proofErr w:type="spellStart"/>
      <w:r>
        <w:rPr>
          <w:rFonts w:ascii="Tahoma" w:hAnsi="Tahoma" w:cs="Tahoma"/>
          <w:sz w:val="20"/>
          <w:szCs w:val="20"/>
        </w:rPr>
        <w:t>Kp</w:t>
      </w:r>
      <w:proofErr w:type="spellEnd"/>
      <w:r>
        <w:rPr>
          <w:rFonts w:ascii="Tahoma" w:hAnsi="Tahoma" w:cs="Tahoma"/>
          <w:sz w:val="20"/>
          <w:szCs w:val="20"/>
        </w:rPr>
        <w:t xml:space="preserve">, Zysku lub </w:t>
      </w:r>
      <w:proofErr w:type="spellStart"/>
      <w:r>
        <w:rPr>
          <w:rFonts w:ascii="Tahoma" w:hAnsi="Tahoma" w:cs="Tahoma"/>
          <w:sz w:val="20"/>
          <w:szCs w:val="20"/>
        </w:rPr>
        <w:t>Kz</w:t>
      </w:r>
      <w:proofErr w:type="spellEnd"/>
      <w:r>
        <w:rPr>
          <w:rFonts w:ascii="Tahoma" w:hAnsi="Tahoma" w:cs="Tahoma"/>
          <w:sz w:val="20"/>
          <w:szCs w:val="20"/>
        </w:rPr>
        <w:t xml:space="preserve"> publikowanych w biuletynie SEKOCENBUD dla kwartału poprzedzającego wykonanie tych robót. </w:t>
      </w:r>
    </w:p>
    <w:p w14:paraId="33A7E10A"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Zamawiający po ustaleniu wynagrodzenia, o którym mowa w ust. 3 i 6 Zamawiający ma prawo zastosować korektę ceny kosztorysowej netto wraz z należnym podatkiem VAT:</w:t>
      </w:r>
    </w:p>
    <w:p w14:paraId="4A711486" w14:textId="77777777" w:rsidR="00232CBC" w:rsidRPr="00557D51" w:rsidRDefault="00232CBC" w:rsidP="00232CBC">
      <w:pPr>
        <w:pStyle w:val="Akapitzlist"/>
        <w:numPr>
          <w:ilvl w:val="0"/>
          <w:numId w:val="162"/>
        </w:numPr>
        <w:spacing w:line="240" w:lineRule="auto"/>
        <w:ind w:hanging="578"/>
        <w:jc w:val="both"/>
        <w:rPr>
          <w:rFonts w:ascii="Tahoma" w:hAnsi="Tahoma" w:cs="Tahoma"/>
          <w:sz w:val="20"/>
          <w:szCs w:val="20"/>
        </w:rPr>
      </w:pPr>
      <w:r w:rsidRPr="00557D51">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6F2D34FD" w14:textId="77777777" w:rsidR="00232CBC" w:rsidRPr="00557D51" w:rsidRDefault="00232CBC" w:rsidP="00232CBC">
      <w:pPr>
        <w:pStyle w:val="Akapitzlist"/>
        <w:numPr>
          <w:ilvl w:val="0"/>
          <w:numId w:val="162"/>
        </w:numPr>
        <w:spacing w:line="240" w:lineRule="auto"/>
        <w:ind w:hanging="578"/>
        <w:jc w:val="both"/>
        <w:rPr>
          <w:rFonts w:ascii="Tahoma" w:hAnsi="Tahoma" w:cs="Tahoma"/>
          <w:sz w:val="20"/>
          <w:szCs w:val="20"/>
        </w:rPr>
      </w:pPr>
      <w:r w:rsidRPr="00557D51">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3456C5B9" w14:textId="77777777" w:rsidR="00232CBC" w:rsidRPr="0017023A"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Wykonawca oświadcza, że zapewni finansowanie inwestycji do czasu uzyskania przez Zamawiającego wypłat z Promesy.   </w:t>
      </w:r>
    </w:p>
    <w:p w14:paraId="7FEC0EC3" w14:textId="77777777" w:rsidR="00232CBC" w:rsidRPr="00BA1C46" w:rsidRDefault="00232CBC" w:rsidP="00232CBC">
      <w:pPr>
        <w:pStyle w:val="Akapitzlist"/>
        <w:numPr>
          <w:ilvl w:val="0"/>
          <w:numId w:val="109"/>
        </w:numPr>
        <w:spacing w:line="240" w:lineRule="auto"/>
        <w:ind w:left="360"/>
        <w:jc w:val="both"/>
        <w:rPr>
          <w:rFonts w:ascii="Tahoma" w:hAnsi="Tahoma" w:cs="Tahoma"/>
          <w:sz w:val="20"/>
          <w:szCs w:val="20"/>
        </w:rPr>
      </w:pPr>
      <w:bookmarkStart w:id="0" w:name="_Hlk97636270"/>
      <w:r w:rsidRPr="00BA1C46">
        <w:rPr>
          <w:rFonts w:ascii="Tahoma" w:hAnsi="Tahoma" w:cs="Tahoma"/>
          <w:sz w:val="20"/>
          <w:szCs w:val="20"/>
        </w:rPr>
        <w:t>Zapłata wynagrodzenia wskazanego w § 6 ust.</w:t>
      </w:r>
      <w:r>
        <w:rPr>
          <w:rFonts w:ascii="Tahoma" w:hAnsi="Tahoma" w:cs="Tahoma"/>
          <w:sz w:val="20"/>
          <w:szCs w:val="20"/>
        </w:rPr>
        <w:t xml:space="preserve"> </w:t>
      </w:r>
      <w:r w:rsidRPr="00BA1C46">
        <w:rPr>
          <w:rFonts w:ascii="Tahoma" w:hAnsi="Tahoma" w:cs="Tahoma"/>
          <w:sz w:val="20"/>
          <w:szCs w:val="20"/>
        </w:rPr>
        <w:t xml:space="preserve">1 nastąpi </w:t>
      </w:r>
      <w:r>
        <w:rPr>
          <w:rFonts w:ascii="Tahoma" w:hAnsi="Tahoma" w:cs="Tahoma"/>
          <w:sz w:val="20"/>
          <w:szCs w:val="20"/>
        </w:rPr>
        <w:t xml:space="preserve">w dwóch częściach, </w:t>
      </w:r>
      <w:r w:rsidRPr="00BA1C46">
        <w:rPr>
          <w:rFonts w:ascii="Tahoma" w:hAnsi="Tahoma" w:cs="Tahoma"/>
          <w:sz w:val="20"/>
          <w:szCs w:val="20"/>
        </w:rPr>
        <w:t xml:space="preserve">zgodnie </w:t>
      </w:r>
      <w:r>
        <w:rPr>
          <w:rFonts w:ascii="Tahoma" w:hAnsi="Tahoma" w:cs="Tahoma"/>
          <w:sz w:val="20"/>
          <w:szCs w:val="20"/>
        </w:rPr>
        <w:br/>
      </w:r>
      <w:r w:rsidRPr="00BA1C46">
        <w:rPr>
          <w:rFonts w:ascii="Tahoma" w:hAnsi="Tahoma" w:cs="Tahoma"/>
          <w:sz w:val="20"/>
          <w:szCs w:val="20"/>
        </w:rPr>
        <w:t>z postanowieniami zawartymi w niniejszej umowie, w tym poniższymi zasadami wynikającymi ze Wstępnej Promesy Nr 01/2021/</w:t>
      </w:r>
      <w:r>
        <w:rPr>
          <w:rFonts w:ascii="Tahoma" w:hAnsi="Tahoma" w:cs="Tahoma"/>
          <w:sz w:val="20"/>
          <w:szCs w:val="20"/>
        </w:rPr>
        <w:t>3168</w:t>
      </w:r>
      <w:r w:rsidRPr="00BA1C46">
        <w:rPr>
          <w:rFonts w:ascii="Tahoma" w:hAnsi="Tahoma" w:cs="Tahoma"/>
          <w:sz w:val="20"/>
          <w:szCs w:val="20"/>
        </w:rPr>
        <w:t>/</w:t>
      </w:r>
      <w:proofErr w:type="spellStart"/>
      <w:r w:rsidRPr="00BA1C46">
        <w:rPr>
          <w:rFonts w:ascii="Tahoma" w:hAnsi="Tahoma" w:cs="Tahoma"/>
          <w:sz w:val="20"/>
          <w:szCs w:val="20"/>
        </w:rPr>
        <w:t>PolskiLad</w:t>
      </w:r>
      <w:proofErr w:type="spellEnd"/>
      <w:r w:rsidRPr="00BA1C46">
        <w:rPr>
          <w:rFonts w:ascii="Tahoma" w:hAnsi="Tahoma" w:cs="Tahoma"/>
          <w:sz w:val="20"/>
          <w:szCs w:val="20"/>
        </w:rPr>
        <w:t xml:space="preserve"> z dnia 17.11.2021 r. oraz Promesy nr ………… z dnia ……………….. udzielonej przez Bank Gospodarstwa Krajowego po rozstrzygnięciu postępowania dla przedmiotowej inwestycji:</w:t>
      </w:r>
    </w:p>
    <w:p w14:paraId="1DFF56C3" w14:textId="7979B64D" w:rsidR="00232CBC" w:rsidRDefault="00232CBC" w:rsidP="00232CBC">
      <w:pPr>
        <w:pStyle w:val="Akapitzlist"/>
        <w:numPr>
          <w:ilvl w:val="0"/>
          <w:numId w:val="177"/>
        </w:numPr>
        <w:spacing w:line="240" w:lineRule="auto"/>
        <w:ind w:hanging="578"/>
        <w:jc w:val="both"/>
        <w:rPr>
          <w:rFonts w:ascii="Tahoma" w:hAnsi="Tahoma" w:cs="Tahoma"/>
          <w:sz w:val="20"/>
          <w:szCs w:val="20"/>
        </w:rPr>
      </w:pPr>
      <w:r w:rsidRPr="00C44061">
        <w:rPr>
          <w:rFonts w:ascii="Tahoma" w:hAnsi="Tahoma" w:cs="Tahoma"/>
          <w:sz w:val="20"/>
          <w:szCs w:val="20"/>
        </w:rPr>
        <w:t xml:space="preserve">płatność częściowa po zakończeniu wydzielonego etapu prac – w wysokości nie wyższej niż 50% kwoty wynagrodzenia </w:t>
      </w:r>
      <w:r w:rsidR="00237644">
        <w:rPr>
          <w:rFonts w:ascii="Tahoma" w:hAnsi="Tahoma" w:cs="Tahoma"/>
          <w:sz w:val="20"/>
          <w:szCs w:val="20"/>
        </w:rPr>
        <w:t xml:space="preserve">brutto </w:t>
      </w:r>
      <w:r w:rsidRPr="00C44061">
        <w:rPr>
          <w:rFonts w:ascii="Tahoma" w:hAnsi="Tahoma" w:cs="Tahoma"/>
          <w:sz w:val="20"/>
          <w:szCs w:val="20"/>
        </w:rPr>
        <w:t xml:space="preserve">określonego w § 6 ust. 1 umowy, która nastąpi </w:t>
      </w:r>
      <w:r>
        <w:rPr>
          <w:rFonts w:ascii="Tahoma" w:hAnsi="Tahoma" w:cs="Tahoma"/>
          <w:sz w:val="20"/>
          <w:szCs w:val="20"/>
        </w:rPr>
        <w:t>na podstawie dwóch faktur:</w:t>
      </w:r>
    </w:p>
    <w:p w14:paraId="67B03D7F" w14:textId="264ECC62" w:rsidR="00232CBC" w:rsidRDefault="00232CBC" w:rsidP="00232CBC">
      <w:pPr>
        <w:pStyle w:val="Akapitzlist"/>
        <w:numPr>
          <w:ilvl w:val="0"/>
          <w:numId w:val="181"/>
        </w:numPr>
        <w:spacing w:line="240" w:lineRule="auto"/>
        <w:ind w:left="1134" w:hanging="425"/>
        <w:jc w:val="both"/>
        <w:rPr>
          <w:rFonts w:ascii="Tahoma" w:hAnsi="Tahoma" w:cs="Tahoma"/>
          <w:sz w:val="20"/>
          <w:szCs w:val="20"/>
        </w:rPr>
      </w:pPr>
      <w:r w:rsidRPr="00C44061">
        <w:rPr>
          <w:rFonts w:ascii="Tahoma" w:hAnsi="Tahoma" w:cs="Tahoma"/>
          <w:sz w:val="20"/>
          <w:szCs w:val="20"/>
        </w:rPr>
        <w:t xml:space="preserve">pierwszej odpowiadającej wysokości udziału własnego Zamawiającego (w wysokości nie </w:t>
      </w:r>
      <w:r>
        <w:rPr>
          <w:rFonts w:ascii="Tahoma" w:hAnsi="Tahoma" w:cs="Tahoma"/>
          <w:sz w:val="20"/>
          <w:szCs w:val="20"/>
        </w:rPr>
        <w:t>m</w:t>
      </w:r>
      <w:r w:rsidRPr="00C44061">
        <w:rPr>
          <w:rFonts w:ascii="Tahoma" w:hAnsi="Tahoma" w:cs="Tahoma"/>
          <w:sz w:val="20"/>
          <w:szCs w:val="20"/>
        </w:rPr>
        <w:t>niej niż 5% kwoty wynagrodzenia</w:t>
      </w:r>
      <w:r w:rsidR="00237644">
        <w:rPr>
          <w:rFonts w:ascii="Tahoma" w:hAnsi="Tahoma" w:cs="Tahoma"/>
          <w:sz w:val="20"/>
          <w:szCs w:val="20"/>
        </w:rPr>
        <w:t xml:space="preserve"> brutto </w:t>
      </w:r>
      <w:r w:rsidRPr="00C44061">
        <w:rPr>
          <w:rFonts w:ascii="Tahoma" w:hAnsi="Tahoma" w:cs="Tahoma"/>
          <w:sz w:val="20"/>
          <w:szCs w:val="20"/>
        </w:rPr>
        <w:t>określonego w § 6 ust. 1 umowy)</w:t>
      </w:r>
      <w:r>
        <w:rPr>
          <w:rFonts w:ascii="Tahoma" w:hAnsi="Tahoma" w:cs="Tahoma"/>
          <w:sz w:val="20"/>
          <w:szCs w:val="20"/>
        </w:rPr>
        <w:t>,</w:t>
      </w:r>
    </w:p>
    <w:p w14:paraId="6F3415FD" w14:textId="77777777" w:rsidR="00232CBC" w:rsidRDefault="00232CBC" w:rsidP="00232CBC">
      <w:pPr>
        <w:pStyle w:val="Akapitzlist"/>
        <w:numPr>
          <w:ilvl w:val="0"/>
          <w:numId w:val="181"/>
        </w:numPr>
        <w:spacing w:line="240" w:lineRule="auto"/>
        <w:ind w:left="1134" w:hanging="425"/>
        <w:jc w:val="both"/>
        <w:rPr>
          <w:rFonts w:ascii="Tahoma" w:hAnsi="Tahoma" w:cs="Tahoma"/>
          <w:sz w:val="20"/>
          <w:szCs w:val="20"/>
        </w:rPr>
      </w:pPr>
      <w:r>
        <w:rPr>
          <w:rFonts w:ascii="Tahoma" w:hAnsi="Tahoma" w:cs="Tahoma"/>
          <w:sz w:val="20"/>
          <w:szCs w:val="20"/>
        </w:rPr>
        <w:t>drugiej odpowiadającej pozostałej części wynagrodzenia częściowego stanowiącej wynagrodzenie Wykonawcy finansowane ze środków Rządowego Funduszu Polski Ład: Program Inwestycji Strategicznych (w wysokości do 50% kwoty Promesy),</w:t>
      </w:r>
    </w:p>
    <w:p w14:paraId="3C3C777B" w14:textId="77777777" w:rsidR="00232CBC" w:rsidRDefault="00232CBC" w:rsidP="00232CBC">
      <w:pPr>
        <w:pStyle w:val="Akapitzlist"/>
        <w:numPr>
          <w:ilvl w:val="0"/>
          <w:numId w:val="177"/>
        </w:numPr>
        <w:spacing w:line="240" w:lineRule="auto"/>
        <w:ind w:hanging="578"/>
        <w:jc w:val="both"/>
        <w:rPr>
          <w:rFonts w:ascii="Tahoma" w:hAnsi="Tahoma" w:cs="Tahoma"/>
          <w:sz w:val="20"/>
          <w:szCs w:val="20"/>
        </w:rPr>
      </w:pPr>
      <w:r>
        <w:rPr>
          <w:rFonts w:ascii="Tahoma" w:hAnsi="Tahoma" w:cs="Tahoma"/>
          <w:sz w:val="20"/>
          <w:szCs w:val="20"/>
        </w:rPr>
        <w:t xml:space="preserve">płatność końcowa - </w:t>
      </w:r>
      <w:r w:rsidRPr="00C40C86">
        <w:rPr>
          <w:rFonts w:ascii="Tahoma" w:hAnsi="Tahoma" w:cs="Tahoma"/>
          <w:sz w:val="20"/>
          <w:szCs w:val="20"/>
        </w:rPr>
        <w:t xml:space="preserve">w </w:t>
      </w:r>
      <w:r>
        <w:rPr>
          <w:rFonts w:ascii="Tahoma" w:hAnsi="Tahoma" w:cs="Tahoma"/>
          <w:sz w:val="20"/>
          <w:szCs w:val="20"/>
        </w:rPr>
        <w:t>wysokości pozostałej do zapłaty kwoty wynagrodzenia brutto,</w:t>
      </w:r>
      <w:r w:rsidRPr="00C40C86">
        <w:rPr>
          <w:rFonts w:ascii="Tahoma" w:hAnsi="Tahoma" w:cs="Tahoma"/>
          <w:sz w:val="20"/>
          <w:szCs w:val="20"/>
        </w:rPr>
        <w:t xml:space="preserve"> o któr</w:t>
      </w:r>
      <w:r>
        <w:rPr>
          <w:rFonts w:ascii="Tahoma" w:hAnsi="Tahoma" w:cs="Tahoma"/>
          <w:sz w:val="20"/>
          <w:szCs w:val="20"/>
        </w:rPr>
        <w:t>ej</w:t>
      </w:r>
      <w:r w:rsidRPr="00C40C86">
        <w:rPr>
          <w:rFonts w:ascii="Tahoma" w:hAnsi="Tahoma" w:cs="Tahoma"/>
          <w:sz w:val="20"/>
          <w:szCs w:val="20"/>
        </w:rPr>
        <w:t xml:space="preserve"> mowa w § 6 ust. 1 umowy</w:t>
      </w:r>
      <w:r>
        <w:rPr>
          <w:rFonts w:ascii="Tahoma" w:hAnsi="Tahoma" w:cs="Tahoma"/>
          <w:sz w:val="20"/>
          <w:szCs w:val="20"/>
        </w:rPr>
        <w:t xml:space="preserve"> </w:t>
      </w:r>
      <w:r w:rsidRPr="00C40C86">
        <w:rPr>
          <w:rFonts w:ascii="Tahoma" w:hAnsi="Tahoma" w:cs="Tahoma"/>
          <w:sz w:val="20"/>
          <w:szCs w:val="20"/>
        </w:rPr>
        <w:t xml:space="preserve">stanowiącej wynagrodzenie Wykonawcy </w:t>
      </w:r>
      <w:r w:rsidRPr="004809B6">
        <w:rPr>
          <w:rFonts w:ascii="Tahoma" w:hAnsi="Tahoma" w:cs="Tahoma"/>
          <w:sz w:val="20"/>
          <w:szCs w:val="20"/>
        </w:rPr>
        <w:t xml:space="preserve">finansowane </w:t>
      </w:r>
      <w:r>
        <w:rPr>
          <w:rFonts w:ascii="Tahoma" w:hAnsi="Tahoma" w:cs="Tahoma"/>
          <w:sz w:val="20"/>
          <w:szCs w:val="20"/>
        </w:rPr>
        <w:t>ze środków Rządowego Funduszu Polski Ład: Program Inwestycji Strategicznych, chyba, że:</w:t>
      </w:r>
    </w:p>
    <w:p w14:paraId="76C08B2A" w14:textId="77777777" w:rsidR="00232CBC" w:rsidRDefault="00232CBC" w:rsidP="00232CBC">
      <w:pPr>
        <w:pStyle w:val="Akapitzlist"/>
        <w:numPr>
          <w:ilvl w:val="0"/>
          <w:numId w:val="179"/>
        </w:numPr>
        <w:spacing w:line="240" w:lineRule="auto"/>
        <w:ind w:left="1134" w:hanging="425"/>
        <w:jc w:val="both"/>
        <w:rPr>
          <w:rFonts w:ascii="Tahoma" w:hAnsi="Tahoma" w:cs="Tahoma"/>
          <w:sz w:val="20"/>
          <w:szCs w:val="20"/>
        </w:rPr>
      </w:pPr>
      <w:r>
        <w:rPr>
          <w:rFonts w:ascii="Tahoma" w:hAnsi="Tahoma" w:cs="Tahoma"/>
          <w:sz w:val="20"/>
          <w:szCs w:val="20"/>
        </w:rPr>
        <w:t>Strony dokonają zmiany umowy skutkującej wzrostem wynagrodzenia należnego Wykonawcy, w okolicznościach, o których mowa w ust. 6 niniejszego paragrafu,</w:t>
      </w:r>
    </w:p>
    <w:p w14:paraId="53A7B029" w14:textId="77777777" w:rsidR="00232CBC" w:rsidRDefault="00232CBC" w:rsidP="00232CBC">
      <w:pPr>
        <w:pStyle w:val="Akapitzlist"/>
        <w:numPr>
          <w:ilvl w:val="0"/>
          <w:numId w:val="179"/>
        </w:numPr>
        <w:spacing w:after="0" w:line="240" w:lineRule="auto"/>
        <w:ind w:left="1134" w:hanging="425"/>
        <w:contextualSpacing w:val="0"/>
        <w:jc w:val="both"/>
        <w:rPr>
          <w:rFonts w:ascii="Tahoma" w:hAnsi="Tahoma" w:cs="Tahoma"/>
          <w:sz w:val="20"/>
          <w:szCs w:val="20"/>
        </w:rPr>
      </w:pPr>
      <w:r>
        <w:rPr>
          <w:rFonts w:ascii="Tahoma" w:hAnsi="Tahoma" w:cs="Tahoma"/>
          <w:sz w:val="20"/>
          <w:szCs w:val="20"/>
        </w:rPr>
        <w:lastRenderedPageBreak/>
        <w:t>zaistnieje podstawa do waloryzacji wynagrodzenia Wykonawcy, skutkującej zwiększeniem wynagrodzenia należnego Wykonawcy</w:t>
      </w:r>
    </w:p>
    <w:p w14:paraId="631DEFEE" w14:textId="77777777" w:rsidR="00232CBC" w:rsidRPr="008C4ED2" w:rsidRDefault="00232CBC" w:rsidP="00232CBC">
      <w:pPr>
        <w:ind w:left="851" w:hanging="142"/>
        <w:jc w:val="both"/>
        <w:rPr>
          <w:rFonts w:ascii="Tahoma" w:hAnsi="Tahoma" w:cs="Tahoma"/>
        </w:rPr>
      </w:pPr>
      <w:r>
        <w:rPr>
          <w:rFonts w:ascii="Tahoma" w:hAnsi="Tahoma" w:cs="Tahoma"/>
        </w:rPr>
        <w:t>- wtedy płatność końcowa nastąpi na podstawie dwóch faktur, pierwszej odpowiadającej kwocie zwiększenia wynagrodzenia należnego Wykonawcy (płatnej ze środków własnych Zamawiającego) oraz drugiej odpowiadającej pozostałej części wynagrodzenia końcowego (płatnej ze środków Rządowego Funduszu Polski Ład: Program Inwestycji Strategicznych.</w:t>
      </w:r>
    </w:p>
    <w:p w14:paraId="0E8A71E7" w14:textId="77777777" w:rsidR="00232CBC" w:rsidRPr="00D166AF" w:rsidRDefault="00232CBC" w:rsidP="00232CBC">
      <w:pPr>
        <w:pStyle w:val="Akapitzlist"/>
        <w:numPr>
          <w:ilvl w:val="0"/>
          <w:numId w:val="109"/>
        </w:numPr>
        <w:tabs>
          <w:tab w:val="clear" w:pos="720"/>
          <w:tab w:val="num" w:pos="426"/>
        </w:tabs>
        <w:spacing w:line="240" w:lineRule="auto"/>
        <w:ind w:left="357" w:hanging="357"/>
        <w:jc w:val="both"/>
        <w:rPr>
          <w:rFonts w:ascii="Tahoma" w:hAnsi="Tahoma" w:cs="Tahoma"/>
          <w:sz w:val="20"/>
          <w:szCs w:val="20"/>
        </w:rPr>
      </w:pPr>
      <w:r w:rsidRPr="00D166AF">
        <w:rPr>
          <w:rFonts w:ascii="Tahoma" w:hAnsi="Tahoma" w:cs="Tahoma"/>
          <w:sz w:val="20"/>
          <w:szCs w:val="20"/>
        </w:rPr>
        <w:t>Wykonawca przyjmuje do wiadomości, że wypłata wynagrodzenia będzie oparta na zasadach przyjętych zgodnie z Regulaminem Naboru wniosków o dofinansowanie Edycja 1 w ramach Rządowego Funduszu Polski Ład: Program Inwestycji Strategicznych oraz uchwałą nr 84/2021 Rady Ministrów z 1 lipca 2021r. w sprawie ustanowienia Rządowego Funduszu Polski Ład: Program Inwestycji Strategicznych dostępnymi na stronie internetowej https://www.bgk.pl/polski-lad/edycja-pierwsza/#c21554</w:t>
      </w:r>
    </w:p>
    <w:p w14:paraId="704068BB"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Podstawą do wystawienia faktury będzie:</w:t>
      </w:r>
    </w:p>
    <w:bookmarkEnd w:id="0"/>
    <w:p w14:paraId="71FEC883" w14:textId="77777777" w:rsidR="00232CBC" w:rsidRPr="00825EA5" w:rsidRDefault="00232CBC" w:rsidP="00232CBC">
      <w:pPr>
        <w:pStyle w:val="Akapitzlist"/>
        <w:numPr>
          <w:ilvl w:val="0"/>
          <w:numId w:val="124"/>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częściowego</w:t>
      </w:r>
      <w:r w:rsidRPr="00825EA5">
        <w:rPr>
          <w:rFonts w:ascii="Tahoma" w:hAnsi="Tahoma" w:cs="Tahoma"/>
          <w:sz w:val="20"/>
          <w:szCs w:val="20"/>
        </w:rPr>
        <w:t xml:space="preserve"> -  protokołu odbioru częściowego robót i podpisanego przez Zamawiającego i </w:t>
      </w:r>
      <w:r>
        <w:rPr>
          <w:rFonts w:ascii="Tahoma" w:hAnsi="Tahoma" w:cs="Tahoma"/>
          <w:sz w:val="20"/>
          <w:szCs w:val="20"/>
        </w:rPr>
        <w:t>Wykonawcę oraz Inspektora nadzoru oraz kosztorysu powykonawczego,</w:t>
      </w:r>
    </w:p>
    <w:p w14:paraId="565F5016" w14:textId="77777777" w:rsidR="00232CBC" w:rsidRPr="00825EA5" w:rsidRDefault="00232CBC" w:rsidP="00232CBC">
      <w:pPr>
        <w:pStyle w:val="Akapitzlist"/>
        <w:numPr>
          <w:ilvl w:val="0"/>
          <w:numId w:val="124"/>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końcowego</w:t>
      </w:r>
      <w:r w:rsidRPr="00825EA5">
        <w:rPr>
          <w:rFonts w:ascii="Tahoma" w:hAnsi="Tahoma" w:cs="Tahoma"/>
          <w:sz w:val="20"/>
          <w:szCs w:val="20"/>
        </w:rPr>
        <w:t xml:space="preserve"> -  </w:t>
      </w:r>
      <w:r>
        <w:rPr>
          <w:rFonts w:ascii="Tahoma" w:hAnsi="Tahoma" w:cs="Tahoma"/>
          <w:sz w:val="20"/>
          <w:szCs w:val="20"/>
        </w:rPr>
        <w:t xml:space="preserve">kosztorysu powykonawczego, </w:t>
      </w:r>
      <w:r w:rsidRPr="00825EA5">
        <w:rPr>
          <w:rFonts w:ascii="Tahoma" w:hAnsi="Tahoma" w:cs="Tahoma"/>
          <w:sz w:val="20"/>
          <w:szCs w:val="20"/>
        </w:rPr>
        <w:t xml:space="preserve">protokołu odbioru końcowego </w:t>
      </w:r>
      <w:r>
        <w:rPr>
          <w:rFonts w:ascii="Tahoma" w:hAnsi="Tahoma" w:cs="Tahoma"/>
          <w:sz w:val="20"/>
          <w:szCs w:val="20"/>
        </w:rPr>
        <w:t>przedmiotu umowy</w:t>
      </w:r>
      <w:r w:rsidRPr="00825EA5">
        <w:rPr>
          <w:rFonts w:ascii="Tahoma" w:hAnsi="Tahoma" w:cs="Tahoma"/>
          <w:sz w:val="20"/>
          <w:szCs w:val="20"/>
        </w:rPr>
        <w:t>, sporządzonego i podpisanego przez Zamawiającego i Wykonawc</w:t>
      </w:r>
      <w:r>
        <w:rPr>
          <w:rFonts w:ascii="Tahoma" w:hAnsi="Tahoma" w:cs="Tahoma"/>
          <w:sz w:val="20"/>
          <w:szCs w:val="20"/>
        </w:rPr>
        <w:t>ę oraz Inspektora nadzoru</w:t>
      </w:r>
      <w:r w:rsidRPr="00825EA5">
        <w:rPr>
          <w:rFonts w:ascii="Tahoma" w:hAnsi="Tahoma" w:cs="Tahoma"/>
          <w:sz w:val="20"/>
          <w:szCs w:val="20"/>
        </w:rPr>
        <w:t>, potwierdzającego wykonanie przedmiotu umowy wolnego od wad.</w:t>
      </w:r>
    </w:p>
    <w:p w14:paraId="219037A2" w14:textId="5B078FF8" w:rsidR="00232CBC" w:rsidRDefault="00232CBC" w:rsidP="00232CBC">
      <w:pPr>
        <w:widowControl w:val="0"/>
        <w:numPr>
          <w:ilvl w:val="0"/>
          <w:numId w:val="180"/>
        </w:numPr>
        <w:tabs>
          <w:tab w:val="clear" w:pos="720"/>
          <w:tab w:val="num" w:pos="426"/>
        </w:tabs>
        <w:overflowPunct/>
        <w:autoSpaceDE/>
        <w:ind w:left="357" w:hanging="357"/>
        <w:jc w:val="both"/>
        <w:textAlignment w:val="auto"/>
        <w:rPr>
          <w:rFonts w:ascii="Tahoma" w:hAnsi="Tahoma" w:cs="Tahoma"/>
        </w:rPr>
      </w:pPr>
      <w:bookmarkStart w:id="1" w:name="_Hlk97636688"/>
      <w:r>
        <w:rPr>
          <w:rFonts w:ascii="Tahoma" w:hAnsi="Tahoma" w:cs="Tahoma"/>
        </w:rPr>
        <w:t>Wraz z fakturą Wykonawca będzie zobowiązany do złożenia dokumentów określonych w ust. 1</w:t>
      </w:r>
      <w:r w:rsidR="00A37CF7">
        <w:rPr>
          <w:rFonts w:ascii="Tahoma" w:hAnsi="Tahoma" w:cs="Tahoma"/>
        </w:rPr>
        <w:t>6</w:t>
      </w:r>
      <w:r>
        <w:rPr>
          <w:rFonts w:ascii="Tahoma" w:hAnsi="Tahoma" w:cs="Tahoma"/>
        </w:rPr>
        <w:t xml:space="preserve"> niniejszego paragrafu lub oświadczenia Wykonawcy o braku zaangażowania podwykonawców.</w:t>
      </w:r>
    </w:p>
    <w:p w14:paraId="34B2FAF3" w14:textId="77777777" w:rsidR="00232CBC" w:rsidRPr="00EE77C0" w:rsidRDefault="00232CBC" w:rsidP="00232CBC">
      <w:pPr>
        <w:widowControl w:val="0"/>
        <w:numPr>
          <w:ilvl w:val="0"/>
          <w:numId w:val="180"/>
        </w:numPr>
        <w:overflowPunct/>
        <w:autoSpaceDE/>
        <w:ind w:left="357" w:hanging="357"/>
        <w:jc w:val="both"/>
        <w:textAlignment w:val="auto"/>
        <w:rPr>
          <w:rFonts w:ascii="Tahoma" w:hAnsi="Tahoma" w:cs="Tahoma"/>
        </w:rPr>
      </w:pPr>
      <w:r>
        <w:rPr>
          <w:rFonts w:ascii="Tahoma" w:hAnsi="Tahoma" w:cs="Tahoma"/>
        </w:rPr>
        <w:t xml:space="preserve">Wykonawca zobowiązany jest do zapewnienia finansowania inwestycji w części niepokrytej udziałem własnym Gminy Mszana na czas poprzedzający wypłatę z Promesy udzielonej przez Bank Gospodarstwa Krajowego, o której mowa w § 1. </w:t>
      </w:r>
      <w:bookmarkEnd w:id="1"/>
    </w:p>
    <w:p w14:paraId="5151FF7D" w14:textId="77777777" w:rsidR="00232CBC" w:rsidRDefault="00232CBC" w:rsidP="00232CBC">
      <w:pPr>
        <w:widowControl w:val="0"/>
        <w:numPr>
          <w:ilvl w:val="0"/>
          <w:numId w:val="180"/>
        </w:numPr>
        <w:overflowPunct/>
        <w:autoSpaceDE/>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p>
    <w:p w14:paraId="51C335A0" w14:textId="77777777" w:rsidR="00232CBC" w:rsidRPr="00023077" w:rsidRDefault="00232CBC" w:rsidP="00232CBC">
      <w:pPr>
        <w:pStyle w:val="Akapitzlist"/>
        <w:widowControl w:val="0"/>
        <w:numPr>
          <w:ilvl w:val="0"/>
          <w:numId w:val="125"/>
        </w:numPr>
        <w:tabs>
          <w:tab w:val="left" w:pos="709"/>
          <w:tab w:val="left" w:pos="993"/>
        </w:tabs>
        <w:spacing w:after="0" w:line="240" w:lineRule="auto"/>
        <w:ind w:hanging="539"/>
        <w:jc w:val="both"/>
        <w:rPr>
          <w:rFonts w:ascii="Tahoma" w:hAnsi="Tahoma" w:cs="Tahoma"/>
          <w:sz w:val="20"/>
          <w:szCs w:val="20"/>
        </w:rPr>
      </w:pPr>
      <w:r w:rsidRPr="00023077">
        <w:rPr>
          <w:rFonts w:ascii="Tahoma" w:hAnsi="Tahoma" w:cs="Tahoma"/>
          <w:sz w:val="20"/>
          <w:szCs w:val="20"/>
        </w:rPr>
        <w:t xml:space="preserve">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 oraz </w:t>
      </w:r>
    </w:p>
    <w:p w14:paraId="4CC27CF3"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28A3313D"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od daty wpływu faktury do siedziby Zamawiającego, przy czym zapłata pierwszej i drugiej transzy</w:t>
      </w:r>
      <w:r>
        <w:rPr>
          <w:rFonts w:ascii="Tahoma" w:hAnsi="Tahoma" w:cs="Tahoma"/>
        </w:rPr>
        <w:t xml:space="preserve"> dofinansowania</w:t>
      </w:r>
      <w:r w:rsidRPr="00BF1DDB">
        <w:rPr>
          <w:rFonts w:ascii="Tahoma" w:hAnsi="Tahoma" w:cs="Tahoma"/>
        </w:rPr>
        <w:t xml:space="preserve"> nastąpi zgodnie z zapisami Wstępnej Promesy/Promesy. </w:t>
      </w:r>
    </w:p>
    <w:p w14:paraId="2C598909" w14:textId="77777777" w:rsidR="00232CBC" w:rsidRPr="00BF1DDB"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BF1DDB">
        <w:rPr>
          <w:rFonts w:ascii="Tahoma" w:hAnsi="Tahoma" w:cs="Tahoma"/>
          <w:szCs w:val="24"/>
        </w:rPr>
        <w:t xml:space="preserve">Zapłata wynagrodzenia Wykonawcy w całości za wykonanie przedmiotu umowy nastąpi w terminie nie dłuższym niż 35 dni od daty </w:t>
      </w:r>
      <w:r w:rsidRPr="00BF1DDB">
        <w:rPr>
          <w:rFonts w:ascii="Tahoma" w:hAnsi="Tahoma" w:cs="Tahoma"/>
        </w:rPr>
        <w:t>odbioru końcowego robót – przedmiotu umowy. Wykonawca dostarczy Zamawiającemu fakturę końcową do 5 dni od daty odbioru końcowego robót.</w:t>
      </w:r>
      <w:r w:rsidRPr="00BF1DDB">
        <w:rPr>
          <w:rFonts w:ascii="Tahoma" w:hAnsi="Tahoma" w:cs="Tahoma"/>
          <w:szCs w:val="24"/>
        </w:rPr>
        <w:t xml:space="preserve"> </w:t>
      </w:r>
    </w:p>
    <w:p w14:paraId="01EAE289"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2B014117"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Zamawiający nie będzie udzielał Wykonawcy zaliczek na poczet wykonania zamówienia.</w:t>
      </w:r>
    </w:p>
    <w:p w14:paraId="6A2AE659" w14:textId="77777777" w:rsidR="00232CBC" w:rsidRPr="00657480"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232CBC">
      <w:pPr>
        <w:widowControl w:val="0"/>
        <w:overflowPunct/>
        <w:autoSpaceDE/>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232CBC">
      <w:pPr>
        <w:widowControl w:val="0"/>
        <w:overflowPunct/>
        <w:autoSpaceDE/>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3C85EE4E" w14:textId="77777777" w:rsidR="00232CBC" w:rsidRDefault="00232CBC" w:rsidP="00232CBC">
      <w:pPr>
        <w:pStyle w:val="Akapitzlist"/>
        <w:widowControl w:val="0"/>
        <w:numPr>
          <w:ilvl w:val="0"/>
          <w:numId w:val="180"/>
        </w:numPr>
        <w:spacing w:after="240" w:line="240" w:lineRule="auto"/>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77777777" w:rsidR="00232CBC" w:rsidRPr="00426A37" w:rsidRDefault="00232CBC" w:rsidP="00A37CF7">
      <w:pPr>
        <w:pStyle w:val="Akapitzlist"/>
        <w:widowControl w:val="0"/>
        <w:numPr>
          <w:ilvl w:val="0"/>
          <w:numId w:val="98"/>
        </w:numPr>
        <w:spacing w:after="0" w:line="240" w:lineRule="auto"/>
        <w:jc w:val="both"/>
        <w:rPr>
          <w:rFonts w:ascii="Tahoma" w:hAnsi="Tahoma" w:cs="Tahoma"/>
          <w:sz w:val="20"/>
          <w:szCs w:val="20"/>
        </w:rPr>
      </w:pPr>
      <w:r w:rsidRPr="00426A37">
        <w:rPr>
          <w:rFonts w:ascii="Tahoma" w:hAnsi="Tahoma" w:cs="Tahoma"/>
          <w:sz w:val="20"/>
          <w:szCs w:val="20"/>
        </w:rPr>
        <w:t>W przypadku, gdy Wykonawca będzie wysyłał ustrukturyzowane faktury elektroniczne do zamawiającego za pośrednictwem platformy:</w:t>
      </w:r>
    </w:p>
    <w:p w14:paraId="1009C801" w14:textId="77777777" w:rsidR="00232CBC" w:rsidRPr="002318A1" w:rsidRDefault="00232CBC" w:rsidP="00232CBC">
      <w:pPr>
        <w:pStyle w:val="Akapitzlist"/>
        <w:widowControl w:val="0"/>
        <w:numPr>
          <w:ilvl w:val="1"/>
          <w:numId w:val="128"/>
        </w:numPr>
        <w:spacing w:after="0" w:line="240" w:lineRule="auto"/>
        <w:ind w:hanging="520"/>
        <w:jc w:val="both"/>
        <w:rPr>
          <w:rFonts w:ascii="Tahoma" w:hAnsi="Tahoma" w:cs="Tahoma"/>
          <w:sz w:val="20"/>
          <w:szCs w:val="20"/>
        </w:rPr>
      </w:pPr>
      <w:r w:rsidRPr="002318A1">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2318A1">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683E6D" w:rsidRDefault="00232CBC" w:rsidP="00232CBC">
      <w:pPr>
        <w:pStyle w:val="Akapitzlist"/>
        <w:numPr>
          <w:ilvl w:val="0"/>
          <w:numId w:val="98"/>
        </w:numPr>
        <w:spacing w:after="240" w:line="240" w:lineRule="auto"/>
        <w:ind w:left="357" w:hanging="357"/>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6146D10D" w14:textId="77777777" w:rsidR="00232CBC" w:rsidRPr="002023D2" w:rsidRDefault="00232CBC" w:rsidP="00232CBC">
      <w:pPr>
        <w:pStyle w:val="Nagwek3"/>
      </w:pPr>
      <w:r>
        <w:lastRenderedPageBreak/>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01DFC692" w:rsidR="00232CBC" w:rsidRDefault="00232CBC" w:rsidP="00232CBC">
      <w:pPr>
        <w:numPr>
          <w:ilvl w:val="0"/>
          <w:numId w:val="129"/>
        </w:numPr>
        <w:suppressAutoHyphens w:val="0"/>
        <w:overflowPunct/>
        <w:autoSpaceDE/>
        <w:ind w:left="360"/>
        <w:jc w:val="both"/>
        <w:textAlignment w:val="auto"/>
        <w:rPr>
          <w:rFonts w:ascii="Tahoma" w:hAnsi="Tahoma" w:cs="Tahoma"/>
        </w:rPr>
      </w:pPr>
      <w:r w:rsidRPr="00EA0E6C">
        <w:rPr>
          <w:rFonts w:ascii="Tahoma" w:hAnsi="Tahoma" w:cs="Tahoma"/>
        </w:rPr>
        <w:t xml:space="preserve">Strony </w:t>
      </w:r>
      <w:r>
        <w:rPr>
          <w:rFonts w:ascii="Tahoma" w:hAnsi="Tahoma" w:cs="Tahoma"/>
        </w:rPr>
        <w:t>ustalają dwa odbiory – częściowy odbiór robót</w:t>
      </w:r>
      <w:r w:rsidR="00A37CF7">
        <w:rPr>
          <w:rFonts w:ascii="Tahoma" w:hAnsi="Tahoma" w:cs="Tahoma"/>
        </w:rPr>
        <w:t xml:space="preserve"> </w:t>
      </w:r>
      <w:r>
        <w:rPr>
          <w:rFonts w:ascii="Tahoma" w:hAnsi="Tahoma" w:cs="Tahoma"/>
        </w:rPr>
        <w:t xml:space="preserve">oraz odbiór końcowy, który nastąpi po całkowitym zakończeniu realizacji umowy po stwierdzeniu zgodności wykonanych robót </w:t>
      </w:r>
      <w:r w:rsidR="00A37CF7">
        <w:rPr>
          <w:rFonts w:ascii="Tahoma" w:hAnsi="Tahoma" w:cs="Tahoma"/>
        </w:rPr>
        <w:br/>
      </w:r>
      <w:r>
        <w:rPr>
          <w:rFonts w:ascii="Tahoma" w:hAnsi="Tahoma" w:cs="Tahoma"/>
        </w:rPr>
        <w:t xml:space="preserve">z dokumentacją projektową, </w:t>
      </w:r>
      <w:proofErr w:type="spellStart"/>
      <w:r>
        <w:rPr>
          <w:rFonts w:ascii="Tahoma" w:hAnsi="Tahoma" w:cs="Tahoma"/>
        </w:rPr>
        <w:t>stwiorb</w:t>
      </w:r>
      <w:proofErr w:type="spellEnd"/>
      <w:r>
        <w:rPr>
          <w:rFonts w:ascii="Tahoma" w:hAnsi="Tahoma" w:cs="Tahoma"/>
        </w:rPr>
        <w:t>, umową i zasadami sztuki budowlanej. Data podpisania protokołu odbioru końcowego przez Zamawiającego jest datą zakończenia realizacji przedmiotu zamówienia.</w:t>
      </w:r>
    </w:p>
    <w:p w14:paraId="01532638" w14:textId="77777777" w:rsidR="00232CBC" w:rsidRPr="001B25AD" w:rsidRDefault="00232CBC" w:rsidP="00232CBC">
      <w:pPr>
        <w:numPr>
          <w:ilvl w:val="0"/>
          <w:numId w:val="129"/>
        </w:numPr>
        <w:suppressAutoHyphens w:val="0"/>
        <w:overflowPunct/>
        <w:autoSpaceDE/>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Pr>
          <w:rFonts w:ascii="Tahoma" w:hAnsi="Tahoma" w:cs="Tahoma"/>
        </w:rPr>
        <w:t xml:space="preserve"> </w:t>
      </w:r>
    </w:p>
    <w:p w14:paraId="49404F28" w14:textId="43298DE7" w:rsidR="00A37CF7" w:rsidRPr="00A37CF7" w:rsidRDefault="00232CBC" w:rsidP="00A37CF7">
      <w:pPr>
        <w:pStyle w:val="Akapitzlist"/>
        <w:numPr>
          <w:ilvl w:val="0"/>
          <w:numId w:val="129"/>
        </w:numPr>
        <w:tabs>
          <w:tab w:val="clear" w:pos="720"/>
          <w:tab w:val="left" w:pos="360"/>
          <w:tab w:val="num" w:pos="426"/>
          <w:tab w:val="left" w:pos="993"/>
          <w:tab w:val="left" w:pos="1134"/>
        </w:tabs>
        <w:spacing w:line="240" w:lineRule="auto"/>
        <w:ind w:left="357" w:hanging="357"/>
        <w:jc w:val="both"/>
        <w:rPr>
          <w:rFonts w:ascii="Tahoma" w:hAnsi="Tahoma" w:cs="Tahoma"/>
          <w:sz w:val="20"/>
          <w:szCs w:val="20"/>
        </w:rPr>
      </w:pPr>
      <w:r w:rsidRPr="00A37CF7">
        <w:rPr>
          <w:rFonts w:ascii="Tahoma" w:hAnsi="Tahoma" w:cs="Tahoma"/>
          <w:sz w:val="20"/>
          <w:szCs w:val="20"/>
        </w:rPr>
        <w:t>Odbiory robót zanikowych lub ulegających zakryciu będą następowały na podstawie wpisu do dziennika budowy poprzedzonym zgłoszeniem w terminie do 2 dni od daty zgłoszenia.</w:t>
      </w:r>
    </w:p>
    <w:p w14:paraId="5CE98031" w14:textId="01CDA505" w:rsidR="00232CBC" w:rsidRPr="00A37CF7" w:rsidRDefault="00232CBC" w:rsidP="00A37CF7">
      <w:pPr>
        <w:pStyle w:val="Akapitzlist"/>
        <w:numPr>
          <w:ilvl w:val="0"/>
          <w:numId w:val="129"/>
        </w:numPr>
        <w:tabs>
          <w:tab w:val="clear" w:pos="720"/>
          <w:tab w:val="left" w:pos="360"/>
          <w:tab w:val="num" w:pos="426"/>
          <w:tab w:val="left" w:pos="993"/>
          <w:tab w:val="left" w:pos="1134"/>
        </w:tabs>
        <w:spacing w:after="0" w:line="240" w:lineRule="auto"/>
        <w:ind w:left="357" w:hanging="357"/>
        <w:contextualSpacing w:val="0"/>
        <w:jc w:val="both"/>
        <w:rPr>
          <w:rFonts w:ascii="Tahoma" w:hAnsi="Tahoma" w:cs="Tahoma"/>
          <w:sz w:val="20"/>
          <w:szCs w:val="20"/>
        </w:rPr>
      </w:pPr>
      <w:r w:rsidRPr="00A37CF7">
        <w:rPr>
          <w:rFonts w:ascii="Tahoma" w:hAnsi="Tahoma" w:cs="Tahoma"/>
          <w:sz w:val="20"/>
          <w:szCs w:val="20"/>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4E7B3BE"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47E72EA1"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Pr>
          <w:rFonts w:ascii="Tahoma" w:hAnsi="Tahoma" w:cs="Tahoma"/>
        </w:rPr>
        <w:t>robót</w:t>
      </w:r>
      <w:r w:rsidRPr="00ED7083">
        <w:rPr>
          <w:rFonts w:ascii="Tahoma" w:hAnsi="Tahoma" w:cs="Tahoma"/>
        </w:rPr>
        <w:t>.</w:t>
      </w:r>
    </w:p>
    <w:p w14:paraId="0AF4AF95"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5 niniejszego paragrafu) rozpocznie czynności odbioru. Zakończenie czynności odbioru winno nastąpić najpóźniej 14 dnia, licząc od dnia ich rozpoczęcia. </w:t>
      </w:r>
      <w:r w:rsidRPr="00ED7083">
        <w:rPr>
          <w:rFonts w:ascii="Tahoma" w:hAnsi="Tahoma" w:cs="Tahoma"/>
        </w:rPr>
        <w:br/>
        <w:t>W czynnościach odbioru powinni uczestniczyć również przedstawiciele Wykonawcy oraz jednostek których udział nakazują odrębne przepisy.</w:t>
      </w:r>
    </w:p>
    <w:p w14:paraId="6800997B"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rsidP="00232CBC">
      <w:pPr>
        <w:pStyle w:val="Akapitzlist"/>
        <w:numPr>
          <w:ilvl w:val="1"/>
          <w:numId w:val="123"/>
        </w:numPr>
        <w:spacing w:line="240" w:lineRule="auto"/>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rsidP="00232CBC">
      <w:pPr>
        <w:pStyle w:val="Akapitzlist"/>
        <w:numPr>
          <w:ilvl w:val="1"/>
          <w:numId w:val="123"/>
        </w:numPr>
        <w:spacing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 xml:space="preserve">z przeznaczeniem, Zamawiający może obniżyć wynagrodzenie Wykonawcy odpowiednio do </w:t>
      </w:r>
      <w:r w:rsidRPr="00572BD9">
        <w:rPr>
          <w:rFonts w:ascii="Tahoma" w:hAnsi="Tahoma" w:cs="Tahoma"/>
          <w:sz w:val="20"/>
          <w:szCs w:val="20"/>
        </w:rPr>
        <w:lastRenderedPageBreak/>
        <w:t>utraconej wartości użytkowej, estetycznej i technicznej lub potrącić należność z zabezpieczenia należytego wykonania umowy oraz usunięcia wad i usterek.</w:t>
      </w:r>
    </w:p>
    <w:p w14:paraId="59893E03" w14:textId="77777777" w:rsidR="00232CBC" w:rsidRPr="00572BD9" w:rsidRDefault="00232CBC" w:rsidP="00232CBC">
      <w:pPr>
        <w:pStyle w:val="Akapitzlist"/>
        <w:numPr>
          <w:ilvl w:val="1"/>
          <w:numId w:val="123"/>
        </w:numPr>
        <w:spacing w:after="0"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77777777" w:rsidR="00232CBC" w:rsidRPr="00EA0E6C" w:rsidRDefault="00232CBC" w:rsidP="00232CBC">
      <w:pPr>
        <w:numPr>
          <w:ilvl w:val="0"/>
          <w:numId w:val="122"/>
        </w:numPr>
        <w:suppressAutoHyphens w:val="0"/>
        <w:overflowPunct/>
        <w:autoSpaceDE/>
        <w:spacing w:after="240"/>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690F620E" w14:textId="77777777" w:rsidR="00232CBC" w:rsidRPr="00EA0E6C" w:rsidRDefault="00232CBC" w:rsidP="00232CBC">
      <w:pPr>
        <w:tabs>
          <w:tab w:val="left" w:pos="0"/>
          <w:tab w:val="left" w:pos="993"/>
          <w:tab w:val="left" w:pos="1134"/>
        </w:tabs>
        <w:jc w:val="center"/>
        <w:rPr>
          <w:rFonts w:ascii="Tahoma" w:hAnsi="Tahoma" w:cs="Tahoma"/>
          <w:b/>
        </w:rPr>
      </w:pPr>
      <w:r w:rsidRPr="00EA0E6C">
        <w:rPr>
          <w:rFonts w:ascii="Tahoma" w:hAnsi="Tahoma" w:cs="Tahoma"/>
          <w:b/>
        </w:rPr>
        <w:t>Zmiana umowy</w:t>
      </w:r>
    </w:p>
    <w:p w14:paraId="0E31A043" w14:textId="77777777" w:rsidR="00232CBC" w:rsidRPr="002023D2" w:rsidRDefault="00232CBC" w:rsidP="00232CBC">
      <w:pPr>
        <w:pStyle w:val="Nagwek4"/>
        <w:spacing w:after="120"/>
        <w:ind w:hanging="380"/>
      </w:pPr>
      <w:r w:rsidRPr="002023D2">
        <w:t>§</w:t>
      </w:r>
      <w:r>
        <w:t xml:space="preserve"> 8</w:t>
      </w:r>
    </w:p>
    <w:p w14:paraId="20DDD068" w14:textId="77777777" w:rsidR="00232CBC" w:rsidRPr="002023D2" w:rsidRDefault="00232CBC" w:rsidP="00232CBC">
      <w:pPr>
        <w:numPr>
          <w:ilvl w:val="0"/>
          <w:numId w:val="59"/>
        </w:numPr>
        <w:suppressAutoHyphens w:val="0"/>
        <w:overflowPunct/>
        <w:autoSpaceDE/>
        <w:ind w:left="360"/>
        <w:jc w:val="both"/>
        <w:textAlignment w:val="auto"/>
        <w:rPr>
          <w:rFonts w:ascii="Tahoma" w:hAnsi="Tahoma" w:cs="Tahoma"/>
        </w:rPr>
      </w:pPr>
      <w:r w:rsidRPr="002023D2">
        <w:rPr>
          <w:rFonts w:ascii="Tahoma" w:hAnsi="Tahoma" w:cs="Tahoma"/>
        </w:rPr>
        <w:t xml:space="preserve">Zmiany do umowy możliwe są jedynie w trybie art. </w:t>
      </w:r>
      <w:r>
        <w:rPr>
          <w:rFonts w:ascii="Tahoma" w:hAnsi="Tahoma" w:cs="Tahoma"/>
        </w:rPr>
        <w:t>455</w:t>
      </w:r>
      <w:r w:rsidRPr="002023D2">
        <w:rPr>
          <w:rFonts w:ascii="Tahoma" w:hAnsi="Tahoma" w:cs="Tahoma"/>
        </w:rPr>
        <w:t xml:space="preserve"> ustawy </w:t>
      </w:r>
      <w:proofErr w:type="spellStart"/>
      <w:r w:rsidRPr="002023D2">
        <w:rPr>
          <w:rFonts w:ascii="Tahoma" w:hAnsi="Tahoma" w:cs="Tahoma"/>
        </w:rPr>
        <w:t>P</w:t>
      </w:r>
      <w:r>
        <w:rPr>
          <w:rFonts w:ascii="Tahoma" w:hAnsi="Tahoma" w:cs="Tahoma"/>
        </w:rPr>
        <w:t>zp</w:t>
      </w:r>
      <w:proofErr w:type="spellEnd"/>
      <w:r w:rsidRPr="002023D2">
        <w:rPr>
          <w:rFonts w:ascii="Tahoma" w:hAnsi="Tahoma" w:cs="Tahoma"/>
        </w:rPr>
        <w:t xml:space="preserve">. </w:t>
      </w:r>
    </w:p>
    <w:p w14:paraId="7890E3BE" w14:textId="77777777" w:rsidR="00232CBC" w:rsidRPr="004C18CF" w:rsidRDefault="00232CBC" w:rsidP="00232CBC">
      <w:pPr>
        <w:numPr>
          <w:ilvl w:val="0"/>
          <w:numId w:val="59"/>
        </w:numPr>
        <w:suppressAutoHyphens w:val="0"/>
        <w:overflowPunct/>
        <w:autoSpaceDE/>
        <w:ind w:left="360"/>
        <w:jc w:val="both"/>
        <w:textAlignment w:val="auto"/>
        <w:rPr>
          <w:rFonts w:ascii="Tahoma" w:hAnsi="Tahoma" w:cs="Tahoma"/>
        </w:rPr>
      </w:pPr>
      <w:r w:rsidRPr="002023D2">
        <w:rPr>
          <w:rFonts w:ascii="Tahoma" w:hAnsi="Tahoma" w:cs="Tahoma"/>
        </w:rPr>
        <w:t xml:space="preserve">Dopuszcza się możliwość dokonania zmian postanowień umowy </w:t>
      </w:r>
      <w:r>
        <w:rPr>
          <w:rFonts w:ascii="Tahoma" w:hAnsi="Tahoma" w:cs="Tahoma"/>
        </w:rPr>
        <w:t xml:space="preserve">na podstawie </w:t>
      </w:r>
      <w:r w:rsidRPr="002023D2">
        <w:rPr>
          <w:rFonts w:ascii="Tahoma" w:hAnsi="Tahoma" w:cs="Tahoma"/>
        </w:rPr>
        <w:t xml:space="preserve">w stosunku do treści oferty, jeżeli </w:t>
      </w:r>
      <w:r w:rsidRPr="004C18CF">
        <w:rPr>
          <w:rFonts w:ascii="Tahoma" w:hAnsi="Tahoma" w:cs="Tahoma"/>
        </w:rPr>
        <w:t>konieczność wprowadzenia takich zmian wynika z następujących okoliczności:</w:t>
      </w:r>
    </w:p>
    <w:p w14:paraId="697DF88A" w14:textId="77777777" w:rsidR="00232CBC" w:rsidRPr="001F3176" w:rsidRDefault="00232CBC" w:rsidP="00232CBC">
      <w:pPr>
        <w:numPr>
          <w:ilvl w:val="0"/>
          <w:numId w:val="63"/>
        </w:numPr>
        <w:suppressAutoHyphens w:val="0"/>
        <w:overflowPunct/>
        <w:autoSpaceDE/>
        <w:ind w:hanging="578"/>
        <w:jc w:val="both"/>
        <w:textAlignment w:val="auto"/>
        <w:rPr>
          <w:rFonts w:ascii="Tahoma" w:hAnsi="Tahoma" w:cs="Tahoma"/>
        </w:rPr>
      </w:pPr>
      <w:r w:rsidRPr="002023D2">
        <w:rPr>
          <w:rFonts w:ascii="Tahoma" w:hAnsi="Tahoma" w:cs="Tahoma"/>
        </w:rPr>
        <w:t xml:space="preserve">Zmiana terminu </w:t>
      </w:r>
      <w:r>
        <w:rPr>
          <w:rFonts w:ascii="Tahoma" w:hAnsi="Tahoma" w:cs="Tahoma"/>
        </w:rPr>
        <w:t xml:space="preserve">wykonania przedmiotu umowy, który </w:t>
      </w:r>
      <w:r w:rsidRPr="002023D2">
        <w:rPr>
          <w:rFonts w:ascii="Tahoma" w:hAnsi="Tahoma" w:cs="Tahoma"/>
        </w:rPr>
        <w:t>może nastąpić w przypadku:</w:t>
      </w:r>
    </w:p>
    <w:p w14:paraId="20B4C48A" w14:textId="77777777" w:rsidR="00232CBC" w:rsidRDefault="00232CBC" w:rsidP="00232CBC">
      <w:pPr>
        <w:numPr>
          <w:ilvl w:val="0"/>
          <w:numId w:val="66"/>
        </w:numPr>
        <w:suppressAutoHyphens w:val="0"/>
        <w:overflowPunct/>
        <w:autoSpaceDE/>
        <w:ind w:left="1100" w:hanging="400"/>
        <w:jc w:val="both"/>
        <w:textAlignment w:val="auto"/>
        <w:rPr>
          <w:rFonts w:ascii="Tahoma" w:hAnsi="Tahoma" w:cs="Tahoma"/>
        </w:rPr>
      </w:pPr>
      <w:r>
        <w:rPr>
          <w:rFonts w:ascii="Tahoma" w:hAnsi="Tahoma" w:cs="Tahoma"/>
        </w:rPr>
        <w:t xml:space="preserve">przerwy w robotach spowodowanej </w:t>
      </w:r>
      <w:r w:rsidRPr="00B53F36">
        <w:rPr>
          <w:rFonts w:ascii="Tahoma" w:hAnsi="Tahoma" w:cs="Tahoma"/>
        </w:rPr>
        <w:t>wystąpieni</w:t>
      </w:r>
      <w:r>
        <w:rPr>
          <w:rFonts w:ascii="Tahoma" w:hAnsi="Tahoma" w:cs="Tahoma"/>
        </w:rPr>
        <w:t xml:space="preserve">em niesprzyjających niekorzystnych warunków </w:t>
      </w:r>
      <w:r w:rsidRPr="00B53F36">
        <w:rPr>
          <w:rFonts w:ascii="Tahoma" w:hAnsi="Tahoma" w:cs="Tahoma"/>
        </w:rPr>
        <w:t xml:space="preserve">atmosferycznych uniemożliwiających prowadzenie robót budowlanych zgodnie </w:t>
      </w:r>
      <w:r>
        <w:rPr>
          <w:rFonts w:ascii="Tahoma" w:hAnsi="Tahoma" w:cs="Tahoma"/>
        </w:rPr>
        <w:br/>
      </w:r>
      <w:r w:rsidRPr="00B53F36">
        <w:rPr>
          <w:rFonts w:ascii="Tahoma" w:hAnsi="Tahoma" w:cs="Tahoma"/>
        </w:rPr>
        <w:t>z technologią ich wykonania, np.</w:t>
      </w:r>
      <w:r>
        <w:rPr>
          <w:rFonts w:ascii="Tahoma" w:hAnsi="Tahoma" w:cs="Tahoma"/>
        </w:rPr>
        <w:t>:</w:t>
      </w:r>
      <w:r w:rsidRPr="00B53F36">
        <w:rPr>
          <w:rFonts w:ascii="Tahoma" w:hAnsi="Tahoma" w:cs="Tahoma"/>
        </w:rPr>
        <w:t xml:space="preserve"> </w:t>
      </w:r>
    </w:p>
    <w:p w14:paraId="51E4A604" w14:textId="77777777" w:rsidR="00232CBC" w:rsidRDefault="00232CBC" w:rsidP="00232CBC">
      <w:pPr>
        <w:pStyle w:val="Akapitzlist"/>
        <w:numPr>
          <w:ilvl w:val="0"/>
          <w:numId w:val="150"/>
        </w:numPr>
        <w:spacing w:line="240" w:lineRule="auto"/>
        <w:ind w:left="1276" w:hanging="425"/>
        <w:jc w:val="both"/>
        <w:rPr>
          <w:rFonts w:ascii="Tahoma" w:hAnsi="Tahoma" w:cs="Tahoma"/>
          <w:sz w:val="20"/>
          <w:szCs w:val="20"/>
        </w:rPr>
      </w:pPr>
      <w:r>
        <w:rPr>
          <w:rFonts w:ascii="Tahoma" w:hAnsi="Tahoma" w:cs="Tahoma"/>
          <w:sz w:val="20"/>
          <w:szCs w:val="20"/>
        </w:rPr>
        <w:t xml:space="preserve">intensywne </w:t>
      </w:r>
      <w:r w:rsidRPr="009E34DD">
        <w:rPr>
          <w:rFonts w:ascii="Tahoma" w:hAnsi="Tahoma" w:cs="Tahoma"/>
          <w:sz w:val="20"/>
          <w:szCs w:val="20"/>
        </w:rPr>
        <w:t>opady deszczu,</w:t>
      </w:r>
      <w:r>
        <w:rPr>
          <w:rFonts w:ascii="Tahoma" w:hAnsi="Tahoma" w:cs="Tahoma"/>
          <w:sz w:val="20"/>
          <w:szCs w:val="20"/>
        </w:rPr>
        <w:t xml:space="preserve"> ulewy, nawałnice, których sumaryczna ilość odpadów </w:t>
      </w:r>
      <w:r>
        <w:rPr>
          <w:rFonts w:ascii="Tahoma" w:hAnsi="Tahoma" w:cs="Tahoma"/>
          <w:sz w:val="20"/>
          <w:szCs w:val="20"/>
        </w:rPr>
        <w:br/>
        <w:t>w okresie kolejnych 7 dni była wyższa niż 80 mm/m</w:t>
      </w:r>
      <w:r w:rsidRPr="004A6512">
        <w:rPr>
          <w:rFonts w:ascii="Tahoma" w:hAnsi="Tahoma" w:cs="Tahoma"/>
          <w:sz w:val="20"/>
          <w:szCs w:val="20"/>
          <w:vertAlign w:val="superscript"/>
        </w:rPr>
        <w:t>2</w:t>
      </w:r>
      <w:r>
        <w:rPr>
          <w:rFonts w:ascii="Tahoma" w:hAnsi="Tahoma" w:cs="Tahoma"/>
          <w:sz w:val="20"/>
          <w:szCs w:val="20"/>
        </w:rPr>
        <w:t>,</w:t>
      </w:r>
    </w:p>
    <w:p w14:paraId="4BC1D705" w14:textId="77777777" w:rsidR="00232CBC" w:rsidRDefault="00232CBC" w:rsidP="00232CBC">
      <w:pPr>
        <w:pStyle w:val="Akapitzlist"/>
        <w:numPr>
          <w:ilvl w:val="0"/>
          <w:numId w:val="150"/>
        </w:numPr>
        <w:spacing w:line="240" w:lineRule="auto"/>
        <w:ind w:left="1276" w:hanging="425"/>
        <w:jc w:val="both"/>
        <w:rPr>
          <w:rFonts w:ascii="Tahoma" w:hAnsi="Tahoma" w:cs="Tahoma"/>
          <w:sz w:val="20"/>
          <w:szCs w:val="20"/>
        </w:rPr>
      </w:pPr>
      <w:r>
        <w:rPr>
          <w:rFonts w:ascii="Tahoma" w:hAnsi="Tahoma" w:cs="Tahoma"/>
          <w:sz w:val="20"/>
          <w:szCs w:val="20"/>
        </w:rPr>
        <w:t xml:space="preserve">występujące niskie </w:t>
      </w:r>
      <w:r w:rsidRPr="009E34DD">
        <w:rPr>
          <w:rFonts w:ascii="Tahoma" w:hAnsi="Tahoma" w:cs="Tahoma"/>
          <w:sz w:val="20"/>
          <w:szCs w:val="20"/>
        </w:rPr>
        <w:t xml:space="preserve">temperatury powietrza poniżej </w:t>
      </w:r>
      <w:r>
        <w:rPr>
          <w:rFonts w:ascii="Tahoma" w:hAnsi="Tahoma" w:cs="Tahoma"/>
          <w:sz w:val="20"/>
          <w:szCs w:val="20"/>
        </w:rPr>
        <w:t>+2</w:t>
      </w:r>
      <w:r w:rsidRPr="009E34DD">
        <w:rPr>
          <w:rFonts w:ascii="Tahoma" w:hAnsi="Tahoma" w:cs="Tahoma"/>
          <w:sz w:val="20"/>
          <w:szCs w:val="20"/>
        </w:rPr>
        <w:t xml:space="preserve">ºC, </w:t>
      </w:r>
      <w:r>
        <w:rPr>
          <w:rFonts w:ascii="Tahoma" w:hAnsi="Tahoma" w:cs="Tahoma"/>
          <w:sz w:val="20"/>
          <w:szCs w:val="20"/>
        </w:rPr>
        <w:t>trwające nieprzerwanie</w:t>
      </w:r>
      <w:r w:rsidRPr="009E34DD">
        <w:rPr>
          <w:rFonts w:ascii="Tahoma" w:hAnsi="Tahoma" w:cs="Tahoma"/>
          <w:sz w:val="20"/>
          <w:szCs w:val="20"/>
        </w:rPr>
        <w:t xml:space="preserve"> powyżej 3 dni, </w:t>
      </w:r>
    </w:p>
    <w:p w14:paraId="6662C669" w14:textId="77777777" w:rsidR="00232CBC" w:rsidRDefault="00232CBC" w:rsidP="00232CBC">
      <w:pPr>
        <w:pStyle w:val="Akapitzlist"/>
        <w:numPr>
          <w:ilvl w:val="0"/>
          <w:numId w:val="150"/>
        </w:numPr>
        <w:spacing w:after="0" w:line="240" w:lineRule="auto"/>
        <w:ind w:left="1276" w:hanging="425"/>
        <w:jc w:val="both"/>
        <w:rPr>
          <w:rFonts w:ascii="Tahoma" w:hAnsi="Tahoma" w:cs="Tahoma"/>
          <w:sz w:val="20"/>
          <w:szCs w:val="20"/>
        </w:rPr>
      </w:pPr>
      <w:r>
        <w:rPr>
          <w:rFonts w:ascii="Tahoma" w:hAnsi="Tahoma" w:cs="Tahoma"/>
          <w:sz w:val="20"/>
          <w:szCs w:val="20"/>
        </w:rPr>
        <w:t>występujące opady śniegu w okresie kolejnych 3 dni,</w:t>
      </w:r>
    </w:p>
    <w:p w14:paraId="7662A40D" w14:textId="77777777" w:rsidR="00232CBC" w:rsidRPr="00ED7083" w:rsidRDefault="00232CBC" w:rsidP="00232CBC">
      <w:pPr>
        <w:ind w:left="851"/>
        <w:jc w:val="both"/>
        <w:rPr>
          <w:rFonts w:ascii="Tahoma" w:hAnsi="Tahoma" w:cs="Tahoma"/>
        </w:rPr>
      </w:pPr>
      <w:r w:rsidRPr="00ED7083">
        <w:rPr>
          <w:rFonts w:ascii="Tahoma" w:hAnsi="Tahoma" w:cs="Tahoma"/>
        </w:rPr>
        <w:t>co wymaga udokumentowania stosownym wpisem do Dziennika Budowy i przedstawienia przez Wykonawcę informacji w formie pisemnej o warunkach pogodowych panujących w tym okresie z Instytutu Meteorologii i Gospodarki Wodnej dla gminy Mszana. W takich przypadkach termin zakończenia robót może zostać przesunięty o czas trwania przerwy w robotach wskutek wystąpienia wskazanych okoliczności;</w:t>
      </w:r>
    </w:p>
    <w:p w14:paraId="413C74DE"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rPr>
        <w:t>zaistnienia przyczyn niezależnych od działania stron spowodowana okolicznościami, których zamawiający działając z należytą starannością, przy zachowaniu wszelkich należnych środków nie można było przewidzieć, uniknąć ani im zapobiec;</w:t>
      </w:r>
    </w:p>
    <w:p w14:paraId="475C4316"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rPr>
        <w:t>zawieszenia przez Zamawiającego wykonania robót z przyczyn leżących po jego stronie,</w:t>
      </w:r>
    </w:p>
    <w:p w14:paraId="3986860C"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 stosownym wpisem do Dziennika Budowy,</w:t>
      </w:r>
    </w:p>
    <w:p w14:paraId="78D15924"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rPr>
        <w:t>wystąpienia odmiennych warunków geologicznych, terenowych, wodnych, środowiskowych niż przyjęto w dokumentacji, (w tym inne kategorie szkód górniczych, kategorie gruntu, skał, kurzawka). Termin zakończenia robót może zostać przesunięty o czas trwania przerwy w robotach wskutek wystąpienia wskazanych okoliczności, co wymaga udokumentowania stosownym wpisem do Dziennika Budowy,</w:t>
      </w:r>
    </w:p>
    <w:p w14:paraId="1255B1AB"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rPr>
        <w:t>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wpisem do Dziennika Budowy,</w:t>
      </w:r>
    </w:p>
    <w:p w14:paraId="7C8D9CB2"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bCs/>
        </w:rPr>
        <w:t xml:space="preserve">wystąpienia robót dodatkowych, zamiennych </w:t>
      </w:r>
      <w:r w:rsidRPr="00ED7083">
        <w:rPr>
          <w:rFonts w:ascii="Tahoma" w:hAnsi="Tahoma" w:cs="Tahoma"/>
        </w:rPr>
        <w:t xml:space="preserve">które wstrzymują lub opóźniają realizację przedmiotu umowy, </w:t>
      </w:r>
      <w:r w:rsidRPr="00ED7083">
        <w:rPr>
          <w:rFonts w:ascii="Tahoma" w:hAnsi="Tahoma" w:cs="Tahoma"/>
          <w:bCs/>
        </w:rPr>
        <w:t>mają wpływ na termin zakończenia inwestycji.</w:t>
      </w:r>
      <w:r w:rsidRPr="00ED7083">
        <w:rPr>
          <w:rFonts w:ascii="Tahoma" w:hAnsi="Tahoma" w:cs="Tahoma"/>
        </w:rPr>
        <w:t xml:space="preserve"> Termin zakończenia robót może zostać przesunięty o czas trwania tych robót, co wymaga udokumentowania stosownym wpisem do Dziennika Budowy,</w:t>
      </w:r>
    </w:p>
    <w:p w14:paraId="5FC165FA"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bCs/>
        </w:rPr>
        <w:t>konieczności dokonania zmian w dokumentacji projektowej mających wpływ na termin zakończenia inwestycji. Termin zostaje przesunięty o czas trwania wskazanej okoliczności,</w:t>
      </w:r>
      <w:r w:rsidRPr="00ED7083">
        <w:rPr>
          <w:rFonts w:ascii="Tahoma" w:hAnsi="Tahoma" w:cs="Tahoma"/>
        </w:rPr>
        <w:t xml:space="preserve"> co wymaga udokumentowania w protokole z rady budowy lub stosownym wpisem do Dziennika Budowy,</w:t>
      </w:r>
    </w:p>
    <w:p w14:paraId="197217D7" w14:textId="77777777" w:rsidR="00232CBC" w:rsidRPr="00ED7083" w:rsidRDefault="00232CBC" w:rsidP="00232CBC">
      <w:pPr>
        <w:numPr>
          <w:ilvl w:val="0"/>
          <w:numId w:val="66"/>
        </w:numPr>
        <w:suppressAutoHyphens w:val="0"/>
        <w:overflowPunct/>
        <w:autoSpaceDE/>
        <w:ind w:left="1134" w:hanging="425"/>
        <w:jc w:val="both"/>
        <w:textAlignment w:val="auto"/>
        <w:rPr>
          <w:rFonts w:ascii="Tahoma" w:hAnsi="Tahoma" w:cs="Tahoma"/>
        </w:rPr>
      </w:pPr>
      <w:r w:rsidRPr="00ED7083">
        <w:rPr>
          <w:rFonts w:ascii="Tahoma" w:hAnsi="Tahoma" w:cs="Tahoma"/>
        </w:rPr>
        <w:lastRenderedPageBreak/>
        <w:t>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wpisem do Dziennika Budowy,</w:t>
      </w:r>
    </w:p>
    <w:p w14:paraId="49095BC9"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rPr>
        <w:t>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wpisem do Dziennika Budowy,</w:t>
      </w:r>
    </w:p>
    <w:p w14:paraId="07130F35" w14:textId="77777777" w:rsidR="00232CBC" w:rsidRPr="00ED7083"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rPr>
        <w:t>okoliczności leżących po stronie Zamawiającego których Zamawiający działając z należytą starannością nie mógł przewidzieć (uzasadnione wstrzymanie, zawieszenie robót, przerwa w realizacji robót, inwestycji) i nie wynikających z przyczyn leżących po stronie Wykonawcy co wymaga udokumentowania w protokole z rady budowy lub stosownym wpisem do Dziennika Budowy. Termin zakończenia przedmiotu umowy zostaje przesunięty o czas trwania wskazanych okoliczności.</w:t>
      </w:r>
    </w:p>
    <w:p w14:paraId="013B07ED" w14:textId="77777777" w:rsidR="00232CBC" w:rsidRDefault="00232CBC" w:rsidP="00232CBC">
      <w:pPr>
        <w:numPr>
          <w:ilvl w:val="0"/>
          <w:numId w:val="66"/>
        </w:numPr>
        <w:suppressAutoHyphens w:val="0"/>
        <w:overflowPunct/>
        <w:autoSpaceDE/>
        <w:ind w:left="1100" w:hanging="400"/>
        <w:jc w:val="both"/>
        <w:textAlignment w:val="auto"/>
        <w:rPr>
          <w:rFonts w:ascii="Tahoma" w:hAnsi="Tahoma" w:cs="Tahoma"/>
        </w:rPr>
      </w:pPr>
      <w:r w:rsidRPr="00ED7083">
        <w:rPr>
          <w:rFonts w:ascii="Tahoma" w:hAnsi="Tahoma" w:cs="Tahoma"/>
        </w:rPr>
        <w:t xml:space="preserve">gdy Zamawiający dokona zmiany umowy na podstawie art. 455 ust. 2 ustawy </w:t>
      </w:r>
      <w:proofErr w:type="spellStart"/>
      <w:r w:rsidRPr="00ED7083">
        <w:rPr>
          <w:rFonts w:ascii="Tahoma" w:hAnsi="Tahoma" w:cs="Tahoma"/>
        </w:rPr>
        <w:t>Pzp</w:t>
      </w:r>
      <w:proofErr w:type="spellEnd"/>
      <w:r>
        <w:rPr>
          <w:rFonts w:ascii="Tahoma" w:hAnsi="Tahoma" w:cs="Tahoma"/>
        </w:rPr>
        <w:t xml:space="preserve">, która to zmiana wpłynie na wydłużenie terminu wykonania przedmiotu umowy i może obejmować maksymalnie czas trwania robót wynikających ze zmiany umowy w oparciu </w:t>
      </w:r>
      <w:r>
        <w:rPr>
          <w:rFonts w:ascii="Tahoma" w:hAnsi="Tahoma" w:cs="Tahoma"/>
        </w:rPr>
        <w:br/>
        <w:t xml:space="preserve">o art. 455 ust. 2 ustawy </w:t>
      </w:r>
      <w:proofErr w:type="spellStart"/>
      <w:r>
        <w:rPr>
          <w:rFonts w:ascii="Tahoma" w:hAnsi="Tahoma" w:cs="Tahoma"/>
        </w:rPr>
        <w:t>Pzp</w:t>
      </w:r>
      <w:proofErr w:type="spellEnd"/>
      <w:r>
        <w:rPr>
          <w:rFonts w:ascii="Tahoma" w:hAnsi="Tahoma" w:cs="Tahoma"/>
        </w:rPr>
        <w:t>.;</w:t>
      </w:r>
    </w:p>
    <w:p w14:paraId="50ABADE4" w14:textId="77777777" w:rsidR="00232CBC" w:rsidRPr="002023D2" w:rsidRDefault="00232CBC" w:rsidP="00232CBC">
      <w:pPr>
        <w:numPr>
          <w:ilvl w:val="0"/>
          <w:numId w:val="66"/>
        </w:numPr>
        <w:suppressAutoHyphens w:val="0"/>
        <w:overflowPunct/>
        <w:autoSpaceDE/>
        <w:ind w:left="1100" w:hanging="400"/>
        <w:jc w:val="both"/>
        <w:textAlignment w:val="auto"/>
        <w:rPr>
          <w:rFonts w:ascii="Tahoma" w:hAnsi="Tahoma" w:cs="Tahoma"/>
        </w:rPr>
      </w:pPr>
      <w:r>
        <w:rPr>
          <w:rFonts w:ascii="Tahoma" w:hAnsi="Tahoma" w:cs="Tahoma"/>
        </w:rPr>
        <w:t>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77777777" w:rsidR="00232CBC" w:rsidRDefault="00232CBC" w:rsidP="00232CBC">
      <w:pPr>
        <w:pStyle w:val="Tekstpodstawowy2"/>
        <w:numPr>
          <w:ilvl w:val="0"/>
          <w:numId w:val="66"/>
        </w:numPr>
        <w:tabs>
          <w:tab w:val="left" w:pos="0"/>
        </w:tabs>
        <w:spacing w:after="0" w:line="240" w:lineRule="auto"/>
        <w:ind w:left="1100" w:hanging="400"/>
        <w:jc w:val="both"/>
        <w:rPr>
          <w:rFonts w:ascii="Tahoma" w:hAnsi="Tahoma" w:cs="Tahoma"/>
        </w:rPr>
      </w:pPr>
      <w:r w:rsidRPr="002023D2">
        <w:rPr>
          <w:rFonts w:ascii="Tahoma" w:hAnsi="Tahoma" w:cs="Tahoma"/>
        </w:rPr>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w:t>
      </w:r>
      <w:r>
        <w:rPr>
          <w:rFonts w:ascii="Tahoma" w:hAnsi="Tahoma" w:cs="Tahoma"/>
        </w:rPr>
        <w:t xml:space="preserve">a skutek działania </w:t>
      </w:r>
      <w:r w:rsidRPr="006963B3">
        <w:rPr>
          <w:rFonts w:ascii="Tahoma" w:hAnsi="Tahoma" w:cs="Tahoma"/>
        </w:rPr>
        <w:t>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Pr>
          <w:rFonts w:ascii="Tahoma" w:hAnsi="Tahoma" w:cs="Tahoma"/>
        </w:rPr>
        <w:t>,</w:t>
      </w:r>
    </w:p>
    <w:p w14:paraId="2219BAEF" w14:textId="77777777" w:rsidR="00232CBC" w:rsidRPr="00C654CA" w:rsidRDefault="00232CBC" w:rsidP="00232CBC">
      <w:pPr>
        <w:pStyle w:val="Akapitzlist"/>
        <w:numPr>
          <w:ilvl w:val="1"/>
          <w:numId w:val="151"/>
        </w:numPr>
        <w:spacing w:after="0" w:line="240" w:lineRule="auto"/>
        <w:ind w:hanging="436"/>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02534B8"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stawki podatku od towarów i usług oraz podatku akcyzowego. W takim przypadku wartość wynagrodzenia netto nie ulega zmianie, jedynie wartość wynagrodzenia brutto zostanie wyliczona na podstawie nowych przepisów. Zmiana wynagrodzenia odnosić się będzie do części przedmiotu umowy niezrealizowanej, po dniu, wejścia w życie przepisów zmieniających lub wprowadzających oraz do części przedmiotu umowy, do której zastosowanie znajdzie zmiana stawki podatku od towarów i usług oraz podatku akcyzowego. W takim przypadku </w:t>
      </w:r>
      <w:r>
        <w:rPr>
          <w:rFonts w:ascii="Tahoma" w:hAnsi="Tahoma" w:cs="Tahoma"/>
        </w:rPr>
        <w:t>wynagrodzenie zostanie odpowiednio obniżone lub podwyższone o wartość o jaką ulegnie zmianie stawka podatku od towarów i usług lub podatku akcyzowego. W takim przypadku strona wnioskująca o zmianę zobowiązana jest przedstawić wraz z wnioskiem</w:t>
      </w:r>
      <w:r w:rsidRPr="00904A90">
        <w:rPr>
          <w:rFonts w:ascii="Tahoma" w:hAnsi="Tahoma" w:cs="Tahoma"/>
        </w:rPr>
        <w:t xml:space="preserve"> – </w:t>
      </w:r>
      <w:r>
        <w:rPr>
          <w:rFonts w:ascii="Tahoma" w:hAnsi="Tahoma" w:cs="Tahoma"/>
        </w:rPr>
        <w:t xml:space="preserve">podstawę </w:t>
      </w:r>
      <w:r w:rsidRPr="00904A90">
        <w:rPr>
          <w:rFonts w:ascii="Tahoma" w:hAnsi="Tahoma" w:cs="Tahoma"/>
        </w:rPr>
        <w:t xml:space="preserve">dokonania zmiany, kwotę, o którą wynagrodzenie Wykonawcy ma ulec zmianie, wraz </w:t>
      </w:r>
      <w:r>
        <w:rPr>
          <w:rFonts w:ascii="Tahoma" w:hAnsi="Tahoma" w:cs="Tahoma"/>
        </w:rPr>
        <w:br/>
      </w:r>
      <w:r w:rsidRPr="00904A90">
        <w:rPr>
          <w:rFonts w:ascii="Tahoma" w:hAnsi="Tahoma" w:cs="Tahoma"/>
        </w:rPr>
        <w:t>z wyliczeniem całkowitej kwoty oraz wskaże datę, od której nastąpiła bądź nastąpi zmiana wysokości kosztów wykonania umowy. Zmiana wynagrodzenia może nastąpić wyłącznie jeżeli zmiany te będą miały wpływ na koszty wykonania zamówienia przez Wykonawcę. Ciężar dowodu w tym zakresie obciąża Wykonawcę;</w:t>
      </w:r>
    </w:p>
    <w:p w14:paraId="3E646523"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w:t>
      </w:r>
      <w:r>
        <w:rPr>
          <w:rFonts w:ascii="Tahoma" w:hAnsi="Tahoma" w:cs="Tahoma"/>
        </w:rPr>
        <w:t>;</w:t>
      </w:r>
    </w:p>
    <w:p w14:paraId="2C88D7F1" w14:textId="77777777" w:rsidR="00232CBC" w:rsidRDefault="00232CBC" w:rsidP="00232CBC">
      <w:pPr>
        <w:pStyle w:val="Akapitzlist"/>
        <w:numPr>
          <w:ilvl w:val="0"/>
          <w:numId w:val="164"/>
        </w:numPr>
        <w:spacing w:line="240" w:lineRule="auto"/>
        <w:ind w:left="1418" w:hanging="284"/>
        <w:jc w:val="both"/>
        <w:rPr>
          <w:rFonts w:ascii="Tahoma" w:hAnsi="Tahoma" w:cs="Tahoma"/>
          <w:sz w:val="20"/>
          <w:szCs w:val="20"/>
        </w:rPr>
      </w:pPr>
      <w:r>
        <w:rPr>
          <w:rFonts w:ascii="Tahoma" w:hAnsi="Tahoma" w:cs="Tahoma"/>
          <w:sz w:val="20"/>
          <w:szCs w:val="20"/>
        </w:rPr>
        <w:lastRenderedPageBreak/>
        <w:t xml:space="preserve">obniżenia wartości umowy w przypadku, gdy zakres prac opisanych w </w:t>
      </w:r>
      <w:proofErr w:type="spellStart"/>
      <w:r>
        <w:rPr>
          <w:rFonts w:ascii="Tahoma" w:hAnsi="Tahoma" w:cs="Tahoma"/>
          <w:sz w:val="20"/>
          <w:szCs w:val="20"/>
        </w:rPr>
        <w:t>swz</w:t>
      </w:r>
      <w:proofErr w:type="spellEnd"/>
      <w:r>
        <w:rPr>
          <w:rFonts w:ascii="Tahoma" w:hAnsi="Tahoma" w:cs="Tahoma"/>
          <w:sz w:val="20"/>
          <w:szCs w:val="20"/>
        </w:rPr>
        <w:t xml:space="preserve"> ze względów technicznych, ekonomicznych lub formalno-prawnych nie będzie konieczny do wykonania lub nie leży w interesie Zamawiającego lub obniżenie wynagrodzenia Wykonawcy wynika z różnic obmiarowych zmiana nie wymaga spisania aneksu, </w:t>
      </w:r>
    </w:p>
    <w:p w14:paraId="18D1056E" w14:textId="77777777" w:rsidR="00232CBC" w:rsidRDefault="00232CBC" w:rsidP="00232CBC">
      <w:pPr>
        <w:pStyle w:val="Akapitzlist"/>
        <w:numPr>
          <w:ilvl w:val="0"/>
          <w:numId w:val="164"/>
        </w:numPr>
        <w:spacing w:line="240" w:lineRule="auto"/>
        <w:ind w:left="1418" w:hanging="284"/>
        <w:jc w:val="both"/>
        <w:rPr>
          <w:rFonts w:ascii="Tahoma" w:hAnsi="Tahoma" w:cs="Tahoma"/>
          <w:sz w:val="20"/>
          <w:szCs w:val="20"/>
        </w:rPr>
      </w:pPr>
      <w:r>
        <w:rPr>
          <w:rFonts w:ascii="Tahoma" w:hAnsi="Tahoma" w:cs="Tahoma"/>
          <w:sz w:val="20"/>
          <w:szCs w:val="20"/>
        </w:rPr>
        <w:t>podwyższenia wynagrodzenia Wykonawcy w przypadku</w:t>
      </w:r>
    </w:p>
    <w:p w14:paraId="25CA0E60" w14:textId="77777777" w:rsidR="00232CBC" w:rsidRDefault="00232CBC" w:rsidP="00232CBC">
      <w:pPr>
        <w:pStyle w:val="Akapitzlist"/>
        <w:numPr>
          <w:ilvl w:val="0"/>
          <w:numId w:val="165"/>
        </w:numPr>
        <w:spacing w:line="240" w:lineRule="auto"/>
        <w:ind w:left="1843" w:hanging="425"/>
        <w:jc w:val="both"/>
        <w:rPr>
          <w:rFonts w:ascii="Tahoma" w:hAnsi="Tahoma" w:cs="Tahoma"/>
          <w:sz w:val="20"/>
          <w:szCs w:val="20"/>
        </w:rPr>
      </w:pPr>
      <w:r w:rsidRPr="00520B37">
        <w:rPr>
          <w:rFonts w:ascii="Tahoma" w:hAnsi="Tahoma" w:cs="Tahoma"/>
          <w:sz w:val="20"/>
          <w:szCs w:val="20"/>
        </w:rPr>
        <w:t xml:space="preserve">zwiększenia </w:t>
      </w:r>
      <w:r>
        <w:rPr>
          <w:rFonts w:ascii="Tahoma" w:hAnsi="Tahoma" w:cs="Tahoma"/>
          <w:sz w:val="20"/>
          <w:szCs w:val="20"/>
        </w:rPr>
        <w:t>zakresu ilościowego wynikającego z różnicy pomiędzy ilością pomiędzy ilością robót określoną w przedmiarze robót planowanych do wykonania, a rzeczywistymi ilościami wynikającymi z obmiaru robót wykonanych,</w:t>
      </w:r>
    </w:p>
    <w:p w14:paraId="5396424E" w14:textId="77777777" w:rsidR="00232CBC" w:rsidRPr="00520B37" w:rsidRDefault="00232CBC" w:rsidP="00232CBC">
      <w:pPr>
        <w:pStyle w:val="Akapitzlist"/>
        <w:numPr>
          <w:ilvl w:val="0"/>
          <w:numId w:val="165"/>
        </w:numPr>
        <w:spacing w:after="0" w:line="240" w:lineRule="auto"/>
        <w:ind w:left="1843" w:hanging="425"/>
        <w:jc w:val="both"/>
        <w:rPr>
          <w:rFonts w:ascii="Tahoma" w:hAnsi="Tahoma" w:cs="Tahoma"/>
          <w:sz w:val="20"/>
          <w:szCs w:val="20"/>
        </w:rPr>
      </w:pPr>
      <w:r>
        <w:rPr>
          <w:rFonts w:ascii="Tahoma" w:hAnsi="Tahoma" w:cs="Tahoma"/>
          <w:sz w:val="20"/>
          <w:szCs w:val="20"/>
        </w:rPr>
        <w:t xml:space="preserve">zwiększenia zakresu w wyniku konieczności wykonania robót określonych w  § 6 ust. 3 umowy, w tym również roboty związane koniecznością realizowania robót wg dokumentacji zamiennej, przy zastosowaniu innych rozwiązań technicznych, technologicznych lub materiałowych niż wskazanych w dokumentacji, w sytuacji gdyby zastosowanie przewidzianych rozwiązań groziło niewykonaniem lub wadliwym wykonaniem przedmiotu umowy lub jego części, związane ze zmianą spełnienia świadczenia – niedostępność na rynku materiałów lub urządzeń wskazanych w dokumentacji, związanych z inną technologią wykonania zaprojektowanych robót, związanych z wystąpieniem niezinwentaryzowanych lub błędnie zinwentaryzowanych sieci, instalacji lub innych obiektów w stosunku do danych wynikających z dokumentacji , gdy ich wykonanie będzie niezbędne dla prawidłowego wykonania zadania i o ile nie wykracza to poza zakres zamówienia podstawowego w projekcie.  </w:t>
      </w:r>
      <w:r w:rsidRPr="00520B37">
        <w:rPr>
          <w:rFonts w:ascii="Tahoma" w:hAnsi="Tahoma" w:cs="Tahoma"/>
          <w:sz w:val="20"/>
          <w:szCs w:val="20"/>
        </w:rPr>
        <w:t>Zmiana ta</w:t>
      </w:r>
      <w:r w:rsidRPr="00520B37">
        <w:rPr>
          <w:rFonts w:ascii="Tahoma" w:hAnsi="Tahoma" w:cs="Tahoma"/>
          <w:bCs/>
          <w:sz w:val="20"/>
          <w:szCs w:val="20"/>
        </w:rPr>
        <w:t xml:space="preserve"> następuje według zasad </w:t>
      </w:r>
      <w:r w:rsidRPr="00520B37">
        <w:rPr>
          <w:rFonts w:ascii="Tahoma" w:hAnsi="Tahoma" w:cs="Tahoma"/>
          <w:sz w:val="20"/>
          <w:szCs w:val="20"/>
        </w:rPr>
        <w:t xml:space="preserve">opisanych w § </w:t>
      </w:r>
      <w:r>
        <w:rPr>
          <w:rFonts w:ascii="Tahoma" w:hAnsi="Tahoma" w:cs="Tahoma"/>
          <w:sz w:val="20"/>
          <w:szCs w:val="20"/>
        </w:rPr>
        <w:t>6</w:t>
      </w:r>
      <w:r w:rsidRPr="00520B37">
        <w:rPr>
          <w:rFonts w:ascii="Tahoma" w:hAnsi="Tahoma" w:cs="Tahoma"/>
          <w:sz w:val="20"/>
          <w:szCs w:val="20"/>
        </w:rPr>
        <w:t xml:space="preserve"> ust. </w:t>
      </w:r>
      <w:r>
        <w:rPr>
          <w:rFonts w:ascii="Tahoma" w:hAnsi="Tahoma" w:cs="Tahoma"/>
          <w:sz w:val="20"/>
          <w:szCs w:val="20"/>
        </w:rPr>
        <w:t>6-9 umowy</w:t>
      </w:r>
      <w:r w:rsidRPr="00520B37">
        <w:rPr>
          <w:rFonts w:ascii="Tahoma" w:hAnsi="Tahoma" w:cs="Tahoma"/>
          <w:sz w:val="20"/>
          <w:szCs w:val="20"/>
        </w:rPr>
        <w:t>.</w:t>
      </w:r>
      <w:r w:rsidRPr="00520B37">
        <w:rPr>
          <w:rFonts w:ascii="Tahoma" w:hAnsi="Tahoma" w:cs="Tahoma"/>
          <w:bCs/>
          <w:sz w:val="20"/>
          <w:szCs w:val="20"/>
        </w:rPr>
        <w:t xml:space="preserve"> </w:t>
      </w:r>
      <w:r w:rsidRPr="00520B37">
        <w:rPr>
          <w:rFonts w:ascii="Tahoma" w:hAnsi="Tahoma" w:cs="Tahoma"/>
          <w:sz w:val="20"/>
          <w:szCs w:val="20"/>
        </w:rPr>
        <w:t xml:space="preserve">Wykonawca zwróci się do Zamawiającego z wnioskiem o dokonanie odpowiedniej zmiany wynagrodzenia, uwzględniając </w:t>
      </w:r>
      <w:r w:rsidRPr="00520B37">
        <w:rPr>
          <w:rFonts w:ascii="Tahoma" w:hAnsi="Tahoma" w:cs="Tahoma"/>
          <w:bCs/>
          <w:sz w:val="20"/>
          <w:szCs w:val="20"/>
        </w:rPr>
        <w:t xml:space="preserve">zaakceptowane przez Zamawiającego </w:t>
      </w:r>
      <w:r w:rsidRPr="00520B37">
        <w:rPr>
          <w:rFonts w:ascii="Tahoma" w:hAnsi="Tahoma" w:cs="Tahoma"/>
          <w:sz w:val="20"/>
          <w:szCs w:val="20"/>
        </w:rPr>
        <w:t xml:space="preserve">Protokoły konieczności </w:t>
      </w:r>
      <w:r>
        <w:rPr>
          <w:rFonts w:ascii="Tahoma" w:hAnsi="Tahoma" w:cs="Tahoma"/>
          <w:sz w:val="20"/>
          <w:szCs w:val="20"/>
        </w:rPr>
        <w:t xml:space="preserve">tych </w:t>
      </w:r>
      <w:r w:rsidRPr="00520B37">
        <w:rPr>
          <w:rFonts w:ascii="Tahoma" w:hAnsi="Tahoma" w:cs="Tahoma"/>
          <w:bCs/>
          <w:sz w:val="20"/>
          <w:szCs w:val="20"/>
        </w:rPr>
        <w:t>robót</w:t>
      </w:r>
      <w:r w:rsidRPr="00520B37">
        <w:rPr>
          <w:rFonts w:ascii="Tahoma" w:hAnsi="Tahoma" w:cs="Tahoma"/>
          <w:sz w:val="20"/>
          <w:szCs w:val="20"/>
        </w:rPr>
        <w:t xml:space="preserve"> oraz dołączy dokumenty potwierdzające zmianę wysokości wynagrodzenia Wykonawcy</w:t>
      </w:r>
      <w:r>
        <w:rPr>
          <w:rFonts w:ascii="Tahoma" w:hAnsi="Tahoma" w:cs="Tahoma"/>
          <w:sz w:val="20"/>
          <w:szCs w:val="20"/>
        </w:rPr>
        <w:t>,</w:t>
      </w:r>
    </w:p>
    <w:p w14:paraId="467A8479" w14:textId="77777777" w:rsidR="00232CBC" w:rsidRDefault="00232CBC" w:rsidP="00232CBC">
      <w:pPr>
        <w:numPr>
          <w:ilvl w:val="1"/>
          <w:numId w:val="64"/>
        </w:numPr>
        <w:suppressAutoHyphens w:val="0"/>
        <w:overflowPunct/>
        <w:autoSpaceDE/>
        <w:jc w:val="both"/>
        <w:textAlignment w:val="auto"/>
        <w:rPr>
          <w:rFonts w:ascii="Tahoma" w:hAnsi="Tahoma" w:cs="Tahoma"/>
        </w:rPr>
      </w:pPr>
      <w:r>
        <w:rPr>
          <w:rFonts w:ascii="Tahoma" w:hAnsi="Tahoma" w:cs="Tahoma"/>
        </w:rPr>
        <w:t>z</w:t>
      </w:r>
      <w:r w:rsidRPr="00904A90">
        <w:rPr>
          <w:rFonts w:ascii="Tahoma" w:hAnsi="Tahoma" w:cs="Tahoma"/>
        </w:rPr>
        <w:t xml:space="preserve">miany wysokości wynagrodzenia Wykonawcy, w przypadku zmiany wysokości minimalnego wynagrodzenia za pracę albo zmiany wysokości minimalnej stawki godzinowej, ustalonych na podstawie ustawy z dnia 10 października 2002 r. o minimalnym wynagrodzeniu za pracę, jeżeli zmiany te będą miały wpływ na koszty wykonania zamówienia przez Wykonawcę. Zmiana ta będzie obejmować wyłącznie część wynagrodzenia należnego Wykonawcy, </w:t>
      </w:r>
      <w:r>
        <w:rPr>
          <w:rFonts w:ascii="Tahoma" w:hAnsi="Tahoma" w:cs="Tahoma"/>
        </w:rPr>
        <w:br/>
      </w:r>
      <w:r w:rsidRPr="00904A90">
        <w:rPr>
          <w:rFonts w:ascii="Tahoma" w:hAnsi="Tahoma" w:cs="Tahoma"/>
        </w:rPr>
        <w:t xml:space="preserve">w odniesieniu do której nastąpiła zmiana wysokości kosztów wykonania umowy przez Wykonawcę w związku z wejściem w życie tych przepisów. Kwota wynagrodzenia Wykonawcy ulegnie zmianie o kwotę odpowiadającą wzrostowi kosztu Wykonawcy </w:t>
      </w:r>
      <w:r>
        <w:rPr>
          <w:rFonts w:ascii="Tahoma" w:hAnsi="Tahoma" w:cs="Tahoma"/>
        </w:rPr>
        <w:br/>
      </w:r>
      <w:r w:rsidRPr="00904A90">
        <w:rPr>
          <w:rFonts w:ascii="Tahoma" w:hAnsi="Tahoma" w:cs="Tahoma"/>
        </w:rPr>
        <w:t>w związku ze zwiększeniem wysokości wynagrodzeń osób świadczących usługi do wysokości aktualnie obowiązującego minimalnego wynagrodzenia za pracę, bądź minimalnej stawki godzinowej z uwzględnieniem wszystkich obciążeń publicznoprawnych od kwoty wzrostu minimalnego wynagrodzenia. Kwota odpowiadająca wzrostowi kosztu Wykonawcy będzie odnosić się wyłącznie do części wynagrodzenia pracowników świadczących usługi, o których mowa w zdaniu poprzedzającym, odpowiadającej zakresowi, w jakim wykonują oni prace bezpośrednio związane z realizacją umowy.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wraz z uzasadnieniem zawierającym wyliczenie całkowitej kwoty, o jaką wynagrodzenie Wykonawcy powinno ulec zmianie, oraz wskazanie daty, od której nastąpiła bądź nastąpi zmiana wysokości kosztów wykonania umowy. Wraz z wnioskiem Wykonawca zobowiązany jest przedłożyć dokumenty z których będzie wynikać, w jakim zakresie zmiany te mają wpływ na koszty wykonania umowy, w szczególności: zestawienie wynagrodzeń (zarówno przed jak i po zmianie) osób świadczących usługi, wraz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65390380"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zasad podlegania ubezpieczeniom społecznym lub ubezpieczeniu zdrowotnemu lub wysokości stawki składki na ubezpieczenia społeczne lub ubezpieczenie zdrowotne, jeżeli zmiany te będą miały wpływ na koszty wykonania zamówienia przez Wykonawcę. Zmiana ta będzie obejmować wyłącznie część wynagrodzenia należnego Wykonawcy, w odniesieniu do której nastąpiła zmiana wysokości kosztów wykonania umowy przez Wykonawcę w związku z wejściem </w:t>
      </w:r>
      <w:r>
        <w:rPr>
          <w:rFonts w:ascii="Tahoma" w:hAnsi="Tahoma" w:cs="Tahoma"/>
        </w:rPr>
        <w:br/>
      </w:r>
      <w:r w:rsidRPr="00904A90">
        <w:rPr>
          <w:rFonts w:ascii="Tahoma" w:hAnsi="Tahoma" w:cs="Tahoma"/>
        </w:rPr>
        <w:lastRenderedPageBreak/>
        <w:t>w życie przepisów odpowiednio dokonujących zmian w zakresie zasad podleganiu ubezpieczeniu społecznemu lub ubezpieczeniu zdrowotnemu lub w zakresie wysokości stawki składki na ubezpieczenia społeczne lub zdrowotne.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zawierającym szczegółowe wyliczenie całkowitej kwoty, o jaką wynagrodzenie Wykonawcy powinno ulec zmianie, oraz wskazanie daty, od której nastąpiła bądź nastąpi zmiana wysokości kosztów wykonania umowy uzasadniająca zmianę wysokości wynagrodzenia należnego Wykonawcy. Wraz z wnioskiem Wykonawca zobowiązany jest przedłożyć dokumenty z których będzie wynikać, w jakim zakresie zmiany te maja wpływ na koszty wykonania umowy, w szczególności: zestawienie wynagrodzeń (zarówno przed jak i po zmianie) pracowników świadczących usługi, wraz z kwotami składek uiszczanych do zakładu Ubezpieczeń Społecznych/Kasy Rolniczego Ubezpieczenia Społecznego w części finansowanej przez Wykonawcę,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574834C4"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 zmiany zasad gromadzenia i wysokości wpłat do pracowniczych planów kapitałowych, o których mowa w ustawie z dnia 4 października 2018 r. o pracowniczych planach kapitałowych, jeżeli zmiany te będą miały wpływ na koszty wykonania przez Wykonawcę niniejszej umowy. Zmiana ta będzie obejmować wyłącznie część wynagrodzenia należnego Wykonawcy, w odniesieniu do której nastąpiła zmiana wysokości kosztów wykonania umowy przez Wykonawcę w związku ze zmianą zasad gromadzenia i wysokości wpłat do pracowniczych planów kapitałowych, o których mowa w ustawie z dnia 4 października 2018 r. o pracowniczych planach kapitałowych. W przypadku zaistnienia tej okoliczności, Wykonawca może zwrócić się do Zamawiającego  z wnioskiem o dokonanie odpowiedniej zmiany wynagrodzenia. We wniosku Wykonawca zobowiązany jest wskazać kwotę, o którą wynagrodzenie Wykonawcy ma ulec zmianie, wraz z uzasadnieniem zawierającym szczegółowe wyliczenie całkowitej kwoty, o jaką wynagrodzenie Wykonawcy powinno ulec zmianie. Wykonawca zobowiązany jest również do wskazania daty, od której nastąpiła bądź nastąpi zmiana wysokości kosztów wykonania umowy uzasadniająca zmianę wysokości wynagrodzenia należnego Wykonawcy. Wykonawca zobowiązany jest przedłożyć dokumenty z których będzie wynikać, w jakim zakresie zmiany te mają wpływ na koszty wykonania umowy. Zmiana wynagrodzenia może nastąpić wyłącznie jeżeli zmiany te będą miały wpływ na koszty wykonania zamówienia przez Wykonawcę. Ciężar dowodu w tym zakresie obciąża Wykonawcę;</w:t>
      </w:r>
    </w:p>
    <w:p w14:paraId="081D394B" w14:textId="77777777" w:rsidR="00232CBC" w:rsidRPr="00904A90"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ceny materiałów lub kosztów związanych z realizacją zamówienia (umowy) </w:t>
      </w:r>
      <w:r w:rsidRPr="00904A90">
        <w:rPr>
          <w:rFonts w:ascii="Tahoma" w:hAnsi="Tahoma" w:cs="Tahoma"/>
          <w:bCs/>
        </w:rPr>
        <w:t xml:space="preserve">w rozumieniu art. 439 ustawy </w:t>
      </w:r>
      <w:proofErr w:type="spellStart"/>
      <w:r w:rsidRPr="00904A90">
        <w:rPr>
          <w:rFonts w:ascii="Tahoma" w:hAnsi="Tahoma" w:cs="Tahoma"/>
          <w:bCs/>
        </w:rPr>
        <w:t>Pzp</w:t>
      </w:r>
      <w:proofErr w:type="spellEnd"/>
      <w:r w:rsidRPr="00904A90">
        <w:rPr>
          <w:rFonts w:ascii="Tahoma" w:hAnsi="Tahoma" w:cs="Tahoma"/>
          <w:bCs/>
        </w:rPr>
        <w:t>.</w:t>
      </w:r>
      <w:r w:rsidRPr="00904A90">
        <w:rPr>
          <w:rFonts w:ascii="Tahoma" w:hAnsi="Tahoma" w:cs="Tahoma"/>
        </w:rPr>
        <w:t xml:space="preserve"> Przez zmianę ceny materiałów lub kosztów rozumie się wzrost odpowiednio cen lub</w:t>
      </w:r>
      <w:r>
        <w:rPr>
          <w:rFonts w:ascii="Tahoma" w:hAnsi="Tahoma" w:cs="Tahoma"/>
        </w:rPr>
        <w:t xml:space="preserve"> </w:t>
      </w:r>
      <w:r w:rsidRPr="00904A90">
        <w:rPr>
          <w:rFonts w:ascii="Tahoma" w:hAnsi="Tahoma" w:cs="Tahoma"/>
        </w:rPr>
        <w:t xml:space="preserve">kosztów, jak i ich obniżenie, względem ceny lub kosztu przyjętych w celu ustalenia wynagrodzenia Wykonawcy zawartego w ofercie. </w:t>
      </w:r>
      <w:r>
        <w:rPr>
          <w:rFonts w:ascii="Tahoma" w:hAnsi="Tahoma" w:cs="Tahoma"/>
        </w:rPr>
        <w:t>Podstawą do ustalenia poziomu zmiany ceny materiałów lub kosztów związanych z realizacją zamówienia jest wskaźnik cen towarów i usług konsumpcyjnych ogłaszany</w:t>
      </w:r>
      <w:r w:rsidRPr="00904A90">
        <w:rPr>
          <w:rFonts w:ascii="Tahoma" w:hAnsi="Tahoma" w:cs="Tahoma"/>
        </w:rPr>
        <w:t xml:space="preserve"> przez Prezesa Głównego Urzędu Statystycznego</w:t>
      </w:r>
      <w:r>
        <w:rPr>
          <w:rFonts w:ascii="Tahoma" w:hAnsi="Tahoma" w:cs="Tahoma"/>
        </w:rPr>
        <w:t xml:space="preserve"> obowiązujący w miesiącu, w którym upłynął termin składania ofert. Minimalny poziom zmiany ceny materiałów lub kosztów wyliczony w oparciu o wskaźnik cen towarów i usług konsumpcyjnych wskazany powyżej uprawniający strony umowy do żądania zmiany wynagrodzenia </w:t>
      </w:r>
      <w:r w:rsidRPr="00904A90">
        <w:rPr>
          <w:rFonts w:ascii="Tahoma" w:hAnsi="Tahoma" w:cs="Tahoma"/>
        </w:rPr>
        <w:t>- osiągnie poziom co najmniej 3%. Zasady ustalania zmiany</w:t>
      </w:r>
      <w:r>
        <w:rPr>
          <w:rFonts w:ascii="Tahoma" w:hAnsi="Tahoma" w:cs="Tahoma"/>
        </w:rPr>
        <w:t xml:space="preserve"> </w:t>
      </w:r>
      <w:r w:rsidRPr="00904A90">
        <w:rPr>
          <w:rFonts w:ascii="Tahoma" w:hAnsi="Tahoma" w:cs="Tahoma"/>
        </w:rPr>
        <w:t>wynagrodzenia:</w:t>
      </w:r>
    </w:p>
    <w:p w14:paraId="642BAFE9" w14:textId="77777777" w:rsidR="00232CBC" w:rsidRPr="003743B3"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3743B3">
        <w:rPr>
          <w:rFonts w:ascii="Tahoma" w:hAnsi="Tahoma" w:cs="Tahoma"/>
          <w:sz w:val="20"/>
          <w:szCs w:val="20"/>
        </w:rPr>
        <w:t xml:space="preserve">zmiana wynagrodzenia </w:t>
      </w:r>
      <w:r>
        <w:rPr>
          <w:rFonts w:ascii="Tahoma" w:hAnsi="Tahoma" w:cs="Tahoma"/>
          <w:sz w:val="20"/>
          <w:szCs w:val="20"/>
        </w:rPr>
        <w:t xml:space="preserve">mogą być wprowadzone wyłącznie wtedy, gdy mają one wpływ na koszty  wykonania zamówienia przez Wykonawcę. W przypadku ich wystąpienia Wykonawca może wystąpić do Zamawiającego z wnioskiem o zmianę wynagrodzenia przedkładając odpowiednie dokumenty potwierdzające zasadność złożenia takiego wniosku. Wykonawca powinien wykazać ponad wszelką wątpliwość, że zaistniała zmiana ma bezpośredni wpływ na koszty wykonania zamówienia oraz określić stopień, w jakim wpłynie ona na wysokość wynagrodzenia. Wykonawca może złożyć pisemny wniosek </w:t>
      </w:r>
      <w:r>
        <w:rPr>
          <w:rFonts w:ascii="Tahoma" w:hAnsi="Tahoma" w:cs="Tahoma"/>
          <w:sz w:val="20"/>
          <w:szCs w:val="20"/>
        </w:rPr>
        <w:br/>
        <w:t>o dokonanie waloryzacji najwcześniej w dniu wejścia w życie przepisów wprowadzających zmiany, lecz nie wcześniej niż po upływie 12 miesięcy realizacji zamówienia,</w:t>
      </w:r>
    </w:p>
    <w:p w14:paraId="7B086A4A" w14:textId="77777777" w:rsidR="00232CBC"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3743B3">
        <w:rPr>
          <w:rFonts w:ascii="Tahoma" w:hAnsi="Tahoma" w:cs="Tahoma"/>
          <w:sz w:val="20"/>
          <w:szCs w:val="20"/>
        </w:rPr>
        <w:lastRenderedPageBreak/>
        <w:t xml:space="preserve">zmiana wynagrodzenia odnosić się będzie do części przedmiotu umowy </w:t>
      </w:r>
      <w:r>
        <w:rPr>
          <w:rFonts w:ascii="Tahoma" w:hAnsi="Tahoma" w:cs="Tahoma"/>
          <w:sz w:val="20"/>
          <w:szCs w:val="20"/>
        </w:rPr>
        <w:t>wykonanych po upływie 12 miesięcy od dnia zawarcia umowy</w:t>
      </w:r>
      <w:r w:rsidRPr="003743B3">
        <w:rPr>
          <w:rFonts w:ascii="Tahoma" w:hAnsi="Tahoma" w:cs="Tahoma"/>
          <w:sz w:val="20"/>
          <w:szCs w:val="20"/>
        </w:rPr>
        <w:t>,</w:t>
      </w:r>
    </w:p>
    <w:p w14:paraId="0CE28143" w14:textId="136FB1F2" w:rsidR="00232CBC"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Pr>
          <w:rFonts w:ascii="Tahoma" w:hAnsi="Tahoma" w:cs="Tahoma"/>
          <w:sz w:val="20"/>
          <w:szCs w:val="20"/>
        </w:rPr>
        <w:t>waloryzacji nie będą podlegały materiały do wykonania robót, które miały być wykonane w terminie 12 miesięcy do zawarcia umowy, a z winy wykonawcy nie zostały wykonane,</w:t>
      </w:r>
    </w:p>
    <w:p w14:paraId="68859BDD" w14:textId="77777777" w:rsidR="00232CBC" w:rsidRPr="00AD60F1" w:rsidRDefault="00232CBC" w:rsidP="00232CBC">
      <w:pPr>
        <w:pStyle w:val="Akapitzlist"/>
        <w:numPr>
          <w:ilvl w:val="0"/>
          <w:numId w:val="152"/>
        </w:numPr>
        <w:tabs>
          <w:tab w:val="num" w:pos="1440"/>
        </w:tabs>
        <w:spacing w:after="0" w:line="240" w:lineRule="auto"/>
        <w:ind w:left="1276" w:hanging="284"/>
        <w:jc w:val="both"/>
        <w:rPr>
          <w:rFonts w:ascii="Tahoma" w:hAnsi="Tahoma" w:cs="Tahoma"/>
          <w:sz w:val="20"/>
          <w:szCs w:val="20"/>
        </w:rPr>
      </w:pPr>
      <w:r>
        <w:rPr>
          <w:rFonts w:ascii="Tahoma" w:hAnsi="Tahoma" w:cs="Tahoma"/>
          <w:sz w:val="20"/>
          <w:szCs w:val="20"/>
        </w:rPr>
        <w:t>m</w:t>
      </w:r>
      <w:r w:rsidRPr="00AD60F1">
        <w:rPr>
          <w:rFonts w:ascii="Tahoma" w:hAnsi="Tahoma" w:cs="Tahoma"/>
          <w:sz w:val="20"/>
          <w:szCs w:val="20"/>
        </w:rPr>
        <w:t xml:space="preserve">aksymalna wartość zmiany wynagrodzenia, jaką dopuszcza Zamawiający w efekcie zastosowania postanowień o zasadach wprowadzania zmian </w:t>
      </w:r>
      <w:r>
        <w:rPr>
          <w:rFonts w:ascii="Tahoma" w:hAnsi="Tahoma" w:cs="Tahoma"/>
          <w:sz w:val="20"/>
          <w:szCs w:val="20"/>
        </w:rPr>
        <w:t xml:space="preserve">wynagrodzenia w wyniku waloryzacji, o której mowa powyżej, </w:t>
      </w:r>
      <w:r w:rsidRPr="00AD60F1">
        <w:rPr>
          <w:rFonts w:ascii="Tahoma" w:hAnsi="Tahoma" w:cs="Tahoma"/>
          <w:sz w:val="20"/>
          <w:szCs w:val="20"/>
        </w:rPr>
        <w:t xml:space="preserve">wynosi </w:t>
      </w:r>
      <w:r>
        <w:rPr>
          <w:rFonts w:ascii="Tahoma" w:hAnsi="Tahoma" w:cs="Tahoma"/>
          <w:sz w:val="20"/>
          <w:szCs w:val="20"/>
        </w:rPr>
        <w:t>8</w:t>
      </w:r>
      <w:r w:rsidRPr="00AD60F1">
        <w:rPr>
          <w:rFonts w:ascii="Tahoma" w:hAnsi="Tahoma" w:cs="Tahoma"/>
          <w:sz w:val="20"/>
          <w:szCs w:val="20"/>
        </w:rPr>
        <w:t>% wynagrodzenia netto Wykonawcy określonego w § 6 ust. 1 (na dzień zawarcia umowy)</w:t>
      </w:r>
      <w:r>
        <w:rPr>
          <w:rFonts w:ascii="Tahoma" w:hAnsi="Tahoma" w:cs="Tahoma"/>
          <w:sz w:val="20"/>
          <w:szCs w:val="20"/>
        </w:rPr>
        <w:t>,</w:t>
      </w:r>
    </w:p>
    <w:p w14:paraId="68B953C9" w14:textId="77777777" w:rsidR="00232CBC" w:rsidRPr="003743B3" w:rsidRDefault="00232CBC" w:rsidP="00232CBC">
      <w:pPr>
        <w:pStyle w:val="Akapitzlist"/>
        <w:numPr>
          <w:ilvl w:val="0"/>
          <w:numId w:val="152"/>
        </w:numPr>
        <w:tabs>
          <w:tab w:val="num" w:pos="1440"/>
        </w:tabs>
        <w:spacing w:after="0" w:line="240" w:lineRule="auto"/>
        <w:ind w:left="1276" w:hanging="284"/>
        <w:jc w:val="both"/>
        <w:rPr>
          <w:rFonts w:ascii="Tahoma" w:hAnsi="Tahoma" w:cs="Tahoma"/>
          <w:sz w:val="20"/>
          <w:szCs w:val="20"/>
        </w:rPr>
      </w:pPr>
      <w:r w:rsidRPr="003743B3">
        <w:rPr>
          <w:rFonts w:ascii="Tahoma" w:hAnsi="Tahoma" w:cs="Tahoma"/>
          <w:sz w:val="20"/>
          <w:szCs w:val="20"/>
        </w:rPr>
        <w:t>w przypadku likwidacji Wskaźnika, o którym wyżej mowa lub zmiany podmiotu, który urzędowo go ustala, wskazany mechanizm stosuje się odpowiednio do wskaźnika i podmiotu, który zgodnie z odpowiednimi przepisami prawa zastąpi dotychczasowy Wskaźnik lub podmiot lub w przypadku, gdyby te wskaźniki przestały być dostępne, zastosowanie znajdą inne najbardziej zbliżone wskaźniki publikowane przez Prezesa Głównego Urzędu Statystycznego. Wartość robót wskazana w protokole odbioru robót zostanie powiększona o Wskaźnik</w:t>
      </w:r>
      <w:r>
        <w:rPr>
          <w:rFonts w:ascii="Tahoma" w:hAnsi="Tahoma" w:cs="Tahoma"/>
          <w:sz w:val="20"/>
          <w:szCs w:val="20"/>
        </w:rPr>
        <w:t>.</w:t>
      </w:r>
    </w:p>
    <w:p w14:paraId="28D03271" w14:textId="23A59D7A" w:rsidR="00232CBC" w:rsidRDefault="00232CBC" w:rsidP="00232CBC">
      <w:pPr>
        <w:pStyle w:val="Zwykytekst"/>
        <w:numPr>
          <w:ilvl w:val="0"/>
          <w:numId w:val="156"/>
        </w:numPr>
        <w:ind w:hanging="539"/>
        <w:jc w:val="both"/>
        <w:rPr>
          <w:rFonts w:ascii="Tahoma" w:hAnsi="Tahoma" w:cs="Tahoma"/>
        </w:rPr>
      </w:pPr>
      <w:r>
        <w:rPr>
          <w:rFonts w:ascii="Tahoma" w:hAnsi="Tahoma" w:cs="Tahoma"/>
        </w:rPr>
        <w:t>Zmiany wynagrodzenia należnego Wykonawcy na skutek okoliczności, o których mowa w § 8 ust. 2.2 zostanie dokonana od dnia wejścia w życie przepisów powodujących zmiany, lecz nie wcześniej niż po 12 miesiącach realizacji zamówienia</w:t>
      </w:r>
      <w:r w:rsidR="00A67D88">
        <w:rPr>
          <w:rFonts w:ascii="Tahoma" w:hAnsi="Tahoma" w:cs="Tahoma"/>
        </w:rPr>
        <w:t xml:space="preserve">, </w:t>
      </w:r>
      <w:r>
        <w:rPr>
          <w:rFonts w:ascii="Tahoma" w:hAnsi="Tahoma" w:cs="Tahoma"/>
        </w:rPr>
        <w:t>nie wcześniej niż od daty, w której zmiany te wywołały wpływ na koszt wykonania zamówienia przez Wykonawcę</w:t>
      </w:r>
      <w:r w:rsidR="00A67D88">
        <w:rPr>
          <w:rFonts w:ascii="Tahoma" w:hAnsi="Tahoma" w:cs="Tahoma"/>
        </w:rPr>
        <w:t xml:space="preserve"> oraz odnosić się będzie do części przedmiotu umowy niezrealizowanej.</w:t>
      </w:r>
    </w:p>
    <w:p w14:paraId="562BEC85" w14:textId="77777777" w:rsidR="00232CBC" w:rsidRPr="00257213" w:rsidRDefault="00232CBC" w:rsidP="00232CBC">
      <w:pPr>
        <w:pStyle w:val="Zwykytekst"/>
        <w:numPr>
          <w:ilvl w:val="0"/>
          <w:numId w:val="156"/>
        </w:numPr>
        <w:ind w:hanging="539"/>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kierownika robót.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6E1D917D" w14:textId="77777777" w:rsidR="00232CBC" w:rsidRDefault="00232CBC" w:rsidP="00232CBC">
      <w:pPr>
        <w:pStyle w:val="Zwykytekst"/>
        <w:numPr>
          <w:ilvl w:val="0"/>
          <w:numId w:val="156"/>
        </w:numPr>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na podstawie art. </w:t>
      </w:r>
      <w:r>
        <w:rPr>
          <w:rFonts w:ascii="Tahoma" w:hAnsi="Tahoma" w:cs="Tahoma"/>
        </w:rPr>
        <w:t>108</w:t>
      </w:r>
      <w:r w:rsidRPr="002023D2">
        <w:rPr>
          <w:rFonts w:ascii="Tahoma" w:hAnsi="Tahoma" w:cs="Tahoma"/>
        </w:rPr>
        <w:t xml:space="preserve"> ust.</w:t>
      </w:r>
      <w:r>
        <w:rPr>
          <w:rFonts w:ascii="Tahoma" w:hAnsi="Tahoma" w:cs="Tahoma"/>
        </w:rPr>
        <w:t xml:space="preserve"> 1 </w:t>
      </w:r>
      <w:r w:rsidRPr="002023D2">
        <w:rPr>
          <w:rFonts w:ascii="Tahoma" w:hAnsi="Tahoma" w:cs="Tahoma"/>
        </w:rPr>
        <w:t xml:space="preserve">ustawy </w:t>
      </w:r>
      <w:proofErr w:type="spellStart"/>
      <w:r w:rsidRPr="002023D2">
        <w:rPr>
          <w:rFonts w:ascii="Tahoma" w:hAnsi="Tahoma" w:cs="Tahoma"/>
        </w:rPr>
        <w:t>Pzp</w:t>
      </w:r>
      <w:proofErr w:type="spellEnd"/>
      <w:r w:rsidRPr="002023D2">
        <w:rPr>
          <w:rFonts w:ascii="Tahoma" w:hAnsi="Tahoma" w:cs="Tahoma"/>
        </w:rPr>
        <w:t xml:space="preserve"> </w:t>
      </w:r>
      <w:r>
        <w:rPr>
          <w:rFonts w:ascii="Tahoma" w:hAnsi="Tahoma" w:cs="Tahoma"/>
        </w:rPr>
        <w:t xml:space="preserve">określone w </w:t>
      </w:r>
      <w:proofErr w:type="spellStart"/>
      <w:r>
        <w:rPr>
          <w:rFonts w:ascii="Tahoma" w:hAnsi="Tahoma" w:cs="Tahoma"/>
        </w:rPr>
        <w:t>swz</w:t>
      </w:r>
      <w:proofErr w:type="spellEnd"/>
      <w:r>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5B71EAE8"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 xml:space="preserve">W wyniku przejęcia przez Zamawiającego zobowiązań Wykonawcy względem jego podwykonawców, w przypadku o którym mowa  w art. 465 ust. 1 ustawy </w:t>
      </w:r>
      <w:proofErr w:type="spellStart"/>
      <w:r w:rsidRPr="00563918">
        <w:rPr>
          <w:rFonts w:ascii="Tahoma" w:hAnsi="Tahoma" w:cs="Tahoma"/>
        </w:rPr>
        <w:t>Pzp</w:t>
      </w:r>
      <w:proofErr w:type="spellEnd"/>
      <w:r w:rsidRPr="00563918">
        <w:rPr>
          <w:rFonts w:ascii="Tahoma" w:hAnsi="Tahoma" w:cs="Tahoma"/>
        </w:rPr>
        <w:t>;</w:t>
      </w:r>
    </w:p>
    <w:p w14:paraId="3C4D9D46" w14:textId="77777777" w:rsidR="00232CBC" w:rsidRDefault="00232CBC" w:rsidP="00232CBC">
      <w:pPr>
        <w:numPr>
          <w:ilvl w:val="0"/>
          <w:numId w:val="62"/>
        </w:numPr>
        <w:suppressAutoHyphens w:val="0"/>
        <w:overflowPunct/>
        <w:autoSpaceDE/>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 1 </w:t>
      </w:r>
      <w:r>
        <w:rPr>
          <w:rFonts w:ascii="Tahoma" w:hAnsi="Tahoma" w:cs="Tahoma"/>
        </w:rPr>
        <w:br/>
        <w:t xml:space="preserve">i 2 ustawy </w:t>
      </w:r>
      <w:proofErr w:type="spellStart"/>
      <w:r>
        <w:rPr>
          <w:rFonts w:ascii="Tahoma" w:hAnsi="Tahoma" w:cs="Tahoma"/>
        </w:rPr>
        <w:t>Pzp</w:t>
      </w:r>
      <w:proofErr w:type="spellEnd"/>
      <w:r>
        <w:rPr>
          <w:rFonts w:ascii="Tahoma" w:hAnsi="Tahoma" w:cs="Tahoma"/>
        </w:rPr>
        <w:t>.</w:t>
      </w:r>
    </w:p>
    <w:p w14:paraId="08975BDA" w14:textId="77777777" w:rsidR="00232CBC" w:rsidRPr="002023D2" w:rsidRDefault="00232CBC" w:rsidP="00232CBC">
      <w:pPr>
        <w:numPr>
          <w:ilvl w:val="0"/>
          <w:numId w:val="62"/>
        </w:numPr>
        <w:suppressAutoHyphens w:val="0"/>
        <w:overflowPunct/>
        <w:autoSpaceDE/>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rsidP="00232CBC">
      <w:pPr>
        <w:numPr>
          <w:ilvl w:val="0"/>
          <w:numId w:val="104"/>
        </w:numPr>
        <w:suppressAutoHyphens w:val="0"/>
        <w:overflowPunct/>
        <w:autoSpaceDE/>
        <w:ind w:hanging="540"/>
        <w:jc w:val="both"/>
        <w:textAlignment w:val="auto"/>
        <w:rPr>
          <w:rFonts w:ascii="Tahoma" w:hAnsi="Tahoma" w:cs="Tahoma"/>
        </w:rPr>
      </w:pPr>
      <w:r w:rsidRPr="002023D2">
        <w:rPr>
          <w:rFonts w:ascii="Tahoma" w:hAnsi="Tahoma" w:cs="Tahoma"/>
        </w:rPr>
        <w:lastRenderedPageBreak/>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rsidP="00232CBC">
      <w:pPr>
        <w:numPr>
          <w:ilvl w:val="0"/>
          <w:numId w:val="104"/>
        </w:numPr>
        <w:suppressAutoHyphens w:val="0"/>
        <w:overflowPunct/>
        <w:autoSpaceDE/>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w ustawie Prawo zamówień publicznych i postanowieniami umownymi, dołączając stosowne dokumenty. Zmiana ta nie wymaga zawarcia aneksu do umowy,</w:t>
      </w:r>
    </w:p>
    <w:p w14:paraId="16A088FD" w14:textId="77777777" w:rsidR="00232CBC" w:rsidRPr="008E76E6" w:rsidRDefault="00232CBC" w:rsidP="00232CBC">
      <w:pPr>
        <w:numPr>
          <w:ilvl w:val="0"/>
          <w:numId w:val="104"/>
        </w:numPr>
        <w:suppressAutoHyphens w:val="0"/>
        <w:overflowPunct/>
        <w:autoSpaceDE/>
        <w:ind w:hanging="540"/>
        <w:jc w:val="both"/>
        <w:textAlignment w:val="auto"/>
        <w:rPr>
          <w:rFonts w:ascii="Tahoma" w:hAnsi="Tahoma" w:cs="Tahoma"/>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rsidP="00232CBC">
      <w:pPr>
        <w:numPr>
          <w:ilvl w:val="0"/>
          <w:numId w:val="153"/>
        </w:numPr>
        <w:suppressAutoHyphens w:val="0"/>
        <w:overflowPunct/>
        <w:autoSpaceDE/>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Zamawiający powiadomi </w:t>
      </w:r>
      <w:bookmarkStart w:id="2" w:name="_Hlk58357737"/>
      <w:r w:rsidRPr="008E76E6">
        <w:rPr>
          <w:rFonts w:ascii="Tahoma" w:hAnsi="Tahoma" w:cs="Tahoma"/>
          <w:sz w:val="20"/>
          <w:szCs w:val="20"/>
        </w:rPr>
        <w:t xml:space="preserve">w formie pisemnej Wykonawcę o braku możliwości dokonania zmiany umowy </w:t>
      </w:r>
      <w:bookmarkEnd w:id="2"/>
      <w:r w:rsidRPr="008E76E6">
        <w:rPr>
          <w:rFonts w:ascii="Tahoma" w:hAnsi="Tahoma" w:cs="Tahoma"/>
          <w:sz w:val="20"/>
          <w:szCs w:val="20"/>
        </w:rPr>
        <w:t>w sytuacji kiedy nie wyraża zgody na jej dokonanie,</w:t>
      </w:r>
    </w:p>
    <w:p w14:paraId="452FB5E7" w14:textId="77777777" w:rsidR="00232CBC" w:rsidRPr="008E76E6" w:rsidRDefault="00232CBC" w:rsidP="00232CBC">
      <w:pPr>
        <w:pStyle w:val="Akapitzlist"/>
        <w:numPr>
          <w:ilvl w:val="0"/>
          <w:numId w:val="154"/>
        </w:numPr>
        <w:spacing w:after="0" w:line="240" w:lineRule="auto"/>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rsidP="00232CBC">
      <w:pPr>
        <w:numPr>
          <w:ilvl w:val="0"/>
          <w:numId w:val="157"/>
        </w:numPr>
        <w:tabs>
          <w:tab w:val="clear" w:pos="720"/>
          <w:tab w:val="num" w:pos="426"/>
        </w:tabs>
        <w:suppressAutoHyphens w:val="0"/>
        <w:overflowPunct/>
        <w:autoSpaceDE/>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rsidP="00232CBC">
      <w:pPr>
        <w:pStyle w:val="Tekstpodstawowy2"/>
        <w:numPr>
          <w:ilvl w:val="0"/>
          <w:numId w:val="157"/>
        </w:numPr>
        <w:suppressAutoHyphens w:val="0"/>
        <w:overflowPunct/>
        <w:autoSpaceDE/>
        <w:spacing w:after="0" w:line="240"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rsidP="00232CBC">
      <w:pPr>
        <w:pStyle w:val="Tekstpodstawowy2"/>
        <w:numPr>
          <w:ilvl w:val="0"/>
          <w:numId w:val="157"/>
        </w:numPr>
        <w:suppressAutoHyphens w:val="0"/>
        <w:overflowPunct/>
        <w:autoSpaceDE/>
        <w:spacing w:after="240" w:line="240"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7777777" w:rsidR="00232CBC" w:rsidRPr="002023D2" w:rsidRDefault="00232CBC" w:rsidP="00232CBC">
      <w:pPr>
        <w:pStyle w:val="Nagwek4"/>
        <w:spacing w:after="120"/>
      </w:pPr>
      <w:r w:rsidRPr="002023D2">
        <w:t>§</w:t>
      </w:r>
      <w:r>
        <w:t xml:space="preserve"> 9</w:t>
      </w:r>
    </w:p>
    <w:p w14:paraId="2655934A" w14:textId="77777777" w:rsidR="00232CBC" w:rsidRPr="00631584"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lastRenderedPageBreak/>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rsidP="00232CBC">
      <w:pPr>
        <w:pStyle w:val="Akapitzlist"/>
        <w:numPr>
          <w:ilvl w:val="0"/>
          <w:numId w:val="68"/>
        </w:numPr>
        <w:tabs>
          <w:tab w:val="left" w:pos="360"/>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kiedy Wykonawca w chwili zawarcia umowy podlegał wykluczeniu z postępowania na podstawie art. </w:t>
      </w:r>
      <w:r>
        <w:rPr>
          <w:rFonts w:ascii="Tahoma" w:hAnsi="Tahoma" w:cs="Tahoma"/>
          <w:sz w:val="20"/>
          <w:szCs w:val="20"/>
        </w:rPr>
        <w:t>108</w:t>
      </w:r>
      <w:r w:rsidRPr="00631584">
        <w:rPr>
          <w:rFonts w:ascii="Tahoma" w:hAnsi="Tahoma" w:cs="Tahoma"/>
          <w:sz w:val="20"/>
          <w:szCs w:val="20"/>
        </w:rPr>
        <w:t xml:space="preserve"> ust.</w:t>
      </w:r>
      <w:r>
        <w:rPr>
          <w:rFonts w:ascii="Tahoma" w:hAnsi="Tahoma" w:cs="Tahoma"/>
          <w:sz w:val="20"/>
          <w:szCs w:val="20"/>
        </w:rPr>
        <w:t xml:space="preserve"> </w:t>
      </w:r>
      <w:r w:rsidRPr="00631584">
        <w:rPr>
          <w:rFonts w:ascii="Tahoma" w:hAnsi="Tahoma" w:cs="Tahoma"/>
          <w:sz w:val="20"/>
          <w:szCs w:val="20"/>
        </w:rPr>
        <w:t>1 ustawy Prawo zamówień publicznych</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77777777" w:rsidR="00232CBC" w:rsidRPr="00631584" w:rsidRDefault="00232CBC" w:rsidP="00232CBC">
      <w:pPr>
        <w:pStyle w:val="Akapitzlist"/>
        <w:numPr>
          <w:ilvl w:val="0"/>
          <w:numId w:val="60"/>
        </w:numPr>
        <w:tabs>
          <w:tab w:val="left" w:pos="360"/>
        </w:tabs>
        <w:spacing w:after="0" w:line="240" w:lineRule="auto"/>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Pr>
          <w:rFonts w:ascii="Tahoma" w:hAnsi="Tahoma" w:cs="Tahoma"/>
          <w:sz w:val="20"/>
          <w:szCs w:val="20"/>
        </w:rPr>
        <w:t>9</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rsidP="00232CBC">
      <w:pPr>
        <w:pStyle w:val="Akapitzlist2"/>
        <w:numPr>
          <w:ilvl w:val="0"/>
          <w:numId w:val="115"/>
        </w:numPr>
        <w:tabs>
          <w:tab w:val="left" w:pos="360"/>
        </w:tabs>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rsidP="00232CBC">
      <w:pPr>
        <w:pStyle w:val="Akapitzlist2"/>
        <w:numPr>
          <w:ilvl w:val="0"/>
          <w:numId w:val="115"/>
        </w:numPr>
        <w:tabs>
          <w:tab w:val="left" w:pos="360"/>
        </w:tabs>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rsidP="00232CBC">
      <w:pPr>
        <w:pStyle w:val="Akapitzlist2"/>
        <w:numPr>
          <w:ilvl w:val="0"/>
          <w:numId w:val="115"/>
        </w:numPr>
        <w:tabs>
          <w:tab w:val="left" w:pos="851"/>
        </w:tabs>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rsidP="00232CBC">
      <w:pPr>
        <w:pStyle w:val="Akapitzlist"/>
        <w:numPr>
          <w:ilvl w:val="0"/>
          <w:numId w:val="60"/>
        </w:numPr>
        <w:tabs>
          <w:tab w:val="left" w:pos="360"/>
          <w:tab w:val="left" w:pos="709"/>
        </w:tabs>
        <w:spacing w:line="240" w:lineRule="auto"/>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lastRenderedPageBreak/>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77777777" w:rsidR="00232CBC" w:rsidRPr="00560F1D" w:rsidRDefault="00232CBC" w:rsidP="00232CBC">
      <w:pPr>
        <w:pStyle w:val="Akapitzlist"/>
        <w:numPr>
          <w:ilvl w:val="0"/>
          <w:numId w:val="60"/>
        </w:numPr>
        <w:tabs>
          <w:tab w:val="left" w:pos="360"/>
          <w:tab w:val="left" w:pos="709"/>
        </w:tabs>
        <w:spacing w:after="0" w:line="240" w:lineRule="auto"/>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21</w:t>
      </w:r>
      <w:r w:rsidRPr="00560F1D">
        <w:rPr>
          <w:rFonts w:ascii="Tahoma" w:eastAsia="Times New Roman" w:hAnsi="Tahoma" w:cs="Tahoma"/>
          <w:bCs/>
          <w:sz w:val="20"/>
          <w:szCs w:val="20"/>
        </w:rPr>
        <w:t>r, poz.</w:t>
      </w:r>
      <w:r>
        <w:rPr>
          <w:rFonts w:ascii="Tahoma" w:eastAsia="Times New Roman" w:hAnsi="Tahoma" w:cs="Tahoma"/>
          <w:bCs/>
          <w:sz w:val="20"/>
          <w:szCs w:val="20"/>
        </w:rPr>
        <w:t xml:space="preserve"> 1588</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w:t>
      </w:r>
      <w:r>
        <w:rPr>
          <w:rFonts w:ascii="Tahoma" w:hAnsi="Tahoma" w:cs="Tahoma"/>
          <w:sz w:val="20"/>
          <w:szCs w:val="20"/>
        </w:rPr>
        <w:br/>
      </w:r>
      <w:r w:rsidRPr="00560F1D">
        <w:rPr>
          <w:rFonts w:ascii="Tahoma" w:hAnsi="Tahoma" w:cs="Tahoma"/>
          <w:sz w:val="20"/>
          <w:szCs w:val="20"/>
        </w:rPr>
        <w:t>o powyższych okolicznościach.</w:t>
      </w:r>
    </w:p>
    <w:p w14:paraId="6DB59EB6" w14:textId="77777777" w:rsidR="00232CBC" w:rsidRPr="002023D2"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rsidP="00232CBC">
      <w:pPr>
        <w:pStyle w:val="TekstpodstawowyTekstpodstawowyZnakZnakZnakZnakTekstpodstawowyZnakZnakZnakZnakZnakTekstpodstawowyZnakZnak"/>
        <w:numPr>
          <w:ilvl w:val="0"/>
          <w:numId w:val="60"/>
        </w:numPr>
        <w:spacing w:after="240"/>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77777777"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10</w:t>
      </w:r>
    </w:p>
    <w:p w14:paraId="13BF0585"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Pr>
          <w:rFonts w:ascii="Tahoma" w:hAnsi="Tahoma" w:cs="Tahoma"/>
          <w:b/>
          <w:bCs/>
          <w:color w:val="auto"/>
          <w:sz w:val="20"/>
          <w:szCs w:val="20"/>
        </w:rPr>
        <w:t>5</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tj. </w:t>
      </w:r>
      <w:r>
        <w:rPr>
          <w:rFonts w:ascii="Tahoma" w:hAnsi="Tahoma" w:cs="Tahoma"/>
          <w:color w:val="auto"/>
          <w:sz w:val="20"/>
          <w:szCs w:val="20"/>
        </w:rPr>
        <w:t>………………</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Pr>
          <w:rFonts w:ascii="Tahoma" w:hAnsi="Tahoma" w:cs="Tahoma"/>
          <w:color w:val="auto"/>
          <w:sz w:val="20"/>
          <w:szCs w:val="20"/>
        </w:rPr>
        <w:t>…………………………………</w:t>
      </w:r>
      <w:r w:rsidRPr="003F7A1F">
        <w:rPr>
          <w:rFonts w:ascii="Tahoma" w:hAnsi="Tahoma" w:cs="Tahoma"/>
          <w:color w:val="auto"/>
          <w:sz w:val="20"/>
          <w:szCs w:val="20"/>
        </w:rPr>
        <w:t>.</w:t>
      </w:r>
    </w:p>
    <w:p w14:paraId="22438C0C"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rsidP="00945412">
      <w:pPr>
        <w:pStyle w:val="Default"/>
        <w:numPr>
          <w:ilvl w:val="0"/>
          <w:numId w:val="155"/>
        </w:numPr>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rsidP="00945412">
      <w:pPr>
        <w:pStyle w:val="Default"/>
        <w:numPr>
          <w:ilvl w:val="0"/>
          <w:numId w:val="155"/>
        </w:numPr>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3AC51E84" w14:textId="71A11BFE" w:rsidR="00871FA3" w:rsidRPr="003F7A1F" w:rsidRDefault="00871FA3" w:rsidP="00232CBC">
      <w:pPr>
        <w:pStyle w:val="Default"/>
        <w:numPr>
          <w:ilvl w:val="0"/>
          <w:numId w:val="155"/>
        </w:numPr>
        <w:spacing w:after="240"/>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77777777" w:rsidR="00232CBC" w:rsidRPr="002023D2" w:rsidRDefault="00232CBC" w:rsidP="00232CBC">
      <w:pPr>
        <w:pStyle w:val="Nagwek4"/>
        <w:spacing w:after="120"/>
      </w:pPr>
      <w:r>
        <w:t>§ 11</w:t>
      </w:r>
    </w:p>
    <w:p w14:paraId="3F76221F"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Pr="002023D2">
        <w:rPr>
          <w:rFonts w:ascii="Tahoma" w:hAnsi="Tahoma" w:cs="Tahoma"/>
          <w:b/>
        </w:rPr>
        <w:t>....... miesięcy</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rsidP="00232CBC">
      <w:pPr>
        <w:numPr>
          <w:ilvl w:val="0"/>
          <w:numId w:val="107"/>
        </w:numPr>
        <w:suppressAutoHyphens w:val="0"/>
        <w:overflowPunct/>
        <w:autoSpaceDE/>
        <w:spacing w:after="240"/>
        <w:ind w:left="357" w:hanging="357"/>
        <w:jc w:val="both"/>
        <w:textAlignment w:val="auto"/>
        <w:rPr>
          <w:rFonts w:ascii="Tahoma" w:hAnsi="Tahoma" w:cs="Tahoma"/>
        </w:rPr>
      </w:pPr>
      <w:r w:rsidRPr="002023D2">
        <w:rPr>
          <w:rFonts w:ascii="Tahoma" w:hAnsi="Tahoma" w:cs="Tahoma"/>
        </w:rPr>
        <w:lastRenderedPageBreak/>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77777777" w:rsidR="00232CBC" w:rsidRPr="002023D2" w:rsidRDefault="00232CBC" w:rsidP="00232CBC">
      <w:pPr>
        <w:pStyle w:val="Nagwek4"/>
        <w:spacing w:after="120"/>
      </w:pPr>
      <w:r w:rsidRPr="002023D2">
        <w:t>§ 1</w:t>
      </w:r>
      <w:r>
        <w:t>2</w:t>
      </w:r>
    </w:p>
    <w:p w14:paraId="4415B287" w14:textId="77777777" w:rsidR="00232CBC" w:rsidRPr="002023D2" w:rsidRDefault="00232CBC" w:rsidP="00232CBC">
      <w:pPr>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rsidP="00232CBC">
      <w:pPr>
        <w:numPr>
          <w:ilvl w:val="0"/>
          <w:numId w:val="105"/>
        </w:numPr>
        <w:suppressAutoHyphens w:val="0"/>
        <w:overflowPunct/>
        <w:autoSpaceDE/>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3"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3"/>
      <w:r w:rsidRPr="002023D2">
        <w:rPr>
          <w:rFonts w:ascii="Tahoma" w:hAnsi="Tahoma" w:cs="Tahoma"/>
        </w:rPr>
        <w:t xml:space="preserve">. </w:t>
      </w:r>
    </w:p>
    <w:p w14:paraId="50B01203" w14:textId="77777777" w:rsidR="00232CBC" w:rsidRDefault="00232CBC" w:rsidP="00232CBC">
      <w:pPr>
        <w:numPr>
          <w:ilvl w:val="1"/>
          <w:numId w:val="113"/>
        </w:numPr>
        <w:suppressAutoHyphens w:val="0"/>
        <w:overflowPunct/>
        <w:autoSpaceDE/>
        <w:ind w:left="700" w:hanging="520"/>
        <w:jc w:val="both"/>
        <w:textAlignment w:val="auto"/>
        <w:rPr>
          <w:rFonts w:ascii="Tahoma" w:hAnsi="Tahoma" w:cs="Tahoma"/>
        </w:rPr>
      </w:pPr>
      <w:r w:rsidRPr="002F5228">
        <w:rPr>
          <w:rFonts w:ascii="Tahoma" w:hAnsi="Tahoma" w:cs="Tahoma"/>
        </w:rPr>
        <w:t xml:space="preserve">za </w:t>
      </w:r>
      <w:r>
        <w:rPr>
          <w:rFonts w:ascii="Tahoma" w:hAnsi="Tahoma" w:cs="Tahoma"/>
        </w:rPr>
        <w:t xml:space="preserve">każdy rozpoczęty dzień </w:t>
      </w:r>
      <w:r w:rsidRPr="002F5228">
        <w:rPr>
          <w:rFonts w:ascii="Tahoma" w:hAnsi="Tahoma" w:cs="Tahoma"/>
        </w:rPr>
        <w:t>zwłok</w:t>
      </w:r>
      <w:r>
        <w:rPr>
          <w:rFonts w:ascii="Tahoma" w:hAnsi="Tahoma" w:cs="Tahoma"/>
        </w:rPr>
        <w:t>i</w:t>
      </w:r>
      <w:r w:rsidRPr="002F5228">
        <w:rPr>
          <w:rFonts w:ascii="Tahoma" w:hAnsi="Tahoma" w:cs="Tahoma"/>
        </w:rPr>
        <w:t xml:space="preserve"> w </w:t>
      </w:r>
      <w:r>
        <w:rPr>
          <w:rFonts w:ascii="Tahoma" w:hAnsi="Tahoma" w:cs="Tahoma"/>
        </w:rPr>
        <w:t>wykonaniu</w:t>
      </w:r>
      <w:r w:rsidRPr="002F5228">
        <w:rPr>
          <w:rFonts w:ascii="Tahoma" w:hAnsi="Tahoma" w:cs="Tahoma"/>
        </w:rPr>
        <w:t xml:space="preserve"> przedmiotu </w:t>
      </w:r>
      <w:r>
        <w:rPr>
          <w:rFonts w:ascii="Tahoma" w:hAnsi="Tahoma" w:cs="Tahoma"/>
        </w:rPr>
        <w:t>umowy w stosunku do terminu określonego w § 2 ust. 1 umowy,</w:t>
      </w:r>
      <w:r w:rsidRPr="002F5228">
        <w:rPr>
          <w:rFonts w:ascii="Tahoma" w:hAnsi="Tahoma" w:cs="Tahoma"/>
        </w:rPr>
        <w:t xml:space="preserve"> z przyczyn leżących po stronie Wykonawcy w wysokości </w:t>
      </w:r>
      <w:r>
        <w:rPr>
          <w:rFonts w:ascii="Tahoma" w:hAnsi="Tahoma" w:cs="Tahoma"/>
        </w:rPr>
        <w:t xml:space="preserve">0,02%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2F5228">
        <w:rPr>
          <w:rFonts w:ascii="Tahoma" w:hAnsi="Tahoma" w:cs="Tahoma"/>
        </w:rPr>
        <w:t>.</w:t>
      </w:r>
    </w:p>
    <w:p w14:paraId="0DAFE65E" w14:textId="77777777" w:rsidR="00232CBC" w:rsidRPr="00011911" w:rsidRDefault="00232CBC" w:rsidP="00232CBC">
      <w:pPr>
        <w:numPr>
          <w:ilvl w:val="1"/>
          <w:numId w:val="113"/>
        </w:numPr>
        <w:suppressAutoHyphens w:val="0"/>
        <w:overflowPunct/>
        <w:autoSpaceDE/>
        <w:ind w:left="700" w:hanging="520"/>
        <w:jc w:val="both"/>
        <w:textAlignment w:val="auto"/>
        <w:rPr>
          <w:rFonts w:ascii="Tahoma" w:hAnsi="Tahoma" w:cs="Tahoma"/>
        </w:rPr>
      </w:pPr>
      <w:r w:rsidRPr="00011911">
        <w:rPr>
          <w:rFonts w:ascii="Tahoma" w:hAnsi="Tahoma" w:cs="Tahoma"/>
        </w:rPr>
        <w:t xml:space="preserve">za </w:t>
      </w:r>
      <w:r>
        <w:rPr>
          <w:rFonts w:ascii="Tahoma" w:hAnsi="Tahoma" w:cs="Tahoma"/>
        </w:rPr>
        <w:t xml:space="preserve">zwłokę w przekazaniu przez Zamawiającego terenu budowy w terminie umownym z przyczyn leżących po stronie Wykonawcy, nieprzedłożenie dokumentów, o których mowa w </w:t>
      </w:r>
      <w:r w:rsidRPr="00194310">
        <w:rPr>
          <w:rFonts w:ascii="Tahoma" w:hAnsi="Tahoma" w:cs="Tahoma"/>
        </w:rPr>
        <w:t xml:space="preserve">§ 3 ust. </w:t>
      </w:r>
      <w:r>
        <w:rPr>
          <w:rFonts w:ascii="Tahoma" w:hAnsi="Tahoma" w:cs="Tahoma"/>
        </w:rPr>
        <w:t xml:space="preserve">3.1 </w:t>
      </w:r>
      <w:r w:rsidRPr="00011911">
        <w:rPr>
          <w:rFonts w:ascii="Tahoma" w:hAnsi="Tahoma" w:cs="Tahoma"/>
        </w:rPr>
        <w:t xml:space="preserve">ustawy </w:t>
      </w:r>
      <w:proofErr w:type="spellStart"/>
      <w:r w:rsidRPr="00011911">
        <w:rPr>
          <w:rFonts w:ascii="Tahoma" w:hAnsi="Tahoma" w:cs="Tahoma"/>
        </w:rPr>
        <w:t>Pzp</w:t>
      </w:r>
      <w:proofErr w:type="spellEnd"/>
      <w:r w:rsidRPr="00011911">
        <w:rPr>
          <w:rFonts w:ascii="Tahoma" w:hAnsi="Tahoma" w:cs="Tahoma"/>
        </w:rPr>
        <w:t xml:space="preserve"> w wysokości </w:t>
      </w:r>
      <w:r>
        <w:rPr>
          <w:rFonts w:ascii="Tahoma" w:hAnsi="Tahoma" w:cs="Tahoma"/>
        </w:rPr>
        <w:t>2</w:t>
      </w:r>
      <w:r w:rsidRPr="00011911">
        <w:rPr>
          <w:rFonts w:ascii="Tahoma" w:hAnsi="Tahoma" w:cs="Tahoma"/>
        </w:rPr>
        <w:t>00,00 zł</w:t>
      </w:r>
      <w:r>
        <w:rPr>
          <w:rFonts w:ascii="Tahoma" w:hAnsi="Tahoma" w:cs="Tahoma"/>
        </w:rPr>
        <w:t xml:space="preserve"> za każdy dzień zwłoki. Bieg terminu naliczania kary rozpoczyna się z upływem dnia, który został wyznaczony na przekazanie terenu budowy, dokumentów.</w:t>
      </w:r>
    </w:p>
    <w:p w14:paraId="30255F7E"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usunięciu wad/usterek wynikających z protokołu odbioru robót licząc od uzgodnionego przez Strony dnia wyznaczonego do usunięcia wad/usterek w wysokości </w:t>
      </w:r>
      <w:r>
        <w:rPr>
          <w:rFonts w:ascii="Tahoma" w:hAnsi="Tahoma" w:cs="Tahoma"/>
        </w:rPr>
        <w:t xml:space="preserve">0,01%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p>
    <w:p w14:paraId="24CD3938"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w:t>
      </w:r>
      <w:r>
        <w:rPr>
          <w:rFonts w:ascii="Tahoma" w:hAnsi="Tahoma" w:cs="Tahoma"/>
        </w:rPr>
        <w:t>u</w:t>
      </w:r>
      <w:r w:rsidRPr="002023D2">
        <w:rPr>
          <w:rFonts w:ascii="Tahoma" w:hAnsi="Tahoma" w:cs="Tahoma"/>
        </w:rPr>
        <w:t xml:space="preserve"> wad/usterek wynikających z protokołu przeglądu gwarancyjnego, lub pisma Zamawiającego wzywającego do  usunięciu wad/usterek w wysokości </w:t>
      </w:r>
      <w:r>
        <w:rPr>
          <w:rFonts w:ascii="Tahoma" w:hAnsi="Tahoma" w:cs="Tahoma"/>
        </w:rPr>
        <w:t>500 zł</w:t>
      </w:r>
      <w:r w:rsidRPr="002023D2">
        <w:rPr>
          <w:rFonts w:ascii="Tahoma" w:hAnsi="Tahoma" w:cs="Tahoma"/>
        </w:rPr>
        <w:t>, licząc od wskazanego dnia wyznaczonego do usunięcia wad/usterek</w:t>
      </w:r>
      <w:r>
        <w:rPr>
          <w:rFonts w:ascii="Tahoma" w:hAnsi="Tahoma" w:cs="Tahoma"/>
        </w:rPr>
        <w:t>.</w:t>
      </w:r>
    </w:p>
    <w:p w14:paraId="7018E804" w14:textId="77777777" w:rsidR="00232CBC" w:rsidRPr="002F5228" w:rsidRDefault="00232CBC" w:rsidP="00232CBC">
      <w:pPr>
        <w:widowControl w:val="0"/>
        <w:numPr>
          <w:ilvl w:val="1"/>
          <w:numId w:val="113"/>
        </w:numPr>
        <w:overflowPunct/>
        <w:autoSpaceDE/>
        <w:ind w:left="720" w:hanging="540"/>
        <w:jc w:val="both"/>
        <w:textAlignment w:val="auto"/>
        <w:rPr>
          <w:rFonts w:ascii="Tahoma" w:hAnsi="Tahoma" w:cs="Tahoma"/>
        </w:rPr>
      </w:pPr>
      <w:r w:rsidRPr="002F5228">
        <w:rPr>
          <w:rFonts w:ascii="Tahoma" w:hAnsi="Tahoma" w:cs="Tahoma"/>
        </w:rPr>
        <w:t xml:space="preserve">za zlecenie robót podwykonawcom bez wiedzy i zgody Zamawiającego w wysokości 1.000,00 zł za każde zdarzenie. </w:t>
      </w:r>
    </w:p>
    <w:p w14:paraId="0689D705" w14:textId="77777777" w:rsidR="00232CBC" w:rsidRDefault="00232CBC" w:rsidP="00232CBC">
      <w:pPr>
        <w:numPr>
          <w:ilvl w:val="1"/>
          <w:numId w:val="113"/>
        </w:numPr>
        <w:suppressAutoHyphens w:val="0"/>
        <w:overflowPunct/>
        <w:autoSpaceDE/>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zapłaty lub nieterminow</w:t>
      </w:r>
      <w:r>
        <w:rPr>
          <w:rFonts w:ascii="Tahoma" w:hAnsi="Tahoma" w:cs="Tahoma"/>
        </w:rPr>
        <w:t>ą</w:t>
      </w:r>
      <w:r w:rsidRPr="002023D2">
        <w:rPr>
          <w:rFonts w:ascii="Tahoma" w:hAnsi="Tahoma" w:cs="Tahoma"/>
        </w:rPr>
        <w:t xml:space="preserve"> zapłat</w:t>
      </w:r>
      <w:r>
        <w:rPr>
          <w:rFonts w:ascii="Tahoma" w:hAnsi="Tahoma" w:cs="Tahoma"/>
        </w:rPr>
        <w:t>ę</w:t>
      </w:r>
      <w:r w:rsidRPr="002023D2">
        <w:rPr>
          <w:rFonts w:ascii="Tahoma" w:hAnsi="Tahoma" w:cs="Tahoma"/>
        </w:rPr>
        <w:t xml:space="preserve"> wynagrodzenia należnego podwykonawcom lub dalszym podwykonawcom w wysokości </w:t>
      </w:r>
      <w:r w:rsidRPr="000353B8">
        <w:rPr>
          <w:rFonts w:ascii="Tahoma" w:hAnsi="Tahoma" w:cs="Tahoma"/>
        </w:rPr>
        <w:t xml:space="preserve">0,2% wynagrodzenia brutto </w:t>
      </w:r>
      <w:r>
        <w:rPr>
          <w:rFonts w:ascii="Tahoma" w:hAnsi="Tahoma" w:cs="Tahoma"/>
        </w:rPr>
        <w:t xml:space="preserve">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0353B8">
        <w:rPr>
          <w:rFonts w:ascii="Tahoma" w:hAnsi="Tahoma" w:cs="Tahoma"/>
        </w:rPr>
        <w:t xml:space="preserve"> - za każdy dzień zwłoki, licząc od następnego dnia po upływie wymagalnego terminu zapłaty</w:t>
      </w:r>
      <w:r>
        <w:rPr>
          <w:rFonts w:ascii="Tahoma" w:hAnsi="Tahoma" w:cs="Tahoma"/>
        </w:rPr>
        <w:t>.</w:t>
      </w:r>
    </w:p>
    <w:p w14:paraId="710A8E24" w14:textId="77777777" w:rsidR="00232CBC" w:rsidRPr="000353B8" w:rsidRDefault="00232CBC" w:rsidP="00232CBC">
      <w:pPr>
        <w:numPr>
          <w:ilvl w:val="1"/>
          <w:numId w:val="113"/>
        </w:numPr>
        <w:suppressAutoHyphens w:val="0"/>
        <w:overflowPunct/>
        <w:autoSpaceDE/>
        <w:ind w:left="700" w:hanging="520"/>
        <w:jc w:val="both"/>
        <w:textAlignment w:val="auto"/>
        <w:rPr>
          <w:rFonts w:ascii="Tahoma" w:hAnsi="Tahoma" w:cs="Tahoma"/>
        </w:rPr>
      </w:pPr>
      <w:r w:rsidRPr="000353B8">
        <w:rPr>
          <w:rFonts w:ascii="Tahoma" w:hAnsi="Tahoma" w:cs="Tahoma"/>
        </w:rPr>
        <w:t xml:space="preserve">brak zapłaty lub nieterminową zapłatę wynagrodzenia należnego podwykonawcy lub dalszemu podwykonawcy z tytułu zmiany wysokości wynagrodzenia, o której mowa w art. 439 ust. 5 ustawy </w:t>
      </w:r>
      <w:proofErr w:type="spellStart"/>
      <w:r w:rsidRPr="000353B8">
        <w:rPr>
          <w:rFonts w:ascii="Tahoma" w:hAnsi="Tahoma" w:cs="Tahoma"/>
        </w:rPr>
        <w:t>Pzp</w:t>
      </w:r>
      <w:proofErr w:type="spellEnd"/>
      <w:r w:rsidRPr="000353B8">
        <w:rPr>
          <w:rFonts w:ascii="Tahoma" w:hAnsi="Tahoma" w:cs="Tahoma"/>
        </w:rPr>
        <w:t xml:space="preserve"> - w wysokości 0,2% wynagrodzenia brutto </w:t>
      </w:r>
      <w:r>
        <w:rPr>
          <w:rFonts w:ascii="Tahoma" w:hAnsi="Tahoma" w:cs="Tahoma"/>
        </w:rPr>
        <w:t xml:space="preserve">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0353B8">
        <w:rPr>
          <w:rFonts w:ascii="Tahoma" w:hAnsi="Tahoma" w:cs="Tahoma"/>
        </w:rPr>
        <w:t xml:space="preserve"> - za każdy dzień zwłoki, licząc od następnego dnia po upływie wymagalnego terminu zapłaty. Dotyczy zawartej umowy, której przedmiotem są roboty budowlane lub usługi </w:t>
      </w:r>
      <w:r>
        <w:rPr>
          <w:rFonts w:ascii="Tahoma" w:hAnsi="Tahoma" w:cs="Tahoma"/>
        </w:rPr>
        <w:br/>
      </w:r>
      <w:r w:rsidRPr="000353B8">
        <w:rPr>
          <w:rFonts w:ascii="Tahoma" w:hAnsi="Tahoma" w:cs="Tahoma"/>
        </w:rPr>
        <w:t xml:space="preserve">i okres obowiązywania tej umowy przekracza 12 miesięcy, </w:t>
      </w:r>
    </w:p>
    <w:p w14:paraId="3CFBE52D"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Pr>
          <w:rFonts w:ascii="Tahoma" w:hAnsi="Tahoma" w:cs="Tahoma"/>
        </w:rPr>
        <w:t>za nieprzedłożenie</w:t>
      </w:r>
      <w:r w:rsidRPr="002023D2">
        <w:rPr>
          <w:rFonts w:ascii="Tahoma" w:hAnsi="Tahoma" w:cs="Tahoma"/>
        </w:rPr>
        <w:t xml:space="preserve"> do zaakceptowania projektu umowy o podwykonawstwo, której przedmiotem są roboty budowlane, lub projektu jej zmian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2693D0FB"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Pr>
          <w:rFonts w:ascii="Tahoma" w:hAnsi="Tahoma" w:cs="Tahoma"/>
        </w:rPr>
        <w:t xml:space="preserve">za </w:t>
      </w:r>
      <w:r w:rsidRPr="002023D2">
        <w:rPr>
          <w:rFonts w:ascii="Tahoma" w:hAnsi="Tahoma" w:cs="Tahoma"/>
        </w:rPr>
        <w:t xml:space="preserve">nieprzedłożenie </w:t>
      </w:r>
      <w:r>
        <w:rPr>
          <w:rFonts w:ascii="Tahoma" w:hAnsi="Tahoma" w:cs="Tahoma"/>
        </w:rPr>
        <w:t xml:space="preserve">w terminie </w:t>
      </w:r>
      <w:r w:rsidRPr="002023D2">
        <w:rPr>
          <w:rFonts w:ascii="Tahoma" w:hAnsi="Tahoma" w:cs="Tahoma"/>
        </w:rPr>
        <w:t xml:space="preserve">poświadczonej za zgodność z oryginałem kopii umowy o podwykonawstwo lub jej zmiany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0FC4FAAA"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zmiany umowy o podwykonawstwo w zakresie terminu zapłaty w wysokości </w:t>
      </w:r>
      <w:r>
        <w:rPr>
          <w:rFonts w:ascii="Tahoma" w:hAnsi="Tahoma" w:cs="Tahoma"/>
        </w:rPr>
        <w:t>1.000 zł,</w:t>
      </w:r>
      <w:r w:rsidRPr="002023D2">
        <w:rPr>
          <w:rFonts w:ascii="Tahoma" w:hAnsi="Tahoma" w:cs="Tahoma"/>
        </w:rPr>
        <w:t xml:space="preserve"> </w:t>
      </w:r>
      <w:r>
        <w:rPr>
          <w:rFonts w:ascii="Tahoma" w:hAnsi="Tahoma" w:cs="Tahoma"/>
        </w:rPr>
        <w:t>za każdy taki przypadek.</w:t>
      </w:r>
    </w:p>
    <w:p w14:paraId="12D0F832"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sidRPr="002023D2">
        <w:rPr>
          <w:rFonts w:ascii="Tahoma" w:hAnsi="Tahoma" w:cs="Tahoma"/>
        </w:rPr>
        <w:t xml:space="preserve">za przerwanie realizacji robót przez Wykonawcę, z przyczyn leżących po jego stronie, trwające powyżej 7 dni roboczych w wysokości </w:t>
      </w:r>
      <w:r>
        <w:rPr>
          <w:rFonts w:ascii="Tahoma" w:hAnsi="Tahoma" w:cs="Tahoma"/>
        </w:rPr>
        <w:t>1000 zł</w:t>
      </w:r>
      <w:r w:rsidRPr="002023D2">
        <w:rPr>
          <w:rFonts w:ascii="Tahoma" w:hAnsi="Tahoma" w:cs="Tahoma"/>
        </w:rPr>
        <w:t xml:space="preserve">, za każdy rozpoczęty dzień przerwy </w:t>
      </w:r>
      <w:r>
        <w:rPr>
          <w:rFonts w:ascii="Tahoma" w:hAnsi="Tahoma" w:cs="Tahoma"/>
        </w:rPr>
        <w:br/>
      </w:r>
      <w:r w:rsidRPr="002023D2">
        <w:rPr>
          <w:rFonts w:ascii="Tahoma" w:hAnsi="Tahoma" w:cs="Tahoma"/>
        </w:rPr>
        <w:t>w wykonywaniu robót powyżej okresu 7-dniowego,</w:t>
      </w:r>
    </w:p>
    <w:p w14:paraId="75CE3E9F" w14:textId="77777777" w:rsidR="00232CBC" w:rsidRDefault="00232CBC" w:rsidP="00232CBC">
      <w:pPr>
        <w:pStyle w:val="Akapitzlist3"/>
        <w:numPr>
          <w:ilvl w:val="1"/>
          <w:numId w:val="113"/>
        </w:numPr>
        <w:ind w:left="720" w:hanging="540"/>
        <w:jc w:val="both"/>
        <w:rPr>
          <w:rFonts w:ascii="Tahoma" w:hAnsi="Tahoma" w:cs="Tahoma"/>
          <w:sz w:val="20"/>
          <w:szCs w:val="20"/>
        </w:rPr>
      </w:pPr>
      <w:r>
        <w:rPr>
          <w:rFonts w:ascii="Tahoma" w:hAnsi="Tahoma" w:cs="Tahoma"/>
          <w:sz w:val="20"/>
          <w:szCs w:val="20"/>
        </w:rPr>
        <w:t xml:space="preserve">za brak złożenia w wyznaczonym terminie dokumentów, o których mowa w § 4 ust. 3 </w:t>
      </w:r>
      <w:r>
        <w:rPr>
          <w:rFonts w:ascii="Tahoma" w:hAnsi="Tahoma" w:cs="Tahoma"/>
          <w:sz w:val="20"/>
          <w:szCs w:val="20"/>
        </w:rPr>
        <w:br/>
        <w:t>w wysokości 500 zł za każdy taki przypadek,</w:t>
      </w:r>
    </w:p>
    <w:p w14:paraId="04455D44" w14:textId="77777777" w:rsidR="00232CBC" w:rsidRDefault="00232CBC" w:rsidP="00232CBC">
      <w:pPr>
        <w:pStyle w:val="Akapitzlist3"/>
        <w:numPr>
          <w:ilvl w:val="1"/>
          <w:numId w:val="113"/>
        </w:numPr>
        <w:ind w:left="720" w:hanging="540"/>
        <w:jc w:val="both"/>
        <w:rPr>
          <w:rFonts w:ascii="Tahoma" w:hAnsi="Tahoma" w:cs="Tahoma"/>
          <w:sz w:val="20"/>
          <w:szCs w:val="20"/>
        </w:rPr>
      </w:pPr>
      <w:r>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A33ECD"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A33ECD">
        <w:rPr>
          <w:rFonts w:ascii="Tahoma" w:hAnsi="Tahoma" w:cs="Tahoma"/>
          <w:sz w:val="20"/>
          <w:szCs w:val="20"/>
        </w:rPr>
        <w:t xml:space="preserve">Kary umowne, o których mowa w ust. 1 płatne są w terminie do 14 dni od dnia zawiadomienia przez Zamawiającego o wystąpieniu przesłanki do ich naliczenia i ich wysokości w formie pisemnej, pod rygorem bezskuteczności. W razie </w:t>
      </w:r>
      <w:r>
        <w:rPr>
          <w:rFonts w:ascii="Tahoma" w:hAnsi="Tahoma" w:cs="Tahoma"/>
          <w:sz w:val="20"/>
          <w:szCs w:val="20"/>
        </w:rPr>
        <w:t>zwłoki</w:t>
      </w:r>
      <w:r w:rsidRPr="00A33ECD">
        <w:rPr>
          <w:rFonts w:ascii="Tahoma" w:hAnsi="Tahoma" w:cs="Tahoma"/>
          <w:sz w:val="20"/>
          <w:szCs w:val="20"/>
        </w:rPr>
        <w:t xml:space="preserve"> z zapłatą kary umownej Strona uprawniona do otrzymania kary umownej może żądać odsetek ustawowych za każdy dzień </w:t>
      </w:r>
      <w:r>
        <w:rPr>
          <w:rFonts w:ascii="Tahoma" w:hAnsi="Tahoma" w:cs="Tahoma"/>
          <w:sz w:val="20"/>
          <w:szCs w:val="20"/>
        </w:rPr>
        <w:t>zwłoki</w:t>
      </w:r>
      <w:r w:rsidRPr="00A33ECD">
        <w:rPr>
          <w:rFonts w:ascii="Tahoma" w:hAnsi="Tahoma" w:cs="Tahoma"/>
          <w:sz w:val="20"/>
          <w:szCs w:val="20"/>
        </w:rPr>
        <w:t>.</w:t>
      </w:r>
    </w:p>
    <w:p w14:paraId="4A199DDE" w14:textId="77777777" w:rsidR="00232CBC" w:rsidRPr="00A33ECD" w:rsidRDefault="00232CBC" w:rsidP="00232CBC">
      <w:pPr>
        <w:widowControl w:val="0"/>
        <w:numPr>
          <w:ilvl w:val="0"/>
          <w:numId w:val="105"/>
        </w:numPr>
        <w:tabs>
          <w:tab w:val="left" w:pos="360"/>
        </w:tabs>
        <w:overflowPunct/>
        <w:autoSpaceDE/>
        <w:ind w:left="360"/>
        <w:jc w:val="both"/>
        <w:textAlignment w:val="auto"/>
        <w:rPr>
          <w:rFonts w:ascii="Tahoma" w:hAnsi="Tahoma" w:cs="Tahoma"/>
        </w:rPr>
      </w:pPr>
      <w:r>
        <w:rPr>
          <w:rFonts w:ascii="Tahoma" w:hAnsi="Tahoma" w:cs="Tahoma"/>
        </w:rPr>
        <w:t>Realizacja kary umownej może nastąpić na podstawie noty obciążeniowej.</w:t>
      </w:r>
    </w:p>
    <w:p w14:paraId="53CA2863" w14:textId="77777777" w:rsidR="00232CBC" w:rsidRPr="002023D2"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2023D2">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7777777" w:rsidR="00232CBC" w:rsidRPr="002023D2"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Pr>
          <w:rFonts w:ascii="Tahoma" w:hAnsi="Tahoma" w:cs="Tahoma"/>
          <w:sz w:val="20"/>
          <w:szCs w:val="20"/>
        </w:rPr>
        <w:lastRenderedPageBreak/>
        <w:t>Łączna wysokość</w:t>
      </w:r>
      <w:r w:rsidRPr="002023D2">
        <w:rPr>
          <w:rFonts w:ascii="Tahoma" w:hAnsi="Tahoma" w:cs="Tahoma"/>
          <w:sz w:val="20"/>
          <w:szCs w:val="20"/>
        </w:rPr>
        <w:t xml:space="preserve"> kar umownych, </w:t>
      </w:r>
      <w:r>
        <w:rPr>
          <w:rFonts w:ascii="Tahoma" w:hAnsi="Tahoma" w:cs="Tahoma"/>
          <w:sz w:val="20"/>
          <w:szCs w:val="20"/>
        </w:rPr>
        <w:t>które</w:t>
      </w:r>
      <w:r w:rsidRPr="002023D2">
        <w:rPr>
          <w:rFonts w:ascii="Tahoma" w:hAnsi="Tahoma" w:cs="Tahoma"/>
          <w:sz w:val="20"/>
          <w:szCs w:val="20"/>
        </w:rPr>
        <w:t xml:space="preserve"> Zamawiający może </w:t>
      </w:r>
      <w:r>
        <w:rPr>
          <w:rFonts w:ascii="Tahoma" w:hAnsi="Tahoma" w:cs="Tahoma"/>
          <w:sz w:val="20"/>
          <w:szCs w:val="20"/>
        </w:rPr>
        <w:t>naliczyć wobec Wykonawcy nie może przekroczyć 20% łącznego wynagrodzenia bru</w:t>
      </w:r>
      <w:r w:rsidRPr="002023D2">
        <w:rPr>
          <w:rFonts w:ascii="Tahoma" w:hAnsi="Tahoma" w:cs="Tahoma"/>
          <w:sz w:val="20"/>
          <w:szCs w:val="20"/>
        </w:rPr>
        <w:t>tto określonego w § </w:t>
      </w:r>
      <w:r>
        <w:rPr>
          <w:rFonts w:ascii="Tahoma" w:hAnsi="Tahoma" w:cs="Tahoma"/>
          <w:sz w:val="20"/>
          <w:szCs w:val="20"/>
        </w:rPr>
        <w:t>6</w:t>
      </w:r>
      <w:r w:rsidRPr="002023D2">
        <w:rPr>
          <w:rFonts w:ascii="Tahoma" w:hAnsi="Tahoma" w:cs="Tahoma"/>
          <w:sz w:val="20"/>
          <w:szCs w:val="20"/>
        </w:rPr>
        <w:t> ust. 1 niniejszej umowy.</w:t>
      </w:r>
    </w:p>
    <w:p w14:paraId="7144CDB4" w14:textId="77777777" w:rsidR="00232CBC" w:rsidRPr="002023D2" w:rsidRDefault="00232CBC" w:rsidP="00232CBC">
      <w:pPr>
        <w:numPr>
          <w:ilvl w:val="0"/>
          <w:numId w:val="105"/>
        </w:numPr>
        <w:suppressAutoHyphens w:val="0"/>
        <w:overflowPunct/>
        <w:autoSpaceDE/>
        <w:ind w:left="360"/>
        <w:jc w:val="both"/>
        <w:textAlignment w:val="auto"/>
        <w:rPr>
          <w:rFonts w:ascii="Tahoma" w:hAnsi="Tahoma" w:cs="Tahoma"/>
        </w:rPr>
      </w:pPr>
      <w:r w:rsidRPr="002023D2">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50C64" w:rsidRDefault="00232CBC" w:rsidP="00232CBC">
      <w:pPr>
        <w:numPr>
          <w:ilvl w:val="0"/>
          <w:numId w:val="105"/>
        </w:numPr>
        <w:suppressAutoHyphens w:val="0"/>
        <w:overflowPunct/>
        <w:autoSpaceDE/>
        <w:ind w:left="360"/>
        <w:jc w:val="both"/>
        <w:textAlignment w:val="auto"/>
        <w:rPr>
          <w:rFonts w:ascii="Tahoma" w:hAnsi="Tahoma" w:cs="Tahoma"/>
        </w:rPr>
      </w:pPr>
      <w:r w:rsidRPr="00150C64">
        <w:rPr>
          <w:rFonts w:ascii="Tahoma" w:hAnsi="Tahoma" w:cs="Tahoma"/>
        </w:rPr>
        <w:t xml:space="preserve">Zamawiający zapłaci Wykonawcy kary umowne: </w:t>
      </w:r>
    </w:p>
    <w:p w14:paraId="13EBEF2E" w14:textId="77777777" w:rsidR="00232CBC" w:rsidRDefault="00232CBC" w:rsidP="00232CBC">
      <w:pPr>
        <w:pStyle w:val="Akapitzlist"/>
        <w:numPr>
          <w:ilvl w:val="1"/>
          <w:numId w:val="127"/>
        </w:numPr>
        <w:tabs>
          <w:tab w:val="left" w:pos="720"/>
        </w:tabs>
        <w:spacing w:line="240" w:lineRule="auto"/>
        <w:ind w:left="720" w:hanging="540"/>
        <w:jc w:val="both"/>
        <w:rPr>
          <w:rFonts w:ascii="Tahoma" w:hAnsi="Tahoma" w:cs="Tahoma"/>
          <w:sz w:val="20"/>
          <w:szCs w:val="20"/>
        </w:rPr>
      </w:pPr>
      <w:r w:rsidRPr="005A1740">
        <w:rPr>
          <w:rFonts w:ascii="Tahoma" w:hAnsi="Tahoma" w:cs="Tahoma"/>
          <w:sz w:val="20"/>
          <w:szCs w:val="20"/>
        </w:rPr>
        <w:t xml:space="preserve">z tytułu odstąpienia od umowy z przyczyn zależnych od 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rsidP="00232CBC">
      <w:pPr>
        <w:pStyle w:val="Akapitzlist"/>
        <w:numPr>
          <w:ilvl w:val="1"/>
          <w:numId w:val="127"/>
        </w:numPr>
        <w:tabs>
          <w:tab w:val="left" w:pos="720"/>
        </w:tabs>
        <w:spacing w:after="0" w:line="240" w:lineRule="auto"/>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77777777" w:rsidR="00232CBC" w:rsidRDefault="00232CBC" w:rsidP="00232CBC">
      <w:pPr>
        <w:numPr>
          <w:ilvl w:val="0"/>
          <w:numId w:val="105"/>
        </w:numPr>
        <w:suppressAutoHyphens w:val="0"/>
        <w:overflowPunct/>
        <w:autoSpaceDE/>
        <w:spacing w:after="240"/>
        <w:ind w:left="357" w:hanging="357"/>
        <w:jc w:val="both"/>
        <w:textAlignment w:val="auto"/>
        <w:rPr>
          <w:rFonts w:ascii="Tahoma" w:hAnsi="Tahoma" w:cs="Tahoma"/>
        </w:rPr>
      </w:pPr>
      <w:r w:rsidRPr="002023D2">
        <w:rPr>
          <w:rFonts w:ascii="Tahoma" w:hAnsi="Tahoma" w:cs="Tahoma"/>
        </w:rPr>
        <w:t xml:space="preserve">Zamawiający nie wyraża zgody na obrót wierzytelnościami wynikającymi z niniejszej umowy. </w:t>
      </w:r>
    </w:p>
    <w:p w14:paraId="523782A0" w14:textId="77777777" w:rsidR="00232CBC" w:rsidRPr="002023D2" w:rsidRDefault="00232CBC" w:rsidP="00232CBC">
      <w:pPr>
        <w:pStyle w:val="Nagwek3"/>
      </w:pPr>
      <w:r w:rsidRPr="002023D2">
        <w:t>Odpowiedzialność prawna</w:t>
      </w:r>
    </w:p>
    <w:p w14:paraId="369B27E4" w14:textId="77777777" w:rsidR="00232CBC" w:rsidRPr="002023D2" w:rsidRDefault="00232CBC" w:rsidP="00232CBC">
      <w:pPr>
        <w:pStyle w:val="Nagwek4"/>
        <w:spacing w:after="120"/>
      </w:pPr>
      <w:r w:rsidRPr="002023D2">
        <w:t>§ 1</w:t>
      </w:r>
      <w:r>
        <w:t>3</w:t>
      </w:r>
    </w:p>
    <w:p w14:paraId="795621A7"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rsidP="00232CBC">
      <w:pPr>
        <w:numPr>
          <w:ilvl w:val="0"/>
          <w:numId w:val="110"/>
        </w:numPr>
        <w:pBdr>
          <w:top w:val="nil"/>
          <w:left w:val="nil"/>
          <w:bottom w:val="nil"/>
          <w:right w:val="nil"/>
          <w:between w:val="nil"/>
          <w:bar w:val="nil"/>
        </w:pBdr>
        <w:overflowPunct/>
        <w:autoSpaceDE/>
        <w:spacing w:after="240"/>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77777777" w:rsidR="00232CBC" w:rsidRPr="002023D2" w:rsidRDefault="00232CBC" w:rsidP="00232CBC">
      <w:pPr>
        <w:pStyle w:val="Nagwek3"/>
      </w:pPr>
      <w:r w:rsidRPr="002023D2">
        <w:t xml:space="preserve">Postanowienia </w:t>
      </w:r>
      <w:r>
        <w:t>końcowe</w:t>
      </w:r>
    </w:p>
    <w:p w14:paraId="359A2A60" w14:textId="77777777" w:rsidR="00232CBC" w:rsidRPr="002023D2" w:rsidRDefault="00232CBC" w:rsidP="00232CBC">
      <w:pPr>
        <w:pStyle w:val="Nagwek4"/>
        <w:spacing w:after="120"/>
      </w:pPr>
      <w:r w:rsidRPr="002023D2">
        <w:t xml:space="preserve">§ </w:t>
      </w:r>
      <w:r>
        <w:t>14</w:t>
      </w:r>
    </w:p>
    <w:p w14:paraId="765878DE" w14:textId="77777777" w:rsidR="00232CBC" w:rsidRDefault="00232CBC" w:rsidP="00232CBC">
      <w:pPr>
        <w:keepNext/>
        <w:widowControl w:val="0"/>
        <w:numPr>
          <w:ilvl w:val="0"/>
          <w:numId w:val="67"/>
        </w:numPr>
        <w:tabs>
          <w:tab w:val="left" w:pos="720"/>
        </w:tabs>
        <w:overflowPunct/>
        <w:autoSpaceDE/>
        <w:ind w:left="403" w:hanging="403"/>
        <w:jc w:val="both"/>
        <w:textAlignment w:val="auto"/>
        <w:rPr>
          <w:rFonts w:ascii="Tahoma" w:hAnsi="Tahoma" w:cs="Tahoma"/>
        </w:rPr>
      </w:pPr>
      <w:r>
        <w:rPr>
          <w:rFonts w:ascii="Tahoma" w:hAnsi="Tahoma" w:cs="Tahoma"/>
        </w:rPr>
        <w:t>Strony wyznaczają swoich przedstawicieli:</w:t>
      </w:r>
    </w:p>
    <w:p w14:paraId="3B21CE3E" w14:textId="77777777" w:rsidR="00232CBC" w:rsidRPr="007701EA" w:rsidRDefault="00232CBC" w:rsidP="00232CBC">
      <w:pPr>
        <w:pStyle w:val="Akapitzlist3"/>
        <w:numPr>
          <w:ilvl w:val="1"/>
          <w:numId w:val="67"/>
        </w:numPr>
        <w:tabs>
          <w:tab w:val="left" w:pos="720"/>
          <w:tab w:val="left" w:pos="851"/>
        </w:tabs>
        <w:ind w:left="720" w:hanging="540"/>
        <w:jc w:val="both"/>
        <w:rPr>
          <w:rFonts w:ascii="Tahoma" w:hAnsi="Tahoma" w:cs="Tahoma"/>
          <w:sz w:val="20"/>
          <w:szCs w:val="20"/>
        </w:rPr>
      </w:pPr>
      <w:r>
        <w:rPr>
          <w:rFonts w:ascii="Tahoma" w:hAnsi="Tahoma" w:cs="Tahoma"/>
          <w:sz w:val="20"/>
          <w:szCs w:val="20"/>
        </w:rPr>
        <w:t xml:space="preserve">Ze strony </w:t>
      </w:r>
      <w:r w:rsidRPr="007701EA">
        <w:rPr>
          <w:rFonts w:ascii="Tahoma" w:hAnsi="Tahoma" w:cs="Tahoma"/>
          <w:sz w:val="20"/>
          <w:szCs w:val="20"/>
        </w:rPr>
        <w:t>Zamawiając</w:t>
      </w:r>
      <w:r>
        <w:rPr>
          <w:rFonts w:ascii="Tahoma" w:hAnsi="Tahoma" w:cs="Tahoma"/>
          <w:sz w:val="20"/>
          <w:szCs w:val="20"/>
        </w:rPr>
        <w:t xml:space="preserve">ego nadzór nad postanowieniami umownymi pełnić będzie: </w:t>
      </w:r>
      <w:r w:rsidRPr="007701EA">
        <w:rPr>
          <w:rFonts w:ascii="Tahoma" w:hAnsi="Tahoma" w:cs="Tahoma"/>
          <w:sz w:val="20"/>
          <w:szCs w:val="20"/>
        </w:rPr>
        <w:t xml:space="preserve"> </w:t>
      </w:r>
      <w:r>
        <w:rPr>
          <w:rFonts w:ascii="Tahoma" w:hAnsi="Tahoma" w:cs="Tahoma"/>
          <w:sz w:val="20"/>
          <w:szCs w:val="20"/>
        </w:rPr>
        <w:t>Marek Małek, tel. 32 4759757, 665513002, e-mail: marek.malek@mszana.ug.gov.pl</w:t>
      </w:r>
    </w:p>
    <w:p w14:paraId="1AF1E217" w14:textId="77777777" w:rsidR="00232CBC" w:rsidRDefault="00232CBC" w:rsidP="00232CBC">
      <w:pPr>
        <w:pStyle w:val="Akapitzlist3"/>
        <w:numPr>
          <w:ilvl w:val="1"/>
          <w:numId w:val="67"/>
        </w:numPr>
        <w:tabs>
          <w:tab w:val="left" w:pos="720"/>
          <w:tab w:val="left" w:pos="851"/>
        </w:tabs>
        <w:ind w:left="720" w:hanging="540"/>
        <w:jc w:val="both"/>
        <w:rPr>
          <w:rFonts w:ascii="Tahoma" w:hAnsi="Tahoma" w:cs="Tahoma"/>
          <w:sz w:val="20"/>
          <w:szCs w:val="20"/>
        </w:rPr>
      </w:pPr>
      <w:r w:rsidRPr="007701EA">
        <w:rPr>
          <w:rFonts w:ascii="Tahoma" w:hAnsi="Tahoma" w:cs="Tahoma"/>
          <w:sz w:val="20"/>
          <w:szCs w:val="20"/>
        </w:rPr>
        <w:t>Wykonawca</w:t>
      </w:r>
      <w:r>
        <w:rPr>
          <w:rFonts w:ascii="Tahoma" w:hAnsi="Tahoma" w:cs="Tahoma"/>
          <w:sz w:val="20"/>
          <w:szCs w:val="20"/>
        </w:rPr>
        <w:t xml:space="preserve"> ustanawia kierownika robót w branży drogowej: </w:t>
      </w:r>
    </w:p>
    <w:p w14:paraId="4C7B3D5C" w14:textId="77777777" w:rsidR="00232CBC" w:rsidRDefault="00232CBC" w:rsidP="00232CBC">
      <w:pPr>
        <w:pStyle w:val="Akapitzlist3"/>
        <w:tabs>
          <w:tab w:val="left" w:pos="720"/>
          <w:tab w:val="left" w:pos="851"/>
        </w:tabs>
        <w:ind w:firstLine="0"/>
        <w:jc w:val="both"/>
        <w:rPr>
          <w:rFonts w:ascii="Tahoma" w:hAnsi="Tahoma" w:cs="Tahoma"/>
          <w:sz w:val="20"/>
          <w:szCs w:val="20"/>
        </w:rPr>
      </w:pPr>
      <w:r>
        <w:rPr>
          <w:rFonts w:ascii="Tahoma" w:hAnsi="Tahoma" w:cs="Tahoma"/>
          <w:sz w:val="20"/>
          <w:szCs w:val="20"/>
        </w:rPr>
        <w:t>imię i nazwisko ………………………………</w:t>
      </w:r>
    </w:p>
    <w:p w14:paraId="2EEDC452" w14:textId="77777777" w:rsidR="00232CBC" w:rsidRPr="008A701B" w:rsidRDefault="00232CBC" w:rsidP="00232CBC">
      <w:pPr>
        <w:pStyle w:val="Akapitzlist3"/>
        <w:tabs>
          <w:tab w:val="left" w:pos="720"/>
          <w:tab w:val="left" w:pos="851"/>
        </w:tabs>
        <w:ind w:firstLine="0"/>
        <w:jc w:val="both"/>
        <w:rPr>
          <w:rFonts w:ascii="Tahoma" w:hAnsi="Tahoma" w:cs="Tahoma"/>
          <w:sz w:val="20"/>
          <w:szCs w:val="20"/>
        </w:rPr>
      </w:pPr>
      <w:r>
        <w:rPr>
          <w:rFonts w:ascii="Tahoma" w:hAnsi="Tahoma" w:cs="Tahoma"/>
          <w:sz w:val="20"/>
          <w:szCs w:val="20"/>
        </w:rPr>
        <w:t>telefon, e-mail ……………………………….</w:t>
      </w:r>
    </w:p>
    <w:p w14:paraId="729145B8" w14:textId="77777777" w:rsidR="00232CBC" w:rsidRPr="002023D2" w:rsidRDefault="00232CBC" w:rsidP="00232CBC">
      <w:pPr>
        <w:pStyle w:val="Tekstpodstawowy2"/>
        <w:numPr>
          <w:ilvl w:val="0"/>
          <w:numId w:val="67"/>
        </w:numPr>
        <w:suppressAutoHyphens w:val="0"/>
        <w:overflowPunct/>
        <w:autoSpaceDE/>
        <w:spacing w:after="0" w:line="240" w:lineRule="auto"/>
        <w:ind w:left="403" w:hanging="403"/>
        <w:jc w:val="both"/>
        <w:textAlignment w:val="auto"/>
        <w:rPr>
          <w:rFonts w:ascii="Tahoma" w:hAnsi="Tahoma" w:cs="Tahoma"/>
        </w:rPr>
      </w:pPr>
      <w:r w:rsidRPr="002023D2">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Wyżej wymienione czynności dokonane pomimo zakazu są względem Zamawiającego bezskuteczne.</w:t>
      </w:r>
    </w:p>
    <w:p w14:paraId="4A2C8C12" w14:textId="77777777" w:rsidR="00232CBC"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Pr>
          <w:rFonts w:ascii="Tahoma" w:hAnsi="Tahoma" w:cs="Tahoma"/>
        </w:rPr>
        <w:t>Ewentualne</w:t>
      </w:r>
      <w:r w:rsidRPr="000725E1">
        <w:rPr>
          <w:rFonts w:ascii="Tahoma" w:hAnsi="Tahoma" w:cs="Tahoma"/>
        </w:rPr>
        <w:t xml:space="preserve"> spory </w:t>
      </w:r>
      <w:r>
        <w:rPr>
          <w:rFonts w:ascii="Tahoma" w:hAnsi="Tahoma" w:cs="Tahoma"/>
        </w:rPr>
        <w:t xml:space="preserve">w relacjach z Wykonawcą o roszczenia cywilnoprawne w sprawach, w których zawarcie ugody jest dopuszczalne, poddane będą mediacjom lub innemu polubownemu rozwiązaniu sporu przed </w:t>
      </w:r>
      <w:r w:rsidRPr="000725E1">
        <w:rPr>
          <w:rFonts w:ascii="Tahoma" w:hAnsi="Tahoma" w:cs="Tahoma"/>
        </w:rPr>
        <w:t>Sąd</w:t>
      </w:r>
      <w:r>
        <w:rPr>
          <w:rFonts w:ascii="Tahoma" w:hAnsi="Tahoma" w:cs="Tahoma"/>
        </w:rPr>
        <w:t>em Polubownym przy Prokuratorii Generalnej Rzeczypospolitej Polskiej, wybranym mediatorem albo osobą prowadzącą inne polubowne rozwiązanie sporu.</w:t>
      </w:r>
    </w:p>
    <w:p w14:paraId="2A065B7E" w14:textId="77777777" w:rsidR="00232CBC"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0725E1">
        <w:rPr>
          <w:rFonts w:ascii="Tahoma" w:hAnsi="Tahoma" w:cs="Tahoma"/>
        </w:rPr>
        <w:t xml:space="preserve">W sprawach nieuregulowanych niniejszą umową zastosowanie mają odpowiednie przepisy prawa polskiego, w szczególności: ustawy z dnia </w:t>
      </w:r>
      <w:r>
        <w:rPr>
          <w:rFonts w:ascii="Tahoma" w:hAnsi="Tahoma" w:cs="Tahoma"/>
        </w:rPr>
        <w:t>11</w:t>
      </w:r>
      <w:r w:rsidRPr="000725E1">
        <w:rPr>
          <w:rFonts w:ascii="Tahoma" w:hAnsi="Tahoma" w:cs="Tahoma"/>
        </w:rPr>
        <w:t xml:space="preserve"> </w:t>
      </w:r>
      <w:r>
        <w:rPr>
          <w:rFonts w:ascii="Tahoma" w:hAnsi="Tahoma" w:cs="Tahoma"/>
        </w:rPr>
        <w:t>września</w:t>
      </w:r>
      <w:r w:rsidRPr="000725E1">
        <w:rPr>
          <w:rFonts w:ascii="Tahoma" w:hAnsi="Tahoma" w:cs="Tahoma"/>
        </w:rPr>
        <w:t xml:space="preserve"> 20</w:t>
      </w:r>
      <w:r>
        <w:rPr>
          <w:rFonts w:ascii="Tahoma" w:hAnsi="Tahoma" w:cs="Tahoma"/>
        </w:rPr>
        <w:t>19</w:t>
      </w:r>
      <w:r w:rsidRPr="000725E1">
        <w:rPr>
          <w:rFonts w:ascii="Tahoma" w:hAnsi="Tahoma" w:cs="Tahoma"/>
        </w:rPr>
        <w:t xml:space="preserve"> r. Prawo zamówień publicznych </w:t>
      </w:r>
      <w:r>
        <w:rPr>
          <w:rFonts w:ascii="Tahoma" w:hAnsi="Tahoma" w:cs="Tahoma"/>
        </w:rPr>
        <w:br/>
      </w:r>
      <w:r w:rsidRPr="000725E1">
        <w:rPr>
          <w:rFonts w:ascii="Tahoma" w:hAnsi="Tahoma" w:cs="Tahoma"/>
        </w:rPr>
        <w:t>(</w:t>
      </w:r>
      <w:proofErr w:type="spellStart"/>
      <w:r w:rsidRPr="000725E1">
        <w:rPr>
          <w:rFonts w:ascii="Tahoma" w:hAnsi="Tahoma" w:cs="Tahoma"/>
        </w:rPr>
        <w:t>t.j</w:t>
      </w:r>
      <w:proofErr w:type="spellEnd"/>
      <w:r w:rsidRPr="000725E1">
        <w:rPr>
          <w:rFonts w:ascii="Tahoma" w:hAnsi="Tahoma" w:cs="Tahoma"/>
        </w:rPr>
        <w:t xml:space="preserve"> Dz.</w:t>
      </w:r>
      <w:r>
        <w:rPr>
          <w:rFonts w:ascii="Tahoma" w:hAnsi="Tahoma" w:cs="Tahoma"/>
        </w:rPr>
        <w:t xml:space="preserve"> </w:t>
      </w:r>
      <w:r w:rsidRPr="000725E1">
        <w:rPr>
          <w:rFonts w:ascii="Tahoma" w:hAnsi="Tahoma" w:cs="Tahoma"/>
        </w:rPr>
        <w:t>U.</w:t>
      </w:r>
      <w:r>
        <w:rPr>
          <w:rFonts w:ascii="Tahoma" w:hAnsi="Tahoma" w:cs="Tahoma"/>
        </w:rPr>
        <w:t xml:space="preserve"> </w:t>
      </w:r>
      <w:r w:rsidRPr="000725E1">
        <w:rPr>
          <w:rFonts w:ascii="Tahoma" w:hAnsi="Tahoma" w:cs="Tahoma"/>
        </w:rPr>
        <w:t>z  20</w:t>
      </w:r>
      <w:r>
        <w:rPr>
          <w:rFonts w:ascii="Tahoma" w:hAnsi="Tahoma" w:cs="Tahoma"/>
        </w:rPr>
        <w:t>21</w:t>
      </w:r>
      <w:r w:rsidRPr="000725E1">
        <w:rPr>
          <w:rFonts w:ascii="Tahoma" w:hAnsi="Tahoma" w:cs="Tahoma"/>
        </w:rPr>
        <w:t xml:space="preserve">r. poz. </w:t>
      </w:r>
      <w:r>
        <w:rPr>
          <w:rFonts w:ascii="Tahoma" w:hAnsi="Tahoma" w:cs="Tahoma"/>
        </w:rPr>
        <w:t>1129 ze zm.</w:t>
      </w:r>
      <w:r w:rsidRPr="000725E1">
        <w:rPr>
          <w:rFonts w:ascii="Tahoma" w:hAnsi="Tahoma" w:cs="Tahoma"/>
        </w:rPr>
        <w:t xml:space="preserve">), Kodeksu Cywilnego i Prawa Budowlanego. </w:t>
      </w:r>
    </w:p>
    <w:p w14:paraId="50F0B927" w14:textId="77777777" w:rsidR="00232CBC" w:rsidRPr="00EC0A59"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EC0A59">
        <w:rPr>
          <w:rFonts w:ascii="Tahoma" w:hAnsi="Tahoma" w:cs="Tahoma"/>
        </w:rPr>
        <w:lastRenderedPageBreak/>
        <w:t>Umowę sporządzono w 3 jednobrzmiących egzemplarzach z przeznaczeniem 2 dla Zamawiającego i 1 dla Wykonawcy.</w:t>
      </w:r>
    </w:p>
    <w:p w14:paraId="3DFBF8D7" w14:textId="77777777" w:rsidR="00232CBC" w:rsidRPr="002023D2" w:rsidRDefault="00232CBC" w:rsidP="00232CBC">
      <w:pPr>
        <w:jc w:val="both"/>
        <w:rPr>
          <w:rFonts w:ascii="Tahoma" w:hAnsi="Tahoma" w:cs="Tahoma"/>
        </w:rPr>
      </w:pPr>
      <w:r>
        <w:rPr>
          <w:rFonts w:ascii="Tahoma" w:hAnsi="Tahoma" w:cs="Tahoma"/>
        </w:rPr>
        <w:tab/>
      </w:r>
    </w:p>
    <w:p w14:paraId="06862A9F" w14:textId="77777777" w:rsidR="00232CBC" w:rsidRDefault="00232CBC" w:rsidP="00232CBC">
      <w:pPr>
        <w:ind w:left="708" w:firstLine="708"/>
      </w:pPr>
      <w:r w:rsidRPr="002023D2">
        <w:rPr>
          <w:rFonts w:ascii="Tahoma" w:hAnsi="Tahoma" w:cs="Tahoma"/>
          <w:b/>
        </w:rPr>
        <w:t>Zamawiający</w:t>
      </w:r>
      <w:r>
        <w:rPr>
          <w:rFonts w:ascii="Tahoma" w:hAnsi="Tahoma" w:cs="Tahoma"/>
          <w:b/>
        </w:rPr>
        <w:t xml:space="preserve"> </w:t>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sidRPr="002023D2">
        <w:rPr>
          <w:rFonts w:ascii="Tahoma" w:hAnsi="Tahoma" w:cs="Tahoma"/>
          <w:b/>
        </w:rPr>
        <w:t>Wykonawca</w:t>
      </w:r>
      <w:r w:rsidRPr="002023D2">
        <w:rPr>
          <w:rFonts w:ascii="Tahoma" w:hAnsi="Tahoma" w:cs="Tahoma"/>
          <w:b/>
        </w:rPr>
        <w:tab/>
      </w:r>
      <w:r w:rsidRPr="002023D2">
        <w:rPr>
          <w:rFonts w:ascii="Tahoma" w:hAnsi="Tahoma" w:cs="Tahoma"/>
          <w:b/>
        </w:rPr>
        <w:tab/>
      </w:r>
    </w:p>
    <w:p w14:paraId="641DD96C" w14:textId="77777777" w:rsidR="00232CBC" w:rsidRDefault="00232CBC" w:rsidP="00232CBC">
      <w:pPr>
        <w:tabs>
          <w:tab w:val="left" w:pos="6379"/>
        </w:tabs>
        <w:ind w:left="708" w:firstLine="708"/>
        <w:jc w:val="both"/>
        <w:rPr>
          <w:rFonts w:ascii="Tahoma" w:hAnsi="Tahoma" w:cs="Tahoma"/>
          <w:b/>
        </w:rPr>
      </w:pPr>
      <w:r w:rsidRPr="002023D2">
        <w:rPr>
          <w:rFonts w:ascii="Tahoma" w:hAnsi="Tahoma" w:cs="Tahoma"/>
          <w:b/>
        </w:rPr>
        <w:tab/>
      </w:r>
    </w:p>
    <w:p w14:paraId="6C229F4C" w14:textId="77777777" w:rsidR="0060224E" w:rsidRPr="00232CBC" w:rsidRDefault="0060224E" w:rsidP="00232CBC">
      <w:pPr>
        <w:rPr>
          <w:rFonts w:eastAsia="Lucida Sans Unicode"/>
        </w:rPr>
      </w:pPr>
    </w:p>
    <w:sectPr w:rsidR="0060224E" w:rsidRPr="00232CBC" w:rsidSect="00E05104">
      <w:headerReference w:type="even" r:id="rId8"/>
      <w:headerReference w:type="default" r:id="rId9"/>
      <w:footerReference w:type="default" r:id="rId10"/>
      <w:headerReference w:type="first" r:id="rId11"/>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8078B8" w14:textId="77777777" w:rsidR="002D4385" w:rsidRDefault="002D4385" w:rsidP="00DA5839">
      <w:r>
        <w:separator/>
      </w:r>
    </w:p>
  </w:endnote>
  <w:endnote w:type="continuationSeparator" w:id="0">
    <w:p w14:paraId="59C2685F" w14:textId="77777777" w:rsidR="002D4385" w:rsidRDefault="002D4385"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BA5C6" w14:textId="77777777" w:rsidR="00A57D69" w:rsidRPr="008E1C59" w:rsidRDefault="002D4385" w:rsidP="008E1C59">
    <w:pPr>
      <w:rPr>
        <w:rFonts w:ascii="Tahoma" w:hAnsi="Tahoma" w:cs="Tahoma"/>
        <w:sz w:val="10"/>
        <w:szCs w:val="10"/>
      </w:rPr>
    </w:pPr>
    <w:r>
      <w:rPr>
        <w:noProof/>
        <w:sz w:val="10"/>
        <w:szCs w:val="10"/>
        <w:lang w:eastAsia="pl-PL"/>
      </w:rPr>
      <w:pict w14:anchorId="60E303C4">
        <v:shapetype id="_x0000_t32" coordsize="21600,21600" o:spt="32" o:oned="t" path="m,l21600,21600e" filled="f">
          <v:path arrowok="t" fillok="f" o:connecttype="none"/>
          <o:lock v:ext="edit" shapetype="t"/>
        </v:shapetype>
        <v:shape id="_x0000_s1026" type="#_x0000_t32" style="position:absolute;margin-left:0;margin-top:.95pt;width:460pt;height:0;z-index:251658240" o:connectortype="straight"/>
      </w:pic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8AC1B6" w14:textId="77777777" w:rsidR="002D4385" w:rsidRDefault="002D4385" w:rsidP="00DA5839">
      <w:r>
        <w:separator/>
      </w:r>
    </w:p>
  </w:footnote>
  <w:footnote w:type="continuationSeparator" w:id="0">
    <w:p w14:paraId="53D6F959" w14:textId="77777777" w:rsidR="002D4385" w:rsidRDefault="002D4385"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0D41D834D1AF46D192DAD5FB51D4EF46"/>
      </w:placeholder>
      <w:temporary/>
      <w:showingPlcHdr/>
    </w:sdtPr>
    <w:sdtEnd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4923D" w14:textId="77777777" w:rsidR="00D93E35" w:rsidRDefault="00D93E35" w:rsidP="00883EC9">
    <w:pPr>
      <w:pStyle w:val="Nagwek"/>
      <w:pBdr>
        <w:bottom w:val="single" w:sz="4" w:space="1" w:color="auto"/>
      </w:pBdr>
      <w:rPr>
        <w:rFonts w:ascii="Tahoma" w:hAnsi="Tahoma" w:cs="Tahoma"/>
      </w:rPr>
    </w:pPr>
  </w:p>
  <w:p w14:paraId="28CD8D39" w14:textId="013E95C7"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PI.271.3.2022</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036A7" w14:textId="77777777" w:rsidR="00D93E35" w:rsidRDefault="00D93E35" w:rsidP="00D93E35">
    <w:pPr>
      <w:pStyle w:val="Nagwek"/>
      <w:jc w:val="center"/>
      <w:rPr>
        <w:noProof/>
        <w:lang w:eastAsia="pl-PL"/>
      </w:rPr>
    </w:pPr>
    <w:bookmarkStart w:id="4"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77777777"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Pr>
        <w:rFonts w:ascii="Tahoma" w:hAnsi="Tahoma" w:cs="Tahoma"/>
      </w:rPr>
      <w:t>3</w:t>
    </w:r>
    <w:r w:rsidRPr="00DF5681">
      <w:rPr>
        <w:rFonts w:ascii="Tahoma" w:hAnsi="Tahoma" w:cs="Tahoma"/>
      </w:rPr>
      <w:t>.202</w:t>
    </w:r>
    <w:r>
      <w:rPr>
        <w:rFonts w:ascii="Tahoma" w:hAnsi="Tahoma" w:cs="Tahoma"/>
      </w:rPr>
      <w:t>2</w:t>
    </w:r>
  </w:p>
  <w:bookmarkEnd w:id="4"/>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2"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4"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0000007"/>
    <w:multiLevelType w:val="multilevel"/>
    <w:tmpl w:val="8F8C86F8"/>
    <w:name w:val="WW8Num7"/>
    <w:lvl w:ilvl="0">
      <w:start w:val="24"/>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7"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8"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9"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10"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1"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2"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3"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4"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6"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7"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8"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9"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1"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2"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3"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4"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5" w15:restartNumberingAfterBreak="0">
    <w:nsid w:val="010418EA"/>
    <w:multiLevelType w:val="hybridMultilevel"/>
    <w:tmpl w:val="EBF22CEC"/>
    <w:lvl w:ilvl="0" w:tplc="937EE95C">
      <w:start w:val="2"/>
      <w:numFmt w:val="decimal"/>
      <w:lvlText w:val="4.%1"/>
      <w:lvlJc w:val="left"/>
      <w:pPr>
        <w:ind w:left="1713"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2EE01F1"/>
    <w:multiLevelType w:val="hybridMultilevel"/>
    <w:tmpl w:val="25406A14"/>
    <w:lvl w:ilvl="0" w:tplc="21146924">
      <w:start w:val="1"/>
      <w:numFmt w:val="decimal"/>
      <w:lvlText w:val="7.%1"/>
      <w:lvlJc w:val="left"/>
      <w:pPr>
        <w:ind w:left="1120" w:hanging="360"/>
      </w:pPr>
      <w:rPr>
        <w:rFonts w:hint="default"/>
        <w:b w:val="0"/>
        <w:bCs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27" w15:restartNumberingAfterBreak="0">
    <w:nsid w:val="02FE7587"/>
    <w:multiLevelType w:val="hybridMultilevel"/>
    <w:tmpl w:val="D0F04866"/>
    <w:lvl w:ilvl="0" w:tplc="28884A9C">
      <w:start w:val="1"/>
      <w:numFmt w:val="decimal"/>
      <w:lvlText w:val="13.%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6F4017E"/>
    <w:multiLevelType w:val="hybridMultilevel"/>
    <w:tmpl w:val="B7C464FE"/>
    <w:lvl w:ilvl="0" w:tplc="7D545D08">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7CA00AC"/>
    <w:multiLevelType w:val="hybridMultilevel"/>
    <w:tmpl w:val="FB881B5E"/>
    <w:lvl w:ilvl="0" w:tplc="FBBA9838">
      <w:start w:val="1"/>
      <w:numFmt w:val="decimal"/>
      <w:lvlText w:val="%1)"/>
      <w:lvlJc w:val="left"/>
      <w:pPr>
        <w:ind w:left="1519" w:hanging="360"/>
      </w:pPr>
      <w:rPr>
        <w:rFonts w:hint="default"/>
        <w:b w:val="0"/>
        <w:sz w:val="20"/>
        <w:szCs w:val="20"/>
      </w:rPr>
    </w:lvl>
    <w:lvl w:ilvl="1" w:tplc="04150019" w:tentative="1">
      <w:start w:val="1"/>
      <w:numFmt w:val="lowerLetter"/>
      <w:lvlText w:val="%2."/>
      <w:lvlJc w:val="left"/>
      <w:pPr>
        <w:ind w:left="2239" w:hanging="360"/>
      </w:pPr>
    </w:lvl>
    <w:lvl w:ilvl="2" w:tplc="0415001B" w:tentative="1">
      <w:start w:val="1"/>
      <w:numFmt w:val="lowerRoman"/>
      <w:lvlText w:val="%3."/>
      <w:lvlJc w:val="right"/>
      <w:pPr>
        <w:ind w:left="2959" w:hanging="180"/>
      </w:pPr>
    </w:lvl>
    <w:lvl w:ilvl="3" w:tplc="0415000F" w:tentative="1">
      <w:start w:val="1"/>
      <w:numFmt w:val="decimal"/>
      <w:lvlText w:val="%4."/>
      <w:lvlJc w:val="left"/>
      <w:pPr>
        <w:ind w:left="3679" w:hanging="360"/>
      </w:pPr>
    </w:lvl>
    <w:lvl w:ilvl="4" w:tplc="04150019" w:tentative="1">
      <w:start w:val="1"/>
      <w:numFmt w:val="lowerLetter"/>
      <w:lvlText w:val="%5."/>
      <w:lvlJc w:val="left"/>
      <w:pPr>
        <w:ind w:left="4399" w:hanging="360"/>
      </w:pPr>
    </w:lvl>
    <w:lvl w:ilvl="5" w:tplc="0415001B" w:tentative="1">
      <w:start w:val="1"/>
      <w:numFmt w:val="lowerRoman"/>
      <w:lvlText w:val="%6."/>
      <w:lvlJc w:val="right"/>
      <w:pPr>
        <w:ind w:left="5119" w:hanging="180"/>
      </w:pPr>
    </w:lvl>
    <w:lvl w:ilvl="6" w:tplc="0415000F" w:tentative="1">
      <w:start w:val="1"/>
      <w:numFmt w:val="decimal"/>
      <w:lvlText w:val="%7."/>
      <w:lvlJc w:val="left"/>
      <w:pPr>
        <w:ind w:left="5839" w:hanging="360"/>
      </w:pPr>
    </w:lvl>
    <w:lvl w:ilvl="7" w:tplc="04150019" w:tentative="1">
      <w:start w:val="1"/>
      <w:numFmt w:val="lowerLetter"/>
      <w:lvlText w:val="%8."/>
      <w:lvlJc w:val="left"/>
      <w:pPr>
        <w:ind w:left="6559" w:hanging="360"/>
      </w:pPr>
    </w:lvl>
    <w:lvl w:ilvl="8" w:tplc="0415001B" w:tentative="1">
      <w:start w:val="1"/>
      <w:numFmt w:val="lowerRoman"/>
      <w:lvlText w:val="%9."/>
      <w:lvlJc w:val="right"/>
      <w:pPr>
        <w:ind w:left="7279" w:hanging="180"/>
      </w:pPr>
    </w:lvl>
  </w:abstractNum>
  <w:abstractNum w:abstractNumId="31"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0A091CF3"/>
    <w:multiLevelType w:val="hybridMultilevel"/>
    <w:tmpl w:val="3858D59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A6E56F0"/>
    <w:multiLevelType w:val="multilevel"/>
    <w:tmpl w:val="98602D10"/>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35" w15:restartNumberingAfterBreak="0">
    <w:nsid w:val="0A976992"/>
    <w:multiLevelType w:val="hybridMultilevel"/>
    <w:tmpl w:val="58A087B8"/>
    <w:lvl w:ilvl="0" w:tplc="20C21252">
      <w:start w:val="1"/>
      <w:numFmt w:val="decimal"/>
      <w:lvlText w:val="%1."/>
      <w:lvlJc w:val="left"/>
      <w:pPr>
        <w:ind w:left="720" w:hanging="360"/>
      </w:pPr>
      <w:rPr>
        <w:rFonts w:hint="default"/>
        <w:b w:val="0"/>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B2C37E9"/>
    <w:multiLevelType w:val="hybridMultilevel"/>
    <w:tmpl w:val="BB9E3600"/>
    <w:lvl w:ilvl="0" w:tplc="5C827966">
      <w:start w:val="1"/>
      <w:numFmt w:val="decimal"/>
      <w:lvlText w:val="4.%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B6C55B8"/>
    <w:multiLevelType w:val="multilevel"/>
    <w:tmpl w:val="6F1A9038"/>
    <w:lvl w:ilvl="0">
      <w:start w:val="2"/>
      <w:numFmt w:val="decimal"/>
      <w:lvlText w:val="%1."/>
      <w:lvlJc w:val="left"/>
      <w:pPr>
        <w:tabs>
          <w:tab w:val="num" w:pos="720"/>
        </w:tabs>
        <w:ind w:left="720" w:hanging="360"/>
      </w:pPr>
      <w:rPr>
        <w:rFonts w:hint="default"/>
        <w:b w:val="0"/>
        <w:i w:val="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0D6A3F44"/>
    <w:multiLevelType w:val="hybridMultilevel"/>
    <w:tmpl w:val="B6D48B3A"/>
    <w:lvl w:ilvl="0" w:tplc="04150011">
      <w:start w:val="1"/>
      <w:numFmt w:val="decimal"/>
      <w:lvlText w:val="%1)"/>
      <w:lvlJc w:val="left"/>
      <w:pPr>
        <w:ind w:left="1159" w:hanging="360"/>
      </w:pPr>
    </w:lvl>
    <w:lvl w:ilvl="1" w:tplc="04150019">
      <w:start w:val="1"/>
      <w:numFmt w:val="lowerLetter"/>
      <w:lvlText w:val="%2."/>
      <w:lvlJc w:val="left"/>
      <w:pPr>
        <w:ind w:left="1879" w:hanging="360"/>
      </w:pPr>
    </w:lvl>
    <w:lvl w:ilvl="2" w:tplc="0415001B">
      <w:start w:val="1"/>
      <w:numFmt w:val="lowerRoman"/>
      <w:lvlText w:val="%3."/>
      <w:lvlJc w:val="right"/>
      <w:pPr>
        <w:ind w:left="2599" w:hanging="180"/>
      </w:pPr>
    </w:lvl>
    <w:lvl w:ilvl="3" w:tplc="0415000F" w:tentative="1">
      <w:start w:val="1"/>
      <w:numFmt w:val="decimal"/>
      <w:lvlText w:val="%4."/>
      <w:lvlJc w:val="left"/>
      <w:pPr>
        <w:ind w:left="3319" w:hanging="360"/>
      </w:pPr>
    </w:lvl>
    <w:lvl w:ilvl="4" w:tplc="04150019" w:tentative="1">
      <w:start w:val="1"/>
      <w:numFmt w:val="lowerLetter"/>
      <w:lvlText w:val="%5."/>
      <w:lvlJc w:val="left"/>
      <w:pPr>
        <w:ind w:left="4039" w:hanging="360"/>
      </w:pPr>
    </w:lvl>
    <w:lvl w:ilvl="5" w:tplc="0415001B" w:tentative="1">
      <w:start w:val="1"/>
      <w:numFmt w:val="lowerRoman"/>
      <w:lvlText w:val="%6."/>
      <w:lvlJc w:val="right"/>
      <w:pPr>
        <w:ind w:left="4759" w:hanging="180"/>
      </w:pPr>
    </w:lvl>
    <w:lvl w:ilvl="6" w:tplc="0415000F" w:tentative="1">
      <w:start w:val="1"/>
      <w:numFmt w:val="decimal"/>
      <w:lvlText w:val="%7."/>
      <w:lvlJc w:val="left"/>
      <w:pPr>
        <w:ind w:left="5479" w:hanging="360"/>
      </w:pPr>
    </w:lvl>
    <w:lvl w:ilvl="7" w:tplc="04150019" w:tentative="1">
      <w:start w:val="1"/>
      <w:numFmt w:val="lowerLetter"/>
      <w:lvlText w:val="%8."/>
      <w:lvlJc w:val="left"/>
      <w:pPr>
        <w:ind w:left="6199" w:hanging="360"/>
      </w:pPr>
    </w:lvl>
    <w:lvl w:ilvl="8" w:tplc="0415001B" w:tentative="1">
      <w:start w:val="1"/>
      <w:numFmt w:val="lowerRoman"/>
      <w:lvlText w:val="%9."/>
      <w:lvlJc w:val="right"/>
      <w:pPr>
        <w:ind w:left="6919" w:hanging="180"/>
      </w:pPr>
    </w:lvl>
  </w:abstractNum>
  <w:abstractNum w:abstractNumId="3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0EDD55FE"/>
    <w:multiLevelType w:val="hybridMultilevel"/>
    <w:tmpl w:val="88D4C710"/>
    <w:lvl w:ilvl="0" w:tplc="9E72FF8E">
      <w:start w:val="1"/>
      <w:numFmt w:val="decimal"/>
      <w:lvlText w:val="19.%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0F1421A9"/>
    <w:multiLevelType w:val="hybridMultilevel"/>
    <w:tmpl w:val="474CB7BE"/>
    <w:lvl w:ilvl="0" w:tplc="BCAEE456">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F2B1C3C"/>
    <w:multiLevelType w:val="hybridMultilevel"/>
    <w:tmpl w:val="A05EB8F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0A11CF8"/>
    <w:multiLevelType w:val="hybridMultilevel"/>
    <w:tmpl w:val="358487E6"/>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47" w15:restartNumberingAfterBreak="0">
    <w:nsid w:val="129E77D3"/>
    <w:multiLevelType w:val="hybridMultilevel"/>
    <w:tmpl w:val="BB647C2A"/>
    <w:lvl w:ilvl="0" w:tplc="B50ACF78">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2E92B5E"/>
    <w:multiLevelType w:val="hybridMultilevel"/>
    <w:tmpl w:val="DD22DE16"/>
    <w:lvl w:ilvl="0" w:tplc="4F10905A">
      <w:start w:val="1"/>
      <w:numFmt w:val="bullet"/>
      <w:lvlText w:val=""/>
      <w:lvlJc w:val="left"/>
      <w:pPr>
        <w:ind w:left="1494" w:hanging="360"/>
      </w:pPr>
      <w:rPr>
        <w:rFonts w:ascii="Symbol" w:hAnsi="Symbol"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49"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4EF4AEA"/>
    <w:multiLevelType w:val="hybridMultilevel"/>
    <w:tmpl w:val="48D0B6EA"/>
    <w:lvl w:ilvl="0" w:tplc="9DF8CC90">
      <w:start w:val="1"/>
      <w:numFmt w:val="decimal"/>
      <w:lvlText w:val="14.%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154F2C73"/>
    <w:multiLevelType w:val="hybridMultilevel"/>
    <w:tmpl w:val="F820AE20"/>
    <w:lvl w:ilvl="0" w:tplc="237EFDD2">
      <w:start w:val="3"/>
      <w:numFmt w:val="decimal"/>
      <w:lvlText w:val="2.%1"/>
      <w:lvlJc w:val="left"/>
      <w:pPr>
        <w:ind w:left="9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53" w15:restartNumberingAfterBreak="0">
    <w:nsid w:val="167C567D"/>
    <w:multiLevelType w:val="multilevel"/>
    <w:tmpl w:val="85DE03C8"/>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54" w15:restartNumberingAfterBreak="0">
    <w:nsid w:val="197B3BCE"/>
    <w:multiLevelType w:val="hybridMultilevel"/>
    <w:tmpl w:val="E4AC5A0E"/>
    <w:lvl w:ilvl="0" w:tplc="DAEC3A50">
      <w:start w:val="1"/>
      <w:numFmt w:val="decimal"/>
      <w:lvlText w:val="3.%1"/>
      <w:lvlJc w:val="left"/>
      <w:pPr>
        <w:tabs>
          <w:tab w:val="num" w:pos="2040"/>
        </w:tabs>
        <w:ind w:left="2040" w:hanging="360"/>
      </w:pPr>
      <w:rPr>
        <w:rFonts w:hint="default"/>
        <w:b w:val="0"/>
        <w:sz w:val="20"/>
        <w:szCs w:val="20"/>
      </w:rPr>
    </w:lvl>
    <w:lvl w:ilvl="1" w:tplc="0C1032C6">
      <w:start w:val="2"/>
      <w:numFmt w:val="decimal"/>
      <w:lvlText w:val="%2."/>
      <w:lvlJc w:val="left"/>
      <w:pPr>
        <w:tabs>
          <w:tab w:val="num" w:pos="2115"/>
        </w:tabs>
        <w:ind w:left="2115" w:hanging="435"/>
      </w:pPr>
      <w:rPr>
        <w:rFonts w:hint="default"/>
        <w:b w:val="0"/>
        <w:sz w:val="22"/>
        <w:szCs w:val="22"/>
      </w:rPr>
    </w:lvl>
    <w:lvl w:ilvl="2" w:tplc="0415001B">
      <w:start w:val="1"/>
      <w:numFmt w:val="lowerRoman"/>
      <w:lvlText w:val="%3."/>
      <w:lvlJc w:val="right"/>
      <w:pPr>
        <w:tabs>
          <w:tab w:val="num" w:pos="2760"/>
        </w:tabs>
        <w:ind w:left="2760" w:hanging="180"/>
      </w:pPr>
    </w:lvl>
    <w:lvl w:ilvl="3" w:tplc="0415000F" w:tentative="1">
      <w:start w:val="1"/>
      <w:numFmt w:val="decimal"/>
      <w:lvlText w:val="%4."/>
      <w:lvlJc w:val="left"/>
      <w:pPr>
        <w:tabs>
          <w:tab w:val="num" w:pos="3480"/>
        </w:tabs>
        <w:ind w:left="3480" w:hanging="360"/>
      </w:pPr>
    </w:lvl>
    <w:lvl w:ilvl="4" w:tplc="04150019" w:tentative="1">
      <w:start w:val="1"/>
      <w:numFmt w:val="lowerLetter"/>
      <w:lvlText w:val="%5."/>
      <w:lvlJc w:val="left"/>
      <w:pPr>
        <w:tabs>
          <w:tab w:val="num" w:pos="4200"/>
        </w:tabs>
        <w:ind w:left="4200" w:hanging="360"/>
      </w:pPr>
    </w:lvl>
    <w:lvl w:ilvl="5" w:tplc="0415001B" w:tentative="1">
      <w:start w:val="1"/>
      <w:numFmt w:val="lowerRoman"/>
      <w:lvlText w:val="%6."/>
      <w:lvlJc w:val="right"/>
      <w:pPr>
        <w:tabs>
          <w:tab w:val="num" w:pos="4920"/>
        </w:tabs>
        <w:ind w:left="4920" w:hanging="180"/>
      </w:pPr>
    </w:lvl>
    <w:lvl w:ilvl="6" w:tplc="0415000F" w:tentative="1">
      <w:start w:val="1"/>
      <w:numFmt w:val="decimal"/>
      <w:lvlText w:val="%7."/>
      <w:lvlJc w:val="left"/>
      <w:pPr>
        <w:tabs>
          <w:tab w:val="num" w:pos="5640"/>
        </w:tabs>
        <w:ind w:left="5640" w:hanging="360"/>
      </w:pPr>
    </w:lvl>
    <w:lvl w:ilvl="7" w:tplc="04150019" w:tentative="1">
      <w:start w:val="1"/>
      <w:numFmt w:val="lowerLetter"/>
      <w:lvlText w:val="%8."/>
      <w:lvlJc w:val="left"/>
      <w:pPr>
        <w:tabs>
          <w:tab w:val="num" w:pos="6360"/>
        </w:tabs>
        <w:ind w:left="6360" w:hanging="360"/>
      </w:pPr>
    </w:lvl>
    <w:lvl w:ilvl="8" w:tplc="0415001B" w:tentative="1">
      <w:start w:val="1"/>
      <w:numFmt w:val="lowerRoman"/>
      <w:lvlText w:val="%9."/>
      <w:lvlJc w:val="right"/>
      <w:pPr>
        <w:tabs>
          <w:tab w:val="num" w:pos="7080"/>
        </w:tabs>
        <w:ind w:left="7080" w:hanging="180"/>
      </w:pPr>
    </w:lvl>
  </w:abstractNum>
  <w:abstractNum w:abstractNumId="55"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56" w15:restartNumberingAfterBreak="0">
    <w:nsid w:val="1AAD1002"/>
    <w:multiLevelType w:val="hybridMultilevel"/>
    <w:tmpl w:val="B81EFDEA"/>
    <w:lvl w:ilvl="0" w:tplc="FBBA9838">
      <w:start w:val="1"/>
      <w:numFmt w:val="decimal"/>
      <w:lvlText w:val="%1)"/>
      <w:lvlJc w:val="left"/>
      <w:pPr>
        <w:ind w:left="1120" w:hanging="360"/>
      </w:pPr>
      <w:rPr>
        <w:rFonts w:hint="default"/>
        <w:b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57" w15:restartNumberingAfterBreak="0">
    <w:nsid w:val="1AB95DE4"/>
    <w:multiLevelType w:val="multilevel"/>
    <w:tmpl w:val="1E224EE2"/>
    <w:lvl w:ilvl="0">
      <w:start w:val="2"/>
      <w:numFmt w:val="decimal"/>
      <w:lvlText w:val="%1"/>
      <w:lvlJc w:val="left"/>
      <w:pPr>
        <w:ind w:left="360" w:hanging="360"/>
      </w:pPr>
      <w:rPr>
        <w:rFonts w:hint="default"/>
      </w:rPr>
    </w:lvl>
    <w:lvl w:ilvl="1">
      <w:start w:val="1"/>
      <w:numFmt w:val="decimal"/>
      <w:lvlText w:val="%2)"/>
      <w:lvlJc w:val="left"/>
      <w:pPr>
        <w:ind w:left="1494" w:hanging="360"/>
      </w:p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1AD16D3E"/>
    <w:multiLevelType w:val="hybridMultilevel"/>
    <w:tmpl w:val="3468D2AE"/>
    <w:lvl w:ilvl="0" w:tplc="04150017">
      <w:start w:val="1"/>
      <w:numFmt w:val="lowerLetter"/>
      <w:lvlText w:val="%1)"/>
      <w:lvlJc w:val="left"/>
      <w:pPr>
        <w:ind w:left="1920" w:hanging="360"/>
      </w:p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59"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1" w15:restartNumberingAfterBreak="0">
    <w:nsid w:val="1C0068CA"/>
    <w:multiLevelType w:val="hybridMultilevel"/>
    <w:tmpl w:val="ADE83AD2"/>
    <w:lvl w:ilvl="0" w:tplc="D988D9F6">
      <w:start w:val="1"/>
      <w:numFmt w:val="decimal"/>
      <w:lvlText w:val="%1."/>
      <w:lvlJc w:val="left"/>
      <w:pPr>
        <w:tabs>
          <w:tab w:val="num" w:pos="1435"/>
        </w:tabs>
        <w:ind w:left="1435" w:hanging="249"/>
      </w:pPr>
      <w:rPr>
        <w:rFonts w:ascii="Tahoma" w:hAnsi="Tahoma" w:cs="Tahoma"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1C8B435A"/>
    <w:multiLevelType w:val="hybridMultilevel"/>
    <w:tmpl w:val="3BA6D9FA"/>
    <w:lvl w:ilvl="0" w:tplc="D05CDF6E">
      <w:start w:val="13"/>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64"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5" w15:restartNumberingAfterBreak="0">
    <w:nsid w:val="1E526076"/>
    <w:multiLevelType w:val="hybridMultilevel"/>
    <w:tmpl w:val="6C8A4BE8"/>
    <w:lvl w:ilvl="0" w:tplc="B0B48522">
      <w:start w:val="1"/>
      <w:numFmt w:val="decimal"/>
      <w:lvlText w:val="%1."/>
      <w:lvlJc w:val="left"/>
      <w:pPr>
        <w:ind w:left="720" w:hanging="360"/>
      </w:pPr>
      <w:rPr>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1F152668"/>
    <w:multiLevelType w:val="multilevel"/>
    <w:tmpl w:val="9FB6A1A0"/>
    <w:lvl w:ilvl="0">
      <w:start w:val="13"/>
      <w:numFmt w:val="decimal"/>
      <w:lvlText w:val="%1"/>
      <w:lvlJc w:val="left"/>
      <w:pPr>
        <w:ind w:left="375" w:hanging="375"/>
      </w:pPr>
      <w:rPr>
        <w:rFonts w:hint="default"/>
      </w:rPr>
    </w:lvl>
    <w:lvl w:ilvl="1">
      <w:start w:val="1"/>
      <w:numFmt w:val="decimal"/>
      <w:lvlText w:val="24.%2"/>
      <w:lvlJc w:val="left"/>
      <w:pPr>
        <w:ind w:left="720" w:hanging="360"/>
      </w:pPr>
      <w:rPr>
        <w:rFonts w:hint="default"/>
        <w:b w:val="0"/>
        <w:bCs w:val="0"/>
        <w:sz w:val="20"/>
        <w:szCs w:val="20"/>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68" w15:restartNumberingAfterBreak="0">
    <w:nsid w:val="212E0E39"/>
    <w:multiLevelType w:val="multilevel"/>
    <w:tmpl w:val="C3262D70"/>
    <w:lvl w:ilvl="0">
      <w:start w:val="2"/>
      <w:numFmt w:val="decimal"/>
      <w:lvlText w:val="%1."/>
      <w:lvlJc w:val="left"/>
      <w:pPr>
        <w:tabs>
          <w:tab w:val="num" w:pos="1435"/>
        </w:tabs>
        <w:ind w:left="1435" w:hanging="249"/>
      </w:pPr>
      <w:rPr>
        <w:rFonts w:ascii="Tahoma" w:hAnsi="Tahoma" w:cs="Tahoma" w:hint="default"/>
        <w:b/>
        <w:bCs/>
        <w:color w:val="auto"/>
      </w:rPr>
    </w:lvl>
    <w:lvl w:ilvl="1">
      <w:start w:val="1"/>
      <w:numFmt w:val="decimal"/>
      <w:isLgl/>
      <w:lvlText w:val="%1.%2"/>
      <w:lvlJc w:val="left"/>
      <w:pPr>
        <w:ind w:left="1546" w:hanging="360"/>
      </w:pPr>
      <w:rPr>
        <w:rFonts w:hint="default"/>
      </w:rPr>
    </w:lvl>
    <w:lvl w:ilvl="2">
      <w:start w:val="1"/>
      <w:numFmt w:val="decimal"/>
      <w:isLgl/>
      <w:lvlText w:val="%1.%2.%3"/>
      <w:lvlJc w:val="left"/>
      <w:pPr>
        <w:ind w:left="1906" w:hanging="720"/>
      </w:pPr>
      <w:rPr>
        <w:rFonts w:hint="default"/>
      </w:rPr>
    </w:lvl>
    <w:lvl w:ilvl="3">
      <w:start w:val="1"/>
      <w:numFmt w:val="decimal"/>
      <w:isLgl/>
      <w:lvlText w:val="%1.%2.%3.%4"/>
      <w:lvlJc w:val="left"/>
      <w:pPr>
        <w:ind w:left="2266" w:hanging="1080"/>
      </w:pPr>
      <w:rPr>
        <w:rFonts w:hint="default"/>
      </w:rPr>
    </w:lvl>
    <w:lvl w:ilvl="4">
      <w:start w:val="1"/>
      <w:numFmt w:val="decimal"/>
      <w:isLgl/>
      <w:lvlText w:val="%1.%2.%3.%4.%5"/>
      <w:lvlJc w:val="left"/>
      <w:pPr>
        <w:ind w:left="2266" w:hanging="1080"/>
      </w:pPr>
      <w:rPr>
        <w:rFonts w:hint="default"/>
      </w:rPr>
    </w:lvl>
    <w:lvl w:ilvl="5">
      <w:start w:val="1"/>
      <w:numFmt w:val="decimal"/>
      <w:isLgl/>
      <w:lvlText w:val="%1.%2.%3.%4.%5.%6"/>
      <w:lvlJc w:val="left"/>
      <w:pPr>
        <w:ind w:left="2626" w:hanging="1440"/>
      </w:pPr>
      <w:rPr>
        <w:rFonts w:hint="default"/>
      </w:rPr>
    </w:lvl>
    <w:lvl w:ilvl="6">
      <w:start w:val="1"/>
      <w:numFmt w:val="decimal"/>
      <w:isLgl/>
      <w:lvlText w:val="%1.%2.%3.%4.%5.%6.%7"/>
      <w:lvlJc w:val="left"/>
      <w:pPr>
        <w:ind w:left="2626" w:hanging="1440"/>
      </w:pPr>
      <w:rPr>
        <w:rFonts w:hint="default"/>
      </w:rPr>
    </w:lvl>
    <w:lvl w:ilvl="7">
      <w:start w:val="1"/>
      <w:numFmt w:val="decimal"/>
      <w:isLgl/>
      <w:lvlText w:val="%1.%2.%3.%4.%5.%6.%7.%8"/>
      <w:lvlJc w:val="left"/>
      <w:pPr>
        <w:ind w:left="2986" w:hanging="1800"/>
      </w:pPr>
      <w:rPr>
        <w:rFonts w:hint="default"/>
      </w:rPr>
    </w:lvl>
    <w:lvl w:ilvl="8">
      <w:start w:val="1"/>
      <w:numFmt w:val="decimal"/>
      <w:isLgl/>
      <w:lvlText w:val="%1.%2.%3.%4.%5.%6.%7.%8.%9"/>
      <w:lvlJc w:val="left"/>
      <w:pPr>
        <w:ind w:left="2986" w:hanging="1800"/>
      </w:pPr>
      <w:rPr>
        <w:rFonts w:hint="default"/>
      </w:rPr>
    </w:lvl>
  </w:abstractNum>
  <w:abstractNum w:abstractNumId="69" w15:restartNumberingAfterBreak="0">
    <w:nsid w:val="22D916BF"/>
    <w:multiLevelType w:val="hybridMultilevel"/>
    <w:tmpl w:val="DB8AEA0C"/>
    <w:lvl w:ilvl="0" w:tplc="87D6C3B0">
      <w:start w:val="1"/>
      <w:numFmt w:val="decimal"/>
      <w:lvlText w:val="1.%1"/>
      <w:lvlJc w:val="left"/>
      <w:pPr>
        <w:ind w:left="1260" w:hanging="360"/>
      </w:pPr>
      <w:rPr>
        <w:rFonts w:hint="default"/>
        <w:b w:val="0"/>
        <w:bCs w:val="0"/>
        <w:sz w:val="20"/>
        <w:szCs w:val="20"/>
      </w:r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70" w15:restartNumberingAfterBreak="0">
    <w:nsid w:val="23095960"/>
    <w:multiLevelType w:val="hybridMultilevel"/>
    <w:tmpl w:val="20CA4A78"/>
    <w:lvl w:ilvl="0" w:tplc="B35EB084">
      <w:start w:val="12"/>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235C45F2"/>
    <w:multiLevelType w:val="hybridMultilevel"/>
    <w:tmpl w:val="8C6A5CBE"/>
    <w:lvl w:ilvl="0" w:tplc="CBB69E5A">
      <w:start w:val="2"/>
      <w:numFmt w:val="decimal"/>
      <w:lvlText w:val="2.%1"/>
      <w:lvlJc w:val="left"/>
      <w:pPr>
        <w:ind w:left="1159"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23651273"/>
    <w:multiLevelType w:val="hybridMultilevel"/>
    <w:tmpl w:val="F566CDE2"/>
    <w:lvl w:ilvl="0" w:tplc="E19E0BC6">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3AF3B20"/>
    <w:multiLevelType w:val="hybridMultilevel"/>
    <w:tmpl w:val="2E38A85C"/>
    <w:lvl w:ilvl="0" w:tplc="18640D0E">
      <w:start w:val="1"/>
      <w:numFmt w:val="decimal"/>
      <w:lvlText w:val="16.%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244C27D7"/>
    <w:multiLevelType w:val="hybridMultilevel"/>
    <w:tmpl w:val="448409AA"/>
    <w:lvl w:ilvl="0" w:tplc="6EBA41D0">
      <w:start w:val="8"/>
      <w:numFmt w:val="upperRoman"/>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257815E1"/>
    <w:multiLevelType w:val="hybridMultilevel"/>
    <w:tmpl w:val="16307E30"/>
    <w:lvl w:ilvl="0" w:tplc="BFD60488">
      <w:start w:val="1"/>
      <w:numFmt w:val="decimal"/>
      <w:lvlText w:val="13.%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27911553"/>
    <w:multiLevelType w:val="hybridMultilevel"/>
    <w:tmpl w:val="A9FCB35E"/>
    <w:lvl w:ilvl="0" w:tplc="FE163F34">
      <w:start w:val="1"/>
      <w:numFmt w:val="decimal"/>
      <w:lvlText w:val="4.%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8"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289753A9"/>
    <w:multiLevelType w:val="hybridMultilevel"/>
    <w:tmpl w:val="EA927EC8"/>
    <w:lvl w:ilvl="0" w:tplc="8E64282E">
      <w:start w:val="1"/>
      <w:numFmt w:val="decimal"/>
      <w:lvlText w:val="1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2B144C28"/>
    <w:multiLevelType w:val="hybridMultilevel"/>
    <w:tmpl w:val="B11650B2"/>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1" w15:restartNumberingAfterBreak="0">
    <w:nsid w:val="2CFD2404"/>
    <w:multiLevelType w:val="hybridMultilevel"/>
    <w:tmpl w:val="C01EC914"/>
    <w:lvl w:ilvl="0" w:tplc="E45C3434">
      <w:start w:val="1"/>
      <w:numFmt w:val="decimal"/>
      <w:lvlText w:val="3.%1"/>
      <w:lvlJc w:val="left"/>
      <w:pPr>
        <w:ind w:left="1320" w:hanging="360"/>
      </w:pPr>
      <w:rPr>
        <w:rFonts w:hint="default"/>
        <w:b w:val="0"/>
        <w:sz w:val="20"/>
        <w:szCs w:val="20"/>
      </w:rPr>
    </w:lvl>
    <w:lvl w:ilvl="1" w:tplc="04150019" w:tentative="1">
      <w:start w:val="1"/>
      <w:numFmt w:val="lowerLetter"/>
      <w:lvlText w:val="%2."/>
      <w:lvlJc w:val="left"/>
      <w:pPr>
        <w:ind w:left="2040" w:hanging="360"/>
      </w:pPr>
    </w:lvl>
    <w:lvl w:ilvl="2" w:tplc="0415001B" w:tentative="1">
      <w:start w:val="1"/>
      <w:numFmt w:val="lowerRoman"/>
      <w:lvlText w:val="%3."/>
      <w:lvlJc w:val="right"/>
      <w:pPr>
        <w:ind w:left="2760" w:hanging="180"/>
      </w:pPr>
    </w:lvl>
    <w:lvl w:ilvl="3" w:tplc="0415000F" w:tentative="1">
      <w:start w:val="1"/>
      <w:numFmt w:val="decimal"/>
      <w:lvlText w:val="%4."/>
      <w:lvlJc w:val="left"/>
      <w:pPr>
        <w:ind w:left="3480" w:hanging="360"/>
      </w:pPr>
    </w:lvl>
    <w:lvl w:ilvl="4" w:tplc="04150019" w:tentative="1">
      <w:start w:val="1"/>
      <w:numFmt w:val="lowerLetter"/>
      <w:lvlText w:val="%5."/>
      <w:lvlJc w:val="left"/>
      <w:pPr>
        <w:ind w:left="4200" w:hanging="360"/>
      </w:pPr>
    </w:lvl>
    <w:lvl w:ilvl="5" w:tplc="0415001B" w:tentative="1">
      <w:start w:val="1"/>
      <w:numFmt w:val="lowerRoman"/>
      <w:lvlText w:val="%6."/>
      <w:lvlJc w:val="right"/>
      <w:pPr>
        <w:ind w:left="4920" w:hanging="180"/>
      </w:pPr>
    </w:lvl>
    <w:lvl w:ilvl="6" w:tplc="0415000F" w:tentative="1">
      <w:start w:val="1"/>
      <w:numFmt w:val="decimal"/>
      <w:lvlText w:val="%7."/>
      <w:lvlJc w:val="left"/>
      <w:pPr>
        <w:ind w:left="5640" w:hanging="360"/>
      </w:pPr>
    </w:lvl>
    <w:lvl w:ilvl="7" w:tplc="04150019" w:tentative="1">
      <w:start w:val="1"/>
      <w:numFmt w:val="lowerLetter"/>
      <w:lvlText w:val="%8."/>
      <w:lvlJc w:val="left"/>
      <w:pPr>
        <w:ind w:left="6360" w:hanging="360"/>
      </w:pPr>
    </w:lvl>
    <w:lvl w:ilvl="8" w:tplc="0415001B" w:tentative="1">
      <w:start w:val="1"/>
      <w:numFmt w:val="lowerRoman"/>
      <w:lvlText w:val="%9."/>
      <w:lvlJc w:val="right"/>
      <w:pPr>
        <w:ind w:left="7080" w:hanging="180"/>
      </w:pPr>
    </w:lvl>
  </w:abstractNum>
  <w:abstractNum w:abstractNumId="82" w15:restartNumberingAfterBreak="0">
    <w:nsid w:val="2D025E48"/>
    <w:multiLevelType w:val="hybridMultilevel"/>
    <w:tmpl w:val="37C6FE14"/>
    <w:lvl w:ilvl="0" w:tplc="06741328">
      <w:start w:val="1"/>
      <w:numFmt w:val="decimal"/>
      <w:lvlText w:val="10.%1"/>
      <w:lvlJc w:val="left"/>
      <w:pPr>
        <w:ind w:left="1080" w:hanging="360"/>
      </w:pPr>
      <w:rPr>
        <w:rFonts w:hint="default"/>
        <w:b w:val="0"/>
        <w:sz w:val="20"/>
        <w:szCs w:val="20"/>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3" w15:restartNumberingAfterBreak="0">
    <w:nsid w:val="2D067F83"/>
    <w:multiLevelType w:val="multilevel"/>
    <w:tmpl w:val="BDC479C0"/>
    <w:lvl w:ilvl="0">
      <w:start w:val="3"/>
      <w:numFmt w:val="decimal"/>
      <w:lvlText w:val="%1."/>
      <w:lvlJc w:val="left"/>
      <w:pPr>
        <w:tabs>
          <w:tab w:val="num" w:pos="720"/>
        </w:tabs>
        <w:ind w:left="720" w:hanging="360"/>
      </w:pPr>
      <w:rPr>
        <w:rFonts w:hint="default"/>
        <w:b/>
        <w:bCs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85" w15:restartNumberingAfterBreak="0">
    <w:nsid w:val="2DE31D52"/>
    <w:multiLevelType w:val="multilevel"/>
    <w:tmpl w:val="AEB615F2"/>
    <w:lvl w:ilvl="0">
      <w:start w:val="1"/>
      <w:numFmt w:val="decimal"/>
      <w:lvlText w:val="%1."/>
      <w:lvlJc w:val="left"/>
      <w:pPr>
        <w:ind w:left="56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lvlText w:val="17.%2"/>
      <w:lvlJc w:val="left"/>
      <w:pPr>
        <w:ind w:left="-340" w:hanging="360"/>
      </w:pPr>
      <w:rPr>
        <w:rFonts w:ascii="Tahoma" w:hAnsi="Tahoma" w:cs="Tahoma" w:hint="default"/>
        <w:b w:val="0"/>
        <w:sz w:val="20"/>
        <w:szCs w:val="20"/>
      </w:rPr>
    </w:lvl>
    <w:lvl w:ilvl="2">
      <w:start w:val="1"/>
      <w:numFmt w:val="decimal"/>
      <w:isLgl/>
      <w:lvlText w:val="%1.%2.%3"/>
      <w:lvlJc w:val="left"/>
      <w:pPr>
        <w:ind w:left="920" w:hanging="720"/>
      </w:pPr>
      <w:rPr>
        <w:rFonts w:hint="default"/>
      </w:rPr>
    </w:lvl>
    <w:lvl w:ilvl="3">
      <w:start w:val="1"/>
      <w:numFmt w:val="decimal"/>
      <w:isLgl/>
      <w:lvlText w:val="%1.%2.%3.%4"/>
      <w:lvlJc w:val="left"/>
      <w:pPr>
        <w:ind w:left="1280" w:hanging="1080"/>
      </w:pPr>
      <w:rPr>
        <w:rFonts w:hint="default"/>
      </w:rPr>
    </w:lvl>
    <w:lvl w:ilvl="4">
      <w:start w:val="1"/>
      <w:numFmt w:val="decimal"/>
      <w:isLgl/>
      <w:lvlText w:val="%1.%2.%3.%4.%5"/>
      <w:lvlJc w:val="left"/>
      <w:pPr>
        <w:ind w:left="1280" w:hanging="1080"/>
      </w:pPr>
      <w:rPr>
        <w:rFonts w:hint="default"/>
      </w:rPr>
    </w:lvl>
    <w:lvl w:ilvl="5">
      <w:start w:val="1"/>
      <w:numFmt w:val="decimal"/>
      <w:isLgl/>
      <w:lvlText w:val="%1.%2.%3.%4.%5.%6"/>
      <w:lvlJc w:val="left"/>
      <w:pPr>
        <w:ind w:left="1640" w:hanging="1440"/>
      </w:pPr>
      <w:rPr>
        <w:rFonts w:hint="default"/>
      </w:rPr>
    </w:lvl>
    <w:lvl w:ilvl="6">
      <w:start w:val="1"/>
      <w:numFmt w:val="decimal"/>
      <w:isLgl/>
      <w:lvlText w:val="%1.%2.%3.%4.%5.%6.%7"/>
      <w:lvlJc w:val="left"/>
      <w:pPr>
        <w:ind w:left="1640" w:hanging="1440"/>
      </w:pPr>
      <w:rPr>
        <w:rFonts w:hint="default"/>
      </w:rPr>
    </w:lvl>
    <w:lvl w:ilvl="7">
      <w:start w:val="1"/>
      <w:numFmt w:val="decimal"/>
      <w:isLgl/>
      <w:lvlText w:val="%1.%2.%3.%4.%5.%6.%7.%8"/>
      <w:lvlJc w:val="left"/>
      <w:pPr>
        <w:ind w:left="2000" w:hanging="1800"/>
      </w:pPr>
      <w:rPr>
        <w:rFonts w:hint="default"/>
      </w:rPr>
    </w:lvl>
    <w:lvl w:ilvl="8">
      <w:start w:val="1"/>
      <w:numFmt w:val="decimal"/>
      <w:isLgl/>
      <w:lvlText w:val="%1.%2.%3.%4.%5.%6.%7.%8.%9"/>
      <w:lvlJc w:val="left"/>
      <w:pPr>
        <w:ind w:left="2000" w:hanging="1800"/>
      </w:pPr>
      <w:rPr>
        <w:rFonts w:hint="default"/>
      </w:rPr>
    </w:lvl>
  </w:abstractNum>
  <w:abstractNum w:abstractNumId="86"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7" w15:restartNumberingAfterBreak="0">
    <w:nsid w:val="2F3B3425"/>
    <w:multiLevelType w:val="hybridMultilevel"/>
    <w:tmpl w:val="3C26F976"/>
    <w:lvl w:ilvl="0" w:tplc="7D545D08">
      <w:start w:val="1"/>
      <w:numFmt w:val="decimal"/>
      <w:lvlText w:val="2.%1"/>
      <w:lvlJc w:val="left"/>
      <w:pPr>
        <w:ind w:left="675" w:hanging="675"/>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2F5D3AC3"/>
    <w:multiLevelType w:val="multilevel"/>
    <w:tmpl w:val="22B01946"/>
    <w:lvl w:ilvl="0">
      <w:start w:val="1"/>
      <w:numFmt w:val="decimal"/>
      <w:lvlText w:val="%1."/>
      <w:lvlJc w:val="left"/>
      <w:pPr>
        <w:ind w:left="3660" w:hanging="360"/>
      </w:pPr>
      <w:rPr>
        <w:rFonts w:ascii="Tahoma" w:eastAsia="Times New Roman" w:hAnsi="Tahoma" w:cs="Tahoma" w:hint="default"/>
        <w:b/>
        <w:i w:val="0"/>
      </w:rPr>
    </w:lvl>
    <w:lvl w:ilvl="1">
      <w:start w:val="1"/>
      <w:numFmt w:val="decimal"/>
      <w:isLgl/>
      <w:lvlText w:val="%1.%2"/>
      <w:lvlJc w:val="left"/>
      <w:pPr>
        <w:ind w:left="3660" w:hanging="360"/>
      </w:pPr>
      <w:rPr>
        <w:rFonts w:hint="default"/>
      </w:rPr>
    </w:lvl>
    <w:lvl w:ilvl="2">
      <w:start w:val="1"/>
      <w:numFmt w:val="decimal"/>
      <w:isLgl/>
      <w:lvlText w:val="%1.%2.%3"/>
      <w:lvlJc w:val="left"/>
      <w:pPr>
        <w:ind w:left="4020" w:hanging="720"/>
      </w:pPr>
      <w:rPr>
        <w:rFonts w:hint="default"/>
      </w:rPr>
    </w:lvl>
    <w:lvl w:ilvl="3">
      <w:start w:val="1"/>
      <w:numFmt w:val="decimal"/>
      <w:isLgl/>
      <w:lvlText w:val="%1.%2.%3.%4"/>
      <w:lvlJc w:val="left"/>
      <w:pPr>
        <w:ind w:left="438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4740" w:hanging="144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100" w:hanging="1800"/>
      </w:pPr>
      <w:rPr>
        <w:rFonts w:hint="default"/>
      </w:rPr>
    </w:lvl>
  </w:abstractNum>
  <w:abstractNum w:abstractNumId="89" w15:restartNumberingAfterBreak="0">
    <w:nsid w:val="2FE11924"/>
    <w:multiLevelType w:val="multilevel"/>
    <w:tmpl w:val="38F68F6C"/>
    <w:lvl w:ilvl="0">
      <w:start w:val="2"/>
      <w:numFmt w:val="decimal"/>
      <w:lvlText w:val="%1"/>
      <w:lvlJc w:val="left"/>
      <w:pPr>
        <w:ind w:left="360" w:hanging="360"/>
      </w:pPr>
      <w:rPr>
        <w:rFonts w:hint="default"/>
        <w:b/>
        <w:u w:val="single"/>
      </w:rPr>
    </w:lvl>
    <w:lvl w:ilvl="1">
      <w:start w:val="1"/>
      <w:numFmt w:val="decimal"/>
      <w:lvlText w:val="%1.%2"/>
      <w:lvlJc w:val="left"/>
      <w:pPr>
        <w:ind w:left="360" w:hanging="36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90" w15:restartNumberingAfterBreak="0">
    <w:nsid w:val="30FB414B"/>
    <w:multiLevelType w:val="hybridMultilevel"/>
    <w:tmpl w:val="224038AE"/>
    <w:lvl w:ilvl="0" w:tplc="59628FA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2" w15:restartNumberingAfterBreak="0">
    <w:nsid w:val="32ED6343"/>
    <w:multiLevelType w:val="multilevel"/>
    <w:tmpl w:val="FAA2D616"/>
    <w:lvl w:ilvl="0">
      <w:start w:val="7"/>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3"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94" w15:restartNumberingAfterBreak="0">
    <w:nsid w:val="332E3047"/>
    <w:multiLevelType w:val="multilevel"/>
    <w:tmpl w:val="E054AAFE"/>
    <w:lvl w:ilvl="0">
      <w:start w:val="1"/>
      <w:numFmt w:val="decimal"/>
      <w:lvlText w:val="%1."/>
      <w:lvlJc w:val="left"/>
      <w:pPr>
        <w:ind w:left="3660" w:hanging="360"/>
      </w:pPr>
      <w:rPr>
        <w:rFonts w:ascii="Tahoma" w:eastAsia="Times New Roman" w:hAnsi="Tahoma" w:cs="Tahoma"/>
        <w:b w:val="0"/>
        <w:i w:val="0"/>
      </w:rPr>
    </w:lvl>
    <w:lvl w:ilvl="1">
      <w:start w:val="1"/>
      <w:numFmt w:val="decimal"/>
      <w:isLgl/>
      <w:lvlText w:val="%1.%2"/>
      <w:lvlJc w:val="left"/>
      <w:pPr>
        <w:ind w:left="3660" w:hanging="360"/>
      </w:pPr>
      <w:rPr>
        <w:rFonts w:hint="default"/>
      </w:rPr>
    </w:lvl>
    <w:lvl w:ilvl="2">
      <w:start w:val="1"/>
      <w:numFmt w:val="decimal"/>
      <w:isLgl/>
      <w:lvlText w:val="%1.%2.%3"/>
      <w:lvlJc w:val="left"/>
      <w:pPr>
        <w:ind w:left="4020" w:hanging="720"/>
      </w:pPr>
      <w:rPr>
        <w:rFonts w:hint="default"/>
      </w:rPr>
    </w:lvl>
    <w:lvl w:ilvl="3">
      <w:start w:val="1"/>
      <w:numFmt w:val="decimal"/>
      <w:isLgl/>
      <w:lvlText w:val="%1.%2.%3.%4"/>
      <w:lvlJc w:val="left"/>
      <w:pPr>
        <w:ind w:left="438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4740" w:hanging="144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100" w:hanging="1800"/>
      </w:pPr>
      <w:rPr>
        <w:rFonts w:hint="default"/>
      </w:rPr>
    </w:lvl>
  </w:abstractNum>
  <w:abstractNum w:abstractNumId="95" w15:restartNumberingAfterBreak="0">
    <w:nsid w:val="33E479E9"/>
    <w:multiLevelType w:val="hybridMultilevel"/>
    <w:tmpl w:val="FAAE9EB4"/>
    <w:lvl w:ilvl="0" w:tplc="ACAE4198">
      <w:start w:val="1"/>
      <w:numFmt w:val="decimal"/>
      <w:lvlText w:val="%1."/>
      <w:lvlJc w:val="left"/>
      <w:pPr>
        <w:ind w:left="502" w:hanging="360"/>
      </w:pPr>
      <w:rPr>
        <w:strike w:val="0"/>
        <w:color w:val="auto"/>
      </w:rPr>
    </w:lvl>
    <w:lvl w:ilvl="1" w:tplc="04150011">
      <w:start w:val="1"/>
      <w:numFmt w:val="decimal"/>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6" w15:restartNumberingAfterBreak="0">
    <w:nsid w:val="34153F31"/>
    <w:multiLevelType w:val="hybridMultilevel"/>
    <w:tmpl w:val="E7962446"/>
    <w:lvl w:ilvl="0" w:tplc="AD562C4E">
      <w:start w:val="1"/>
      <w:numFmt w:val="lowerLetter"/>
      <w:lvlText w:val="%1."/>
      <w:lvlJc w:val="left"/>
      <w:pPr>
        <w:ind w:left="1380" w:hanging="360"/>
      </w:pPr>
      <w:rPr>
        <w:rFonts w:hint="default"/>
        <w:b w:val="0"/>
        <w:sz w:val="20"/>
        <w:szCs w:val="20"/>
      </w:rPr>
    </w:lvl>
    <w:lvl w:ilvl="1" w:tplc="04150019" w:tentative="1">
      <w:start w:val="1"/>
      <w:numFmt w:val="lowerLetter"/>
      <w:lvlText w:val="%2."/>
      <w:lvlJc w:val="left"/>
      <w:pPr>
        <w:ind w:left="2100" w:hanging="360"/>
      </w:pPr>
    </w:lvl>
    <w:lvl w:ilvl="2" w:tplc="0415001B" w:tentative="1">
      <w:start w:val="1"/>
      <w:numFmt w:val="lowerRoman"/>
      <w:lvlText w:val="%3."/>
      <w:lvlJc w:val="right"/>
      <w:pPr>
        <w:ind w:left="2820" w:hanging="180"/>
      </w:pPr>
    </w:lvl>
    <w:lvl w:ilvl="3" w:tplc="0415000F" w:tentative="1">
      <w:start w:val="1"/>
      <w:numFmt w:val="decimal"/>
      <w:lvlText w:val="%4."/>
      <w:lvlJc w:val="left"/>
      <w:pPr>
        <w:ind w:left="3540" w:hanging="360"/>
      </w:pPr>
    </w:lvl>
    <w:lvl w:ilvl="4" w:tplc="04150019" w:tentative="1">
      <w:start w:val="1"/>
      <w:numFmt w:val="lowerLetter"/>
      <w:lvlText w:val="%5."/>
      <w:lvlJc w:val="left"/>
      <w:pPr>
        <w:ind w:left="4260" w:hanging="360"/>
      </w:pPr>
    </w:lvl>
    <w:lvl w:ilvl="5" w:tplc="0415001B" w:tentative="1">
      <w:start w:val="1"/>
      <w:numFmt w:val="lowerRoman"/>
      <w:lvlText w:val="%6."/>
      <w:lvlJc w:val="right"/>
      <w:pPr>
        <w:ind w:left="4980" w:hanging="180"/>
      </w:pPr>
    </w:lvl>
    <w:lvl w:ilvl="6" w:tplc="0415000F" w:tentative="1">
      <w:start w:val="1"/>
      <w:numFmt w:val="decimal"/>
      <w:lvlText w:val="%7."/>
      <w:lvlJc w:val="left"/>
      <w:pPr>
        <w:ind w:left="5700" w:hanging="360"/>
      </w:pPr>
    </w:lvl>
    <w:lvl w:ilvl="7" w:tplc="04150019" w:tentative="1">
      <w:start w:val="1"/>
      <w:numFmt w:val="lowerLetter"/>
      <w:lvlText w:val="%8."/>
      <w:lvlJc w:val="left"/>
      <w:pPr>
        <w:ind w:left="6420" w:hanging="360"/>
      </w:pPr>
    </w:lvl>
    <w:lvl w:ilvl="8" w:tplc="0415001B" w:tentative="1">
      <w:start w:val="1"/>
      <w:numFmt w:val="lowerRoman"/>
      <w:lvlText w:val="%9."/>
      <w:lvlJc w:val="right"/>
      <w:pPr>
        <w:ind w:left="7140" w:hanging="180"/>
      </w:pPr>
    </w:lvl>
  </w:abstractNum>
  <w:abstractNum w:abstractNumId="97"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9" w15:restartNumberingAfterBreak="0">
    <w:nsid w:val="374458EC"/>
    <w:multiLevelType w:val="hybridMultilevel"/>
    <w:tmpl w:val="B1BE5968"/>
    <w:lvl w:ilvl="0" w:tplc="B4F81742">
      <w:start w:val="1"/>
      <w:numFmt w:val="decimal"/>
      <w:lvlText w:val="16.%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37630258"/>
    <w:multiLevelType w:val="hybridMultilevel"/>
    <w:tmpl w:val="2A489954"/>
    <w:lvl w:ilvl="0" w:tplc="0415000F">
      <w:start w:val="1"/>
      <w:numFmt w:val="decimal"/>
      <w:lvlText w:val="%1."/>
      <w:lvlJc w:val="left"/>
      <w:pPr>
        <w:ind w:left="288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2" w15:restartNumberingAfterBreak="0">
    <w:nsid w:val="38ED162A"/>
    <w:multiLevelType w:val="hybridMultilevel"/>
    <w:tmpl w:val="AE06879C"/>
    <w:lvl w:ilvl="0" w:tplc="04150011">
      <w:start w:val="1"/>
      <w:numFmt w:val="decimal"/>
      <w:lvlText w:val="%1)"/>
      <w:lvlJc w:val="left"/>
      <w:pPr>
        <w:ind w:left="1159" w:hanging="360"/>
      </w:pPr>
    </w:lvl>
    <w:lvl w:ilvl="1" w:tplc="4DBA63A0">
      <w:start w:val="1"/>
      <w:numFmt w:val="lowerLetter"/>
      <w:lvlText w:val="%2)"/>
      <w:lvlJc w:val="left"/>
      <w:pPr>
        <w:ind w:left="1879" w:hanging="360"/>
      </w:pPr>
      <w:rPr>
        <w:rFonts w:hint="default"/>
        <w:color w:val="auto"/>
      </w:rPr>
    </w:lvl>
    <w:lvl w:ilvl="2" w:tplc="0415001B">
      <w:start w:val="1"/>
      <w:numFmt w:val="lowerRoman"/>
      <w:lvlText w:val="%3."/>
      <w:lvlJc w:val="right"/>
      <w:pPr>
        <w:ind w:left="2599" w:hanging="180"/>
      </w:pPr>
    </w:lvl>
    <w:lvl w:ilvl="3" w:tplc="E12251EA">
      <w:start w:val="1"/>
      <w:numFmt w:val="decimal"/>
      <w:lvlText w:val="%4."/>
      <w:lvlJc w:val="left"/>
      <w:pPr>
        <w:ind w:left="3319" w:hanging="360"/>
      </w:pPr>
      <w:rPr>
        <w:rFonts w:hint="default"/>
      </w:rPr>
    </w:lvl>
    <w:lvl w:ilvl="4" w:tplc="04150019" w:tentative="1">
      <w:start w:val="1"/>
      <w:numFmt w:val="lowerLetter"/>
      <w:lvlText w:val="%5."/>
      <w:lvlJc w:val="left"/>
      <w:pPr>
        <w:ind w:left="4039" w:hanging="360"/>
      </w:pPr>
    </w:lvl>
    <w:lvl w:ilvl="5" w:tplc="0415001B" w:tentative="1">
      <w:start w:val="1"/>
      <w:numFmt w:val="lowerRoman"/>
      <w:lvlText w:val="%6."/>
      <w:lvlJc w:val="right"/>
      <w:pPr>
        <w:ind w:left="4759" w:hanging="180"/>
      </w:pPr>
    </w:lvl>
    <w:lvl w:ilvl="6" w:tplc="0415000F" w:tentative="1">
      <w:start w:val="1"/>
      <w:numFmt w:val="decimal"/>
      <w:lvlText w:val="%7."/>
      <w:lvlJc w:val="left"/>
      <w:pPr>
        <w:ind w:left="5479" w:hanging="360"/>
      </w:pPr>
    </w:lvl>
    <w:lvl w:ilvl="7" w:tplc="04150019" w:tentative="1">
      <w:start w:val="1"/>
      <w:numFmt w:val="lowerLetter"/>
      <w:lvlText w:val="%8."/>
      <w:lvlJc w:val="left"/>
      <w:pPr>
        <w:ind w:left="6199" w:hanging="360"/>
      </w:pPr>
    </w:lvl>
    <w:lvl w:ilvl="8" w:tplc="0415001B" w:tentative="1">
      <w:start w:val="1"/>
      <w:numFmt w:val="lowerRoman"/>
      <w:lvlText w:val="%9."/>
      <w:lvlJc w:val="right"/>
      <w:pPr>
        <w:ind w:left="6919" w:hanging="180"/>
      </w:pPr>
    </w:lvl>
  </w:abstractNum>
  <w:abstractNum w:abstractNumId="103" w15:restartNumberingAfterBreak="0">
    <w:nsid w:val="393C7353"/>
    <w:multiLevelType w:val="hybridMultilevel"/>
    <w:tmpl w:val="3226597E"/>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4"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5" w15:restartNumberingAfterBreak="0">
    <w:nsid w:val="39AE7CFA"/>
    <w:multiLevelType w:val="hybridMultilevel"/>
    <w:tmpl w:val="AB7E8CEE"/>
    <w:lvl w:ilvl="0" w:tplc="BCAEE456">
      <w:start w:val="1"/>
      <w:numFmt w:val="bullet"/>
      <w:lvlText w:val=""/>
      <w:lvlJc w:val="left"/>
      <w:pPr>
        <w:ind w:left="1120" w:hanging="360"/>
      </w:pPr>
      <w:rPr>
        <w:rFonts w:ascii="Symbol" w:hAnsi="Symbol" w:hint="default"/>
      </w:rPr>
    </w:lvl>
    <w:lvl w:ilvl="1" w:tplc="04150003" w:tentative="1">
      <w:start w:val="1"/>
      <w:numFmt w:val="bullet"/>
      <w:lvlText w:val="o"/>
      <w:lvlJc w:val="left"/>
      <w:pPr>
        <w:ind w:left="1840" w:hanging="360"/>
      </w:pPr>
      <w:rPr>
        <w:rFonts w:ascii="Courier New" w:hAnsi="Courier New" w:cs="Courier New" w:hint="default"/>
      </w:rPr>
    </w:lvl>
    <w:lvl w:ilvl="2" w:tplc="04150005" w:tentative="1">
      <w:start w:val="1"/>
      <w:numFmt w:val="bullet"/>
      <w:lvlText w:val=""/>
      <w:lvlJc w:val="left"/>
      <w:pPr>
        <w:ind w:left="2560" w:hanging="360"/>
      </w:pPr>
      <w:rPr>
        <w:rFonts w:ascii="Wingdings" w:hAnsi="Wingdings" w:hint="default"/>
      </w:rPr>
    </w:lvl>
    <w:lvl w:ilvl="3" w:tplc="04150001" w:tentative="1">
      <w:start w:val="1"/>
      <w:numFmt w:val="bullet"/>
      <w:lvlText w:val=""/>
      <w:lvlJc w:val="left"/>
      <w:pPr>
        <w:ind w:left="3280" w:hanging="360"/>
      </w:pPr>
      <w:rPr>
        <w:rFonts w:ascii="Symbol" w:hAnsi="Symbol" w:hint="default"/>
      </w:rPr>
    </w:lvl>
    <w:lvl w:ilvl="4" w:tplc="04150003" w:tentative="1">
      <w:start w:val="1"/>
      <w:numFmt w:val="bullet"/>
      <w:lvlText w:val="o"/>
      <w:lvlJc w:val="left"/>
      <w:pPr>
        <w:ind w:left="4000" w:hanging="360"/>
      </w:pPr>
      <w:rPr>
        <w:rFonts w:ascii="Courier New" w:hAnsi="Courier New" w:cs="Courier New" w:hint="default"/>
      </w:rPr>
    </w:lvl>
    <w:lvl w:ilvl="5" w:tplc="04150005" w:tentative="1">
      <w:start w:val="1"/>
      <w:numFmt w:val="bullet"/>
      <w:lvlText w:val=""/>
      <w:lvlJc w:val="left"/>
      <w:pPr>
        <w:ind w:left="4720" w:hanging="360"/>
      </w:pPr>
      <w:rPr>
        <w:rFonts w:ascii="Wingdings" w:hAnsi="Wingdings" w:hint="default"/>
      </w:rPr>
    </w:lvl>
    <w:lvl w:ilvl="6" w:tplc="04150001" w:tentative="1">
      <w:start w:val="1"/>
      <w:numFmt w:val="bullet"/>
      <w:lvlText w:val=""/>
      <w:lvlJc w:val="left"/>
      <w:pPr>
        <w:ind w:left="5440" w:hanging="360"/>
      </w:pPr>
      <w:rPr>
        <w:rFonts w:ascii="Symbol" w:hAnsi="Symbol" w:hint="default"/>
      </w:rPr>
    </w:lvl>
    <w:lvl w:ilvl="7" w:tplc="04150003" w:tentative="1">
      <w:start w:val="1"/>
      <w:numFmt w:val="bullet"/>
      <w:lvlText w:val="o"/>
      <w:lvlJc w:val="left"/>
      <w:pPr>
        <w:ind w:left="6160" w:hanging="360"/>
      </w:pPr>
      <w:rPr>
        <w:rFonts w:ascii="Courier New" w:hAnsi="Courier New" w:cs="Courier New" w:hint="default"/>
      </w:rPr>
    </w:lvl>
    <w:lvl w:ilvl="8" w:tplc="04150005" w:tentative="1">
      <w:start w:val="1"/>
      <w:numFmt w:val="bullet"/>
      <w:lvlText w:val=""/>
      <w:lvlJc w:val="left"/>
      <w:pPr>
        <w:ind w:left="6880" w:hanging="360"/>
      </w:pPr>
      <w:rPr>
        <w:rFonts w:ascii="Wingdings" w:hAnsi="Wingdings" w:hint="default"/>
      </w:rPr>
    </w:lvl>
  </w:abstractNum>
  <w:abstractNum w:abstractNumId="106" w15:restartNumberingAfterBreak="0">
    <w:nsid w:val="39C27833"/>
    <w:multiLevelType w:val="hybridMultilevel"/>
    <w:tmpl w:val="00809B8C"/>
    <w:lvl w:ilvl="0" w:tplc="DCC062A0">
      <w:start w:val="1"/>
      <w:numFmt w:val="lowerLetter"/>
      <w:lvlText w:val="%1)"/>
      <w:lvlJc w:val="left"/>
      <w:pPr>
        <w:ind w:left="1519" w:hanging="360"/>
      </w:pPr>
      <w:rPr>
        <w:b/>
        <w:bCs/>
        <w:sz w:val="20"/>
        <w:szCs w:val="20"/>
      </w:rPr>
    </w:lvl>
    <w:lvl w:ilvl="1" w:tplc="04150019" w:tentative="1">
      <w:start w:val="1"/>
      <w:numFmt w:val="lowerLetter"/>
      <w:lvlText w:val="%2."/>
      <w:lvlJc w:val="left"/>
      <w:pPr>
        <w:ind w:left="2239" w:hanging="360"/>
      </w:pPr>
    </w:lvl>
    <w:lvl w:ilvl="2" w:tplc="0415001B" w:tentative="1">
      <w:start w:val="1"/>
      <w:numFmt w:val="lowerRoman"/>
      <w:lvlText w:val="%3."/>
      <w:lvlJc w:val="right"/>
      <w:pPr>
        <w:ind w:left="2959" w:hanging="180"/>
      </w:pPr>
    </w:lvl>
    <w:lvl w:ilvl="3" w:tplc="0415000F" w:tentative="1">
      <w:start w:val="1"/>
      <w:numFmt w:val="decimal"/>
      <w:lvlText w:val="%4."/>
      <w:lvlJc w:val="left"/>
      <w:pPr>
        <w:ind w:left="3679" w:hanging="360"/>
      </w:pPr>
    </w:lvl>
    <w:lvl w:ilvl="4" w:tplc="04150019" w:tentative="1">
      <w:start w:val="1"/>
      <w:numFmt w:val="lowerLetter"/>
      <w:lvlText w:val="%5."/>
      <w:lvlJc w:val="left"/>
      <w:pPr>
        <w:ind w:left="4399" w:hanging="360"/>
      </w:pPr>
    </w:lvl>
    <w:lvl w:ilvl="5" w:tplc="0415001B" w:tentative="1">
      <w:start w:val="1"/>
      <w:numFmt w:val="lowerRoman"/>
      <w:lvlText w:val="%6."/>
      <w:lvlJc w:val="right"/>
      <w:pPr>
        <w:ind w:left="5119" w:hanging="180"/>
      </w:pPr>
    </w:lvl>
    <w:lvl w:ilvl="6" w:tplc="0415000F" w:tentative="1">
      <w:start w:val="1"/>
      <w:numFmt w:val="decimal"/>
      <w:lvlText w:val="%7."/>
      <w:lvlJc w:val="left"/>
      <w:pPr>
        <w:ind w:left="5839" w:hanging="360"/>
      </w:pPr>
    </w:lvl>
    <w:lvl w:ilvl="7" w:tplc="04150019" w:tentative="1">
      <w:start w:val="1"/>
      <w:numFmt w:val="lowerLetter"/>
      <w:lvlText w:val="%8."/>
      <w:lvlJc w:val="left"/>
      <w:pPr>
        <w:ind w:left="6559" w:hanging="360"/>
      </w:pPr>
    </w:lvl>
    <w:lvl w:ilvl="8" w:tplc="0415001B" w:tentative="1">
      <w:start w:val="1"/>
      <w:numFmt w:val="lowerRoman"/>
      <w:lvlText w:val="%9."/>
      <w:lvlJc w:val="right"/>
      <w:pPr>
        <w:ind w:left="7279" w:hanging="180"/>
      </w:pPr>
    </w:lvl>
  </w:abstractNum>
  <w:abstractNum w:abstractNumId="107" w15:restartNumberingAfterBreak="0">
    <w:nsid w:val="3AD83971"/>
    <w:multiLevelType w:val="hybridMultilevel"/>
    <w:tmpl w:val="44FE1902"/>
    <w:lvl w:ilvl="0" w:tplc="C5DAB192">
      <w:start w:val="1"/>
      <w:numFmt w:val="decimal"/>
      <w:lvlText w:val="%1."/>
      <w:lvlJc w:val="left"/>
      <w:pPr>
        <w:ind w:left="900" w:hanging="360"/>
      </w:pPr>
      <w:rPr>
        <w:rFonts w:hint="default"/>
        <w:b/>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108" w15:restartNumberingAfterBreak="0">
    <w:nsid w:val="3B0563F6"/>
    <w:multiLevelType w:val="hybridMultilevel"/>
    <w:tmpl w:val="21FC2CA0"/>
    <w:lvl w:ilvl="0" w:tplc="B852B872">
      <w:start w:val="7"/>
      <w:numFmt w:val="decimal"/>
      <w:lvlText w:val="1.%1"/>
      <w:lvlJc w:val="left"/>
      <w:pPr>
        <w:ind w:left="1219"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3B5E4475"/>
    <w:multiLevelType w:val="hybridMultilevel"/>
    <w:tmpl w:val="36F24716"/>
    <w:lvl w:ilvl="0" w:tplc="B9AC8F9E">
      <w:start w:val="1"/>
      <w:numFmt w:val="decimal"/>
      <w:lvlText w:val="9.%1"/>
      <w:lvlJc w:val="left"/>
      <w:pPr>
        <w:ind w:left="1388" w:hanging="360"/>
      </w:pPr>
      <w:rPr>
        <w:rFonts w:hint="default"/>
        <w:b w:val="0"/>
        <w:color w:val="auto"/>
        <w:sz w:val="20"/>
        <w:szCs w:val="20"/>
      </w:rPr>
    </w:lvl>
    <w:lvl w:ilvl="1" w:tplc="04150019" w:tentative="1">
      <w:start w:val="1"/>
      <w:numFmt w:val="lowerLetter"/>
      <w:lvlText w:val="%2."/>
      <w:lvlJc w:val="left"/>
      <w:pPr>
        <w:ind w:left="2108" w:hanging="360"/>
      </w:pPr>
    </w:lvl>
    <w:lvl w:ilvl="2" w:tplc="0415001B" w:tentative="1">
      <w:start w:val="1"/>
      <w:numFmt w:val="lowerRoman"/>
      <w:lvlText w:val="%3."/>
      <w:lvlJc w:val="right"/>
      <w:pPr>
        <w:ind w:left="2828" w:hanging="180"/>
      </w:pPr>
    </w:lvl>
    <w:lvl w:ilvl="3" w:tplc="0415000F" w:tentative="1">
      <w:start w:val="1"/>
      <w:numFmt w:val="decimal"/>
      <w:lvlText w:val="%4."/>
      <w:lvlJc w:val="left"/>
      <w:pPr>
        <w:ind w:left="3548" w:hanging="360"/>
      </w:pPr>
    </w:lvl>
    <w:lvl w:ilvl="4" w:tplc="04150019" w:tentative="1">
      <w:start w:val="1"/>
      <w:numFmt w:val="lowerLetter"/>
      <w:lvlText w:val="%5."/>
      <w:lvlJc w:val="left"/>
      <w:pPr>
        <w:ind w:left="4268" w:hanging="360"/>
      </w:pPr>
    </w:lvl>
    <w:lvl w:ilvl="5" w:tplc="0415001B" w:tentative="1">
      <w:start w:val="1"/>
      <w:numFmt w:val="lowerRoman"/>
      <w:lvlText w:val="%6."/>
      <w:lvlJc w:val="right"/>
      <w:pPr>
        <w:ind w:left="4988" w:hanging="180"/>
      </w:pPr>
    </w:lvl>
    <w:lvl w:ilvl="6" w:tplc="0415000F" w:tentative="1">
      <w:start w:val="1"/>
      <w:numFmt w:val="decimal"/>
      <w:lvlText w:val="%7."/>
      <w:lvlJc w:val="left"/>
      <w:pPr>
        <w:ind w:left="5708" w:hanging="360"/>
      </w:pPr>
    </w:lvl>
    <w:lvl w:ilvl="7" w:tplc="04150019" w:tentative="1">
      <w:start w:val="1"/>
      <w:numFmt w:val="lowerLetter"/>
      <w:lvlText w:val="%8."/>
      <w:lvlJc w:val="left"/>
      <w:pPr>
        <w:ind w:left="6428" w:hanging="360"/>
      </w:pPr>
    </w:lvl>
    <w:lvl w:ilvl="8" w:tplc="0415001B" w:tentative="1">
      <w:start w:val="1"/>
      <w:numFmt w:val="lowerRoman"/>
      <w:lvlText w:val="%9."/>
      <w:lvlJc w:val="right"/>
      <w:pPr>
        <w:ind w:left="7148" w:hanging="180"/>
      </w:pPr>
    </w:lvl>
  </w:abstractNum>
  <w:abstractNum w:abstractNumId="110" w15:restartNumberingAfterBreak="0">
    <w:nsid w:val="3BB37D44"/>
    <w:multiLevelType w:val="hybridMultilevel"/>
    <w:tmpl w:val="777C3D4E"/>
    <w:lvl w:ilvl="0" w:tplc="F5847FFC">
      <w:start w:val="1"/>
      <w:numFmt w:val="decimal"/>
      <w:lvlText w:val="10.%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3" w15:restartNumberingAfterBreak="0">
    <w:nsid w:val="3E1916B5"/>
    <w:multiLevelType w:val="hybridMultilevel"/>
    <w:tmpl w:val="BA46B680"/>
    <w:lvl w:ilvl="0" w:tplc="291A31BC">
      <w:start w:val="1"/>
      <w:numFmt w:val="decimal"/>
      <w:lvlText w:val="%1."/>
      <w:lvlJc w:val="left"/>
      <w:pPr>
        <w:ind w:left="1077" w:hanging="360"/>
      </w:pPr>
      <w:rPr>
        <w:rFonts w:hint="default"/>
        <w:b/>
        <w:sz w:val="20"/>
        <w:szCs w:val="20"/>
      </w:r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14"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5"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16"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41162177"/>
    <w:multiLevelType w:val="hybridMultilevel"/>
    <w:tmpl w:val="5B2AC99E"/>
    <w:lvl w:ilvl="0" w:tplc="10C0E868">
      <w:start w:val="1"/>
      <w:numFmt w:val="decimal"/>
      <w:lvlText w:val="1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429E6C0E"/>
    <w:multiLevelType w:val="hybridMultilevel"/>
    <w:tmpl w:val="27543F98"/>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119" w15:restartNumberingAfterBreak="0">
    <w:nsid w:val="43C803A2"/>
    <w:multiLevelType w:val="hybridMultilevel"/>
    <w:tmpl w:val="57526DE0"/>
    <w:lvl w:ilvl="0" w:tplc="11124CEC">
      <w:start w:val="1"/>
      <w:numFmt w:val="decimal"/>
      <w:lvlText w:val="8.%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45296B2A"/>
    <w:multiLevelType w:val="hybridMultilevel"/>
    <w:tmpl w:val="33AA7CC0"/>
    <w:lvl w:ilvl="0" w:tplc="62BE6AEA">
      <w:start w:val="1"/>
      <w:numFmt w:val="decimal"/>
      <w:lvlText w:val="11.%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2" w15:restartNumberingAfterBreak="0">
    <w:nsid w:val="45AB06E7"/>
    <w:multiLevelType w:val="hybridMultilevel"/>
    <w:tmpl w:val="3650F12C"/>
    <w:lvl w:ilvl="0" w:tplc="B19E68FE">
      <w:start w:val="1"/>
      <w:numFmt w:val="decimal"/>
      <w:lvlText w:val="13.%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469F1272"/>
    <w:multiLevelType w:val="hybridMultilevel"/>
    <w:tmpl w:val="AB5C8576"/>
    <w:lvl w:ilvl="0" w:tplc="FBBA9838">
      <w:start w:val="1"/>
      <w:numFmt w:val="decimal"/>
      <w:lvlText w:val="%1)"/>
      <w:lvlJc w:val="left"/>
      <w:pPr>
        <w:ind w:left="1219" w:hanging="360"/>
      </w:pPr>
      <w:rPr>
        <w:rFonts w:hint="default"/>
        <w:b w:val="0"/>
        <w:color w:val="auto"/>
        <w:sz w:val="20"/>
        <w:szCs w:val="20"/>
      </w:rPr>
    </w:lvl>
    <w:lvl w:ilvl="1" w:tplc="04150019" w:tentative="1">
      <w:start w:val="1"/>
      <w:numFmt w:val="lowerLetter"/>
      <w:lvlText w:val="%2."/>
      <w:lvlJc w:val="left"/>
      <w:pPr>
        <w:ind w:left="1939" w:hanging="360"/>
      </w:pPr>
    </w:lvl>
    <w:lvl w:ilvl="2" w:tplc="0415001B" w:tentative="1">
      <w:start w:val="1"/>
      <w:numFmt w:val="lowerRoman"/>
      <w:lvlText w:val="%3."/>
      <w:lvlJc w:val="right"/>
      <w:pPr>
        <w:ind w:left="2659" w:hanging="180"/>
      </w:pPr>
    </w:lvl>
    <w:lvl w:ilvl="3" w:tplc="0415000F" w:tentative="1">
      <w:start w:val="1"/>
      <w:numFmt w:val="decimal"/>
      <w:lvlText w:val="%4."/>
      <w:lvlJc w:val="left"/>
      <w:pPr>
        <w:ind w:left="3379" w:hanging="360"/>
      </w:pPr>
    </w:lvl>
    <w:lvl w:ilvl="4" w:tplc="04150019" w:tentative="1">
      <w:start w:val="1"/>
      <w:numFmt w:val="lowerLetter"/>
      <w:lvlText w:val="%5."/>
      <w:lvlJc w:val="left"/>
      <w:pPr>
        <w:ind w:left="4099" w:hanging="360"/>
      </w:pPr>
    </w:lvl>
    <w:lvl w:ilvl="5" w:tplc="0415001B" w:tentative="1">
      <w:start w:val="1"/>
      <w:numFmt w:val="lowerRoman"/>
      <w:lvlText w:val="%6."/>
      <w:lvlJc w:val="right"/>
      <w:pPr>
        <w:ind w:left="4819" w:hanging="180"/>
      </w:pPr>
    </w:lvl>
    <w:lvl w:ilvl="6" w:tplc="0415000F" w:tentative="1">
      <w:start w:val="1"/>
      <w:numFmt w:val="decimal"/>
      <w:lvlText w:val="%7."/>
      <w:lvlJc w:val="left"/>
      <w:pPr>
        <w:ind w:left="5539" w:hanging="360"/>
      </w:pPr>
    </w:lvl>
    <w:lvl w:ilvl="7" w:tplc="04150019" w:tentative="1">
      <w:start w:val="1"/>
      <w:numFmt w:val="lowerLetter"/>
      <w:lvlText w:val="%8."/>
      <w:lvlJc w:val="left"/>
      <w:pPr>
        <w:ind w:left="6259" w:hanging="360"/>
      </w:pPr>
    </w:lvl>
    <w:lvl w:ilvl="8" w:tplc="0415001B" w:tentative="1">
      <w:start w:val="1"/>
      <w:numFmt w:val="lowerRoman"/>
      <w:lvlText w:val="%9."/>
      <w:lvlJc w:val="right"/>
      <w:pPr>
        <w:ind w:left="6979" w:hanging="180"/>
      </w:pPr>
    </w:lvl>
  </w:abstractNum>
  <w:abstractNum w:abstractNumId="124"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47D33DED"/>
    <w:multiLevelType w:val="hybridMultilevel"/>
    <w:tmpl w:val="CAE2C7DC"/>
    <w:lvl w:ilvl="0" w:tplc="A76443CE">
      <w:start w:val="14"/>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7" w15:restartNumberingAfterBreak="0">
    <w:nsid w:val="4C1E713A"/>
    <w:multiLevelType w:val="hybridMultilevel"/>
    <w:tmpl w:val="298AEBC6"/>
    <w:lvl w:ilvl="0" w:tplc="4E86F052">
      <w:start w:val="1"/>
      <w:numFmt w:val="bullet"/>
      <w:lvlText w:val=""/>
      <w:lvlJc w:val="left"/>
      <w:pPr>
        <w:ind w:left="733" w:hanging="360"/>
      </w:pPr>
      <w:rPr>
        <w:rFonts w:ascii="Symbol" w:hAnsi="Symbol" w:hint="default"/>
      </w:rPr>
    </w:lvl>
    <w:lvl w:ilvl="1" w:tplc="04150003">
      <w:start w:val="1"/>
      <w:numFmt w:val="bullet"/>
      <w:lvlText w:val="o"/>
      <w:lvlJc w:val="left"/>
      <w:pPr>
        <w:ind w:left="1453" w:hanging="360"/>
      </w:pPr>
      <w:rPr>
        <w:rFonts w:ascii="Courier New" w:hAnsi="Courier New" w:cs="Courier New" w:hint="default"/>
      </w:rPr>
    </w:lvl>
    <w:lvl w:ilvl="2" w:tplc="04150005">
      <w:start w:val="1"/>
      <w:numFmt w:val="bullet"/>
      <w:lvlText w:val=""/>
      <w:lvlJc w:val="left"/>
      <w:pPr>
        <w:ind w:left="2173" w:hanging="360"/>
      </w:pPr>
      <w:rPr>
        <w:rFonts w:ascii="Wingdings" w:hAnsi="Wingdings" w:hint="default"/>
      </w:rPr>
    </w:lvl>
    <w:lvl w:ilvl="3" w:tplc="04150001">
      <w:start w:val="1"/>
      <w:numFmt w:val="bullet"/>
      <w:lvlText w:val=""/>
      <w:lvlJc w:val="left"/>
      <w:pPr>
        <w:ind w:left="2893" w:hanging="360"/>
      </w:pPr>
      <w:rPr>
        <w:rFonts w:ascii="Symbol" w:hAnsi="Symbol" w:hint="default"/>
      </w:rPr>
    </w:lvl>
    <w:lvl w:ilvl="4" w:tplc="04150003">
      <w:start w:val="1"/>
      <w:numFmt w:val="bullet"/>
      <w:lvlText w:val="o"/>
      <w:lvlJc w:val="left"/>
      <w:pPr>
        <w:ind w:left="3613" w:hanging="360"/>
      </w:pPr>
      <w:rPr>
        <w:rFonts w:ascii="Courier New" w:hAnsi="Courier New" w:cs="Courier New" w:hint="default"/>
      </w:rPr>
    </w:lvl>
    <w:lvl w:ilvl="5" w:tplc="04150005">
      <w:start w:val="1"/>
      <w:numFmt w:val="bullet"/>
      <w:lvlText w:val=""/>
      <w:lvlJc w:val="left"/>
      <w:pPr>
        <w:ind w:left="4333" w:hanging="360"/>
      </w:pPr>
      <w:rPr>
        <w:rFonts w:ascii="Wingdings" w:hAnsi="Wingdings" w:hint="default"/>
      </w:rPr>
    </w:lvl>
    <w:lvl w:ilvl="6" w:tplc="04150001">
      <w:start w:val="1"/>
      <w:numFmt w:val="bullet"/>
      <w:lvlText w:val=""/>
      <w:lvlJc w:val="left"/>
      <w:pPr>
        <w:ind w:left="5053" w:hanging="360"/>
      </w:pPr>
      <w:rPr>
        <w:rFonts w:ascii="Symbol" w:hAnsi="Symbol" w:hint="default"/>
      </w:rPr>
    </w:lvl>
    <w:lvl w:ilvl="7" w:tplc="04150003">
      <w:start w:val="1"/>
      <w:numFmt w:val="bullet"/>
      <w:lvlText w:val="o"/>
      <w:lvlJc w:val="left"/>
      <w:pPr>
        <w:ind w:left="5773" w:hanging="360"/>
      </w:pPr>
      <w:rPr>
        <w:rFonts w:ascii="Courier New" w:hAnsi="Courier New" w:cs="Courier New" w:hint="default"/>
      </w:rPr>
    </w:lvl>
    <w:lvl w:ilvl="8" w:tplc="04150005">
      <w:start w:val="1"/>
      <w:numFmt w:val="bullet"/>
      <w:lvlText w:val=""/>
      <w:lvlJc w:val="left"/>
      <w:pPr>
        <w:ind w:left="6493" w:hanging="360"/>
      </w:pPr>
      <w:rPr>
        <w:rFonts w:ascii="Wingdings" w:hAnsi="Wingdings" w:hint="default"/>
      </w:rPr>
    </w:lvl>
  </w:abstractNum>
  <w:abstractNum w:abstractNumId="128" w15:restartNumberingAfterBreak="0">
    <w:nsid w:val="4C7E4F02"/>
    <w:multiLevelType w:val="hybridMultilevel"/>
    <w:tmpl w:val="AC8C2BEC"/>
    <w:lvl w:ilvl="0" w:tplc="04150011">
      <w:start w:val="1"/>
      <w:numFmt w:val="decimal"/>
      <w:lvlText w:val="%1)"/>
      <w:lvlJc w:val="left"/>
      <w:pPr>
        <w:ind w:left="1260" w:hanging="360"/>
      </w:p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129"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0" w15:restartNumberingAfterBreak="0">
    <w:nsid w:val="4CB75EF9"/>
    <w:multiLevelType w:val="hybridMultilevel"/>
    <w:tmpl w:val="B6D48B3A"/>
    <w:lvl w:ilvl="0" w:tplc="04150011">
      <w:start w:val="1"/>
      <w:numFmt w:val="decimal"/>
      <w:lvlText w:val="%1)"/>
      <w:lvlJc w:val="left"/>
      <w:pPr>
        <w:ind w:left="2460" w:hanging="360"/>
      </w:pPr>
    </w:lvl>
    <w:lvl w:ilvl="1" w:tplc="04150019">
      <w:start w:val="1"/>
      <w:numFmt w:val="lowerLetter"/>
      <w:lvlText w:val="%2."/>
      <w:lvlJc w:val="left"/>
      <w:pPr>
        <w:ind w:left="2073" w:hanging="360"/>
      </w:pPr>
    </w:lvl>
    <w:lvl w:ilvl="2" w:tplc="0415001B">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31" w15:restartNumberingAfterBreak="0">
    <w:nsid w:val="4CE00331"/>
    <w:multiLevelType w:val="hybridMultilevel"/>
    <w:tmpl w:val="E4A648A6"/>
    <w:lvl w:ilvl="0" w:tplc="FAAAE934">
      <w:start w:val="1"/>
      <w:numFmt w:val="decimal"/>
      <w:lvlText w:val="1.%1"/>
      <w:lvlJc w:val="left"/>
      <w:pPr>
        <w:ind w:left="1120" w:hanging="360"/>
      </w:pPr>
      <w:rPr>
        <w:rFonts w:hint="default"/>
        <w:b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132"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33"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15:restartNumberingAfterBreak="0">
    <w:nsid w:val="4FBE6FAC"/>
    <w:multiLevelType w:val="hybridMultilevel"/>
    <w:tmpl w:val="7DE09E5C"/>
    <w:lvl w:ilvl="0" w:tplc="8B3E69DC">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36"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137" w15:restartNumberingAfterBreak="0">
    <w:nsid w:val="520C65C0"/>
    <w:multiLevelType w:val="multilevel"/>
    <w:tmpl w:val="94C4BF66"/>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8" w15:restartNumberingAfterBreak="0">
    <w:nsid w:val="52E67D01"/>
    <w:multiLevelType w:val="hybridMultilevel"/>
    <w:tmpl w:val="ED78B102"/>
    <w:lvl w:ilvl="0" w:tplc="36048E84">
      <w:start w:val="7"/>
      <w:numFmt w:val="decimal"/>
      <w:lvlText w:val="%1."/>
      <w:lvlJc w:val="left"/>
      <w:pPr>
        <w:tabs>
          <w:tab w:val="num" w:pos="1435"/>
        </w:tabs>
        <w:ind w:left="1435" w:hanging="249"/>
      </w:pPr>
      <w:rPr>
        <w:rFonts w:ascii="Tahoma" w:hAnsi="Tahoma" w:cs="Tahoma" w:hint="default"/>
        <w:b/>
        <w:bCs/>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537B6B12"/>
    <w:multiLevelType w:val="hybridMultilevel"/>
    <w:tmpl w:val="37B21094"/>
    <w:lvl w:ilvl="0" w:tplc="33E42E68">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5580626D"/>
    <w:multiLevelType w:val="hybridMultilevel"/>
    <w:tmpl w:val="8E468366"/>
    <w:lvl w:ilvl="0" w:tplc="7FFA0A90">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560D045B"/>
    <w:multiLevelType w:val="multilevel"/>
    <w:tmpl w:val="02945CD2"/>
    <w:lvl w:ilvl="0">
      <w:start w:val="1"/>
      <w:numFmt w:val="decimal"/>
      <w:lvlText w:val="4.%1"/>
      <w:lvlJc w:val="left"/>
      <w:pPr>
        <w:ind w:left="1260" w:hanging="360"/>
      </w:pPr>
      <w:rPr>
        <w:rFonts w:hint="default"/>
        <w:b w:val="0"/>
        <w:bCs w:val="0"/>
        <w:color w:val="auto"/>
        <w:sz w:val="20"/>
        <w:szCs w:val="20"/>
      </w:rPr>
    </w:lvl>
    <w:lvl w:ilvl="1">
      <w:start w:val="1"/>
      <w:numFmt w:val="decimal"/>
      <w:isLgl/>
      <w:lvlText w:val="%1.%2"/>
      <w:lvlJc w:val="left"/>
      <w:pPr>
        <w:ind w:left="1260" w:hanging="360"/>
      </w:pPr>
      <w:rPr>
        <w:rFonts w:hint="default"/>
      </w:rPr>
    </w:lvl>
    <w:lvl w:ilvl="2">
      <w:start w:val="1"/>
      <w:numFmt w:val="decimal"/>
      <w:isLgl/>
      <w:lvlText w:val="%1.%2.%3"/>
      <w:lvlJc w:val="left"/>
      <w:pPr>
        <w:ind w:left="162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1980" w:hanging="1080"/>
      </w:pPr>
      <w:rPr>
        <w:rFonts w:hint="default"/>
      </w:rPr>
    </w:lvl>
    <w:lvl w:ilvl="5">
      <w:start w:val="1"/>
      <w:numFmt w:val="decimal"/>
      <w:isLgl/>
      <w:lvlText w:val="%1.%2.%3.%4.%5.%6"/>
      <w:lvlJc w:val="left"/>
      <w:pPr>
        <w:ind w:left="2340" w:hanging="1440"/>
      </w:pPr>
      <w:rPr>
        <w:rFonts w:hint="default"/>
      </w:rPr>
    </w:lvl>
    <w:lvl w:ilvl="6">
      <w:start w:val="1"/>
      <w:numFmt w:val="decimal"/>
      <w:isLgl/>
      <w:lvlText w:val="%1.%2.%3.%4.%5.%6.%7"/>
      <w:lvlJc w:val="left"/>
      <w:pPr>
        <w:ind w:left="2340" w:hanging="1440"/>
      </w:pPr>
      <w:rPr>
        <w:rFonts w:hint="default"/>
      </w:rPr>
    </w:lvl>
    <w:lvl w:ilvl="7">
      <w:start w:val="1"/>
      <w:numFmt w:val="decimal"/>
      <w:isLgl/>
      <w:lvlText w:val="%1.%2.%3.%4.%5.%6.%7.%8"/>
      <w:lvlJc w:val="left"/>
      <w:pPr>
        <w:ind w:left="2700" w:hanging="1800"/>
      </w:pPr>
      <w:rPr>
        <w:rFonts w:hint="default"/>
      </w:rPr>
    </w:lvl>
    <w:lvl w:ilvl="8">
      <w:start w:val="1"/>
      <w:numFmt w:val="decimal"/>
      <w:isLgl/>
      <w:lvlText w:val="%1.%2.%3.%4.%5.%6.%7.%8.%9"/>
      <w:lvlJc w:val="left"/>
      <w:pPr>
        <w:ind w:left="2700" w:hanging="1800"/>
      </w:pPr>
      <w:rPr>
        <w:rFonts w:hint="default"/>
      </w:rPr>
    </w:lvl>
  </w:abstractNum>
  <w:abstractNum w:abstractNumId="142" w15:restartNumberingAfterBreak="0">
    <w:nsid w:val="56525312"/>
    <w:multiLevelType w:val="hybridMultilevel"/>
    <w:tmpl w:val="7074AF40"/>
    <w:lvl w:ilvl="0" w:tplc="EB9A0C34">
      <w:start w:val="1"/>
      <w:numFmt w:val="decimal"/>
      <w:lvlText w:val="3.%1"/>
      <w:lvlJc w:val="left"/>
      <w:pPr>
        <w:ind w:left="1220" w:hanging="360"/>
      </w:pPr>
      <w:rPr>
        <w:rFonts w:hint="default"/>
        <w:b w:val="0"/>
        <w:sz w:val="20"/>
        <w:szCs w:val="20"/>
      </w:rPr>
    </w:lvl>
    <w:lvl w:ilvl="1" w:tplc="04150019" w:tentative="1">
      <w:start w:val="1"/>
      <w:numFmt w:val="lowerLetter"/>
      <w:lvlText w:val="%2."/>
      <w:lvlJc w:val="left"/>
      <w:pPr>
        <w:ind w:left="1940" w:hanging="360"/>
      </w:pPr>
    </w:lvl>
    <w:lvl w:ilvl="2" w:tplc="0415001B" w:tentative="1">
      <w:start w:val="1"/>
      <w:numFmt w:val="lowerRoman"/>
      <w:lvlText w:val="%3."/>
      <w:lvlJc w:val="right"/>
      <w:pPr>
        <w:ind w:left="2660" w:hanging="180"/>
      </w:pPr>
    </w:lvl>
    <w:lvl w:ilvl="3" w:tplc="0415000F" w:tentative="1">
      <w:start w:val="1"/>
      <w:numFmt w:val="decimal"/>
      <w:lvlText w:val="%4."/>
      <w:lvlJc w:val="left"/>
      <w:pPr>
        <w:ind w:left="3380" w:hanging="360"/>
      </w:pPr>
    </w:lvl>
    <w:lvl w:ilvl="4" w:tplc="04150019" w:tentative="1">
      <w:start w:val="1"/>
      <w:numFmt w:val="lowerLetter"/>
      <w:lvlText w:val="%5."/>
      <w:lvlJc w:val="left"/>
      <w:pPr>
        <w:ind w:left="4100" w:hanging="360"/>
      </w:pPr>
    </w:lvl>
    <w:lvl w:ilvl="5" w:tplc="0415001B" w:tentative="1">
      <w:start w:val="1"/>
      <w:numFmt w:val="lowerRoman"/>
      <w:lvlText w:val="%6."/>
      <w:lvlJc w:val="right"/>
      <w:pPr>
        <w:ind w:left="4820" w:hanging="180"/>
      </w:pPr>
    </w:lvl>
    <w:lvl w:ilvl="6" w:tplc="0415000F" w:tentative="1">
      <w:start w:val="1"/>
      <w:numFmt w:val="decimal"/>
      <w:lvlText w:val="%7."/>
      <w:lvlJc w:val="left"/>
      <w:pPr>
        <w:ind w:left="5540" w:hanging="360"/>
      </w:pPr>
    </w:lvl>
    <w:lvl w:ilvl="7" w:tplc="04150019" w:tentative="1">
      <w:start w:val="1"/>
      <w:numFmt w:val="lowerLetter"/>
      <w:lvlText w:val="%8."/>
      <w:lvlJc w:val="left"/>
      <w:pPr>
        <w:ind w:left="6260" w:hanging="360"/>
      </w:pPr>
    </w:lvl>
    <w:lvl w:ilvl="8" w:tplc="0415001B" w:tentative="1">
      <w:start w:val="1"/>
      <w:numFmt w:val="lowerRoman"/>
      <w:lvlText w:val="%9."/>
      <w:lvlJc w:val="right"/>
      <w:pPr>
        <w:ind w:left="6980" w:hanging="180"/>
      </w:pPr>
    </w:lvl>
  </w:abstractNum>
  <w:abstractNum w:abstractNumId="143" w15:restartNumberingAfterBreak="0">
    <w:nsid w:val="580D2B7D"/>
    <w:multiLevelType w:val="multilevel"/>
    <w:tmpl w:val="D14CD9AA"/>
    <w:lvl w:ilvl="0">
      <w:start w:val="1"/>
      <w:numFmt w:val="decimal"/>
      <w:lvlText w:val="%1."/>
      <w:lvlJc w:val="left"/>
      <w:pPr>
        <w:ind w:left="720" w:hanging="360"/>
      </w:pPr>
      <w:rPr>
        <w:rFonts w:hint="default"/>
        <w:b/>
      </w:rPr>
    </w:lvl>
    <w:lvl w:ilvl="1">
      <w:start w:val="3"/>
      <w:numFmt w:val="decima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4" w15:restartNumberingAfterBreak="0">
    <w:nsid w:val="58197BB2"/>
    <w:multiLevelType w:val="multilevel"/>
    <w:tmpl w:val="738E73F8"/>
    <w:lvl w:ilvl="0">
      <w:start w:val="4"/>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5"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589223A4"/>
    <w:multiLevelType w:val="multilevel"/>
    <w:tmpl w:val="60D4022A"/>
    <w:lvl w:ilvl="0">
      <w:start w:val="10"/>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7" w15:restartNumberingAfterBreak="0">
    <w:nsid w:val="590B327D"/>
    <w:multiLevelType w:val="hybridMultilevel"/>
    <w:tmpl w:val="44001904"/>
    <w:lvl w:ilvl="0" w:tplc="1D269D5C">
      <w:start w:val="1"/>
      <w:numFmt w:val="decimal"/>
      <w:lvlText w:val="12.%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59684373"/>
    <w:multiLevelType w:val="hybridMultilevel"/>
    <w:tmpl w:val="73F29842"/>
    <w:lvl w:ilvl="0" w:tplc="54B8A386">
      <w:start w:val="1"/>
      <w:numFmt w:val="decimal"/>
      <w:lvlText w:val="2.%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149" w15:restartNumberingAfterBreak="0">
    <w:nsid w:val="5AC570AD"/>
    <w:multiLevelType w:val="hybridMultilevel"/>
    <w:tmpl w:val="E0580CC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5ACE64D9"/>
    <w:multiLevelType w:val="hybridMultilevel"/>
    <w:tmpl w:val="BACA752C"/>
    <w:lvl w:ilvl="0" w:tplc="821E5D74">
      <w:start w:val="1"/>
      <w:numFmt w:val="decimal"/>
      <w:lvlText w:val="8.%1"/>
      <w:lvlJc w:val="left"/>
      <w:pPr>
        <w:ind w:left="720" w:hanging="360"/>
      </w:pPr>
      <w:rPr>
        <w:rFonts w:hint="default"/>
        <w:b w:val="0"/>
        <w:bCs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15:restartNumberingAfterBreak="0">
    <w:nsid w:val="5C1F5F36"/>
    <w:multiLevelType w:val="multilevel"/>
    <w:tmpl w:val="BD9C7B28"/>
    <w:lvl w:ilvl="0">
      <w:start w:val="1"/>
      <w:numFmt w:val="decimal"/>
      <w:lvlText w:val="6.%1."/>
      <w:lvlJc w:val="left"/>
      <w:pPr>
        <w:ind w:left="720" w:hanging="360"/>
      </w:pPr>
      <w:rPr>
        <w:rFonts w:hint="default"/>
        <w:b w:val="0"/>
        <w:color w:val="000000"/>
        <w:sz w:val="20"/>
        <w:szCs w:val="20"/>
      </w:rPr>
    </w:lvl>
    <w:lvl w:ilvl="1">
      <w:start w:val="1"/>
      <w:numFmt w:val="decimal"/>
      <w:isLgl/>
      <w:lvlText w:val="%1.%2"/>
      <w:lvlJc w:val="left"/>
      <w:pPr>
        <w:ind w:left="900" w:hanging="360"/>
      </w:pPr>
      <w:rPr>
        <w:rFonts w:hint="default"/>
        <w:b w:val="0"/>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600" w:hanging="1800"/>
      </w:pPr>
      <w:rPr>
        <w:rFonts w:hint="default"/>
      </w:rPr>
    </w:lvl>
  </w:abstractNum>
  <w:abstractNum w:abstractNumId="152" w15:restartNumberingAfterBreak="0">
    <w:nsid w:val="5C881814"/>
    <w:multiLevelType w:val="hybridMultilevel"/>
    <w:tmpl w:val="EB388C6E"/>
    <w:lvl w:ilvl="0" w:tplc="FAAAE934">
      <w:start w:val="1"/>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613A30C6"/>
    <w:multiLevelType w:val="hybridMultilevel"/>
    <w:tmpl w:val="A072D6D0"/>
    <w:lvl w:ilvl="0" w:tplc="BC1888FE">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54"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635B6951"/>
    <w:multiLevelType w:val="hybridMultilevel"/>
    <w:tmpl w:val="428E9098"/>
    <w:lvl w:ilvl="0" w:tplc="04150011">
      <w:start w:val="1"/>
      <w:numFmt w:val="decimal"/>
      <w:lvlText w:val="%1)"/>
      <w:lvlJc w:val="left"/>
      <w:pPr>
        <w:ind w:left="1211" w:hanging="360"/>
      </w:pPr>
    </w:lvl>
    <w:lvl w:ilvl="1" w:tplc="04150011">
      <w:start w:val="1"/>
      <w:numFmt w:val="decimal"/>
      <w:lvlText w:val="%2)"/>
      <w:lvlJc w:val="left"/>
      <w:pPr>
        <w:ind w:left="1931" w:hanging="360"/>
      </w:pPr>
    </w:lvl>
    <w:lvl w:ilvl="2" w:tplc="0415001B">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56"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157"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8"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9" w15:restartNumberingAfterBreak="0">
    <w:nsid w:val="6740470D"/>
    <w:multiLevelType w:val="multilevel"/>
    <w:tmpl w:val="9D50B2F4"/>
    <w:lvl w:ilvl="0">
      <w:start w:val="1"/>
      <w:numFmt w:val="decimal"/>
      <w:lvlText w:val="%1)"/>
      <w:lvlJc w:val="left"/>
      <w:pPr>
        <w:ind w:left="720" w:hanging="360"/>
      </w:pPr>
      <w:rPr>
        <w:rFonts w:hint="default"/>
        <w:b w:val="0"/>
        <w:sz w:val="20"/>
        <w:szCs w:val="20"/>
      </w:rPr>
    </w:lvl>
    <w:lvl w:ilvl="1">
      <w:start w:val="1"/>
      <w:numFmt w:val="decimal"/>
      <w:lvlText w:val="%1.%2."/>
      <w:lvlJc w:val="left"/>
      <w:pPr>
        <w:ind w:left="1152" w:hanging="432"/>
      </w:pPr>
      <w:rPr>
        <w:b/>
        <w:i w:val="0"/>
        <w:strike w:val="0"/>
        <w:color w:val="auto"/>
        <w:sz w:val="20"/>
        <w:szCs w:val="20"/>
      </w:rPr>
    </w:lvl>
    <w:lvl w:ilvl="2">
      <w:start w:val="1"/>
      <w:numFmt w:val="decimal"/>
      <w:lvlText w:val="%1.%2.%3."/>
      <w:lvlJc w:val="left"/>
      <w:pPr>
        <w:ind w:left="2991" w:hanging="504"/>
      </w:pPr>
      <w:rPr>
        <w:rFonts w:ascii="Tahoma" w:hAnsi="Tahoma" w:cs="Tahoma" w:hint="default"/>
        <w:b w:val="0"/>
        <w:i w:val="0"/>
        <w:strike w:val="0"/>
        <w:color w:val="auto"/>
        <w:sz w:val="20"/>
        <w:szCs w:val="20"/>
      </w:rPr>
    </w:lvl>
    <w:lvl w:ilvl="3">
      <w:start w:val="1"/>
      <w:numFmt w:val="lowerLetter"/>
      <w:lvlText w:val="%4)"/>
      <w:lvlJc w:val="left"/>
      <w:pPr>
        <w:ind w:left="2088" w:hanging="648"/>
      </w:pPr>
      <w:rPr>
        <w:b w:val="0"/>
        <w:i w:val="0"/>
        <w:color w:val="auto"/>
        <w:vertAlign w:val="baseline"/>
      </w:rPr>
    </w:lvl>
    <w:lvl w:ilvl="4">
      <w:start w:val="1"/>
      <w:numFmt w:val="bullet"/>
      <w:lvlText w:val=""/>
      <w:lvlJc w:val="left"/>
      <w:pPr>
        <w:ind w:left="2592" w:hanging="792"/>
      </w:pPr>
      <w:rPr>
        <w:rFonts w:ascii="Symbol" w:hAnsi="Symbol" w:hint="default"/>
      </w:rPr>
    </w:lvl>
    <w:lvl w:ilvl="5">
      <w:start w:val="1"/>
      <w:numFmt w:val="bullet"/>
      <w:lvlText w:val=""/>
      <w:lvlJc w:val="left"/>
      <w:pPr>
        <w:ind w:left="3096" w:hanging="936"/>
      </w:pPr>
      <w:rPr>
        <w:rFonts w:ascii="Symbol" w:hAnsi="Symbol" w:hint="default"/>
      </w:r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60" w15:restartNumberingAfterBreak="0">
    <w:nsid w:val="681A724A"/>
    <w:multiLevelType w:val="hybridMultilevel"/>
    <w:tmpl w:val="9B9AF4BE"/>
    <w:lvl w:ilvl="0" w:tplc="19423810">
      <w:start w:val="1"/>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68EB5D8F"/>
    <w:multiLevelType w:val="hybridMultilevel"/>
    <w:tmpl w:val="2A58BCEE"/>
    <w:lvl w:ilvl="0" w:tplc="7DEAD67C">
      <w:start w:val="1"/>
      <w:numFmt w:val="decimal"/>
      <w:lvlText w:val="%1."/>
      <w:lvlJc w:val="left"/>
      <w:pPr>
        <w:tabs>
          <w:tab w:val="num" w:pos="720"/>
        </w:tabs>
        <w:ind w:left="720" w:hanging="360"/>
      </w:pPr>
      <w:rPr>
        <w:b w:val="0"/>
        <w:sz w:val="20"/>
        <w:szCs w:val="2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2"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3" w15:restartNumberingAfterBreak="0">
    <w:nsid w:val="6A0D42DA"/>
    <w:multiLevelType w:val="multilevel"/>
    <w:tmpl w:val="7D907C02"/>
    <w:lvl w:ilvl="0">
      <w:start w:val="3"/>
      <w:numFmt w:val="decimal"/>
      <w:lvlText w:val="3.%1"/>
      <w:lvlJc w:val="left"/>
      <w:pPr>
        <w:ind w:left="360" w:hanging="360"/>
      </w:pPr>
      <w:rPr>
        <w:rFonts w:hint="default"/>
        <w:b w:val="0"/>
        <w:sz w:val="20"/>
        <w:szCs w:val="20"/>
      </w:rPr>
    </w:lvl>
    <w:lvl w:ilvl="1">
      <w:start w:val="1"/>
      <w:numFmt w:val="decimal"/>
      <w:lvlText w:val="%2)"/>
      <w:lvlJc w:val="left"/>
      <w:pPr>
        <w:ind w:left="0" w:firstLine="0"/>
      </w:pPr>
      <w:rPr>
        <w:rFonts w:ascii="Tahoma" w:eastAsia="Times New Roman" w:hAnsi="Tahoma" w:cs="Tahoma" w:hint="default"/>
        <w:sz w:val="19"/>
        <w:szCs w:val="19"/>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164" w15:restartNumberingAfterBreak="0">
    <w:nsid w:val="6B4C0EA5"/>
    <w:multiLevelType w:val="multilevel"/>
    <w:tmpl w:val="339065E0"/>
    <w:lvl w:ilvl="0">
      <w:start w:val="1"/>
      <w:numFmt w:val="decimal"/>
      <w:lvlText w:val="%1."/>
      <w:lvlJc w:val="left"/>
      <w:pPr>
        <w:ind w:left="720" w:hanging="360"/>
      </w:pPr>
      <w:rPr>
        <w:rFonts w:hint="default"/>
        <w:b/>
      </w:rPr>
    </w:lvl>
    <w:lvl w:ilvl="1">
      <w:start w:val="1"/>
      <w:numFmt w:val="decimal"/>
      <w:lvlText w:val="5.%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5"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6" w15:restartNumberingAfterBreak="0">
    <w:nsid w:val="6C29244A"/>
    <w:multiLevelType w:val="hybridMultilevel"/>
    <w:tmpl w:val="B36CEA12"/>
    <w:lvl w:ilvl="0" w:tplc="A0043738">
      <w:start w:val="1"/>
      <w:numFmt w:val="decimal"/>
      <w:lvlText w:val="%1)"/>
      <w:lvlJc w:val="left"/>
      <w:pPr>
        <w:ind w:left="1220" w:hanging="360"/>
      </w:pPr>
      <w:rPr>
        <w:rFonts w:hint="default"/>
        <w:b w:val="0"/>
        <w:i w:val="0"/>
        <w:sz w:val="20"/>
        <w:szCs w:val="20"/>
      </w:rPr>
    </w:lvl>
    <w:lvl w:ilvl="1" w:tplc="04150019">
      <w:start w:val="1"/>
      <w:numFmt w:val="lowerLetter"/>
      <w:lvlText w:val="%2."/>
      <w:lvlJc w:val="left"/>
      <w:pPr>
        <w:ind w:left="1940" w:hanging="360"/>
      </w:pPr>
    </w:lvl>
    <w:lvl w:ilvl="2" w:tplc="0415001B" w:tentative="1">
      <w:start w:val="1"/>
      <w:numFmt w:val="lowerRoman"/>
      <w:lvlText w:val="%3."/>
      <w:lvlJc w:val="right"/>
      <w:pPr>
        <w:ind w:left="2660" w:hanging="180"/>
      </w:pPr>
    </w:lvl>
    <w:lvl w:ilvl="3" w:tplc="0415000F" w:tentative="1">
      <w:start w:val="1"/>
      <w:numFmt w:val="decimal"/>
      <w:lvlText w:val="%4."/>
      <w:lvlJc w:val="left"/>
      <w:pPr>
        <w:ind w:left="3380" w:hanging="360"/>
      </w:pPr>
    </w:lvl>
    <w:lvl w:ilvl="4" w:tplc="04150019" w:tentative="1">
      <w:start w:val="1"/>
      <w:numFmt w:val="lowerLetter"/>
      <w:lvlText w:val="%5."/>
      <w:lvlJc w:val="left"/>
      <w:pPr>
        <w:ind w:left="4100" w:hanging="360"/>
      </w:pPr>
    </w:lvl>
    <w:lvl w:ilvl="5" w:tplc="0415001B" w:tentative="1">
      <w:start w:val="1"/>
      <w:numFmt w:val="lowerRoman"/>
      <w:lvlText w:val="%6."/>
      <w:lvlJc w:val="right"/>
      <w:pPr>
        <w:ind w:left="4820" w:hanging="180"/>
      </w:pPr>
    </w:lvl>
    <w:lvl w:ilvl="6" w:tplc="0415000F" w:tentative="1">
      <w:start w:val="1"/>
      <w:numFmt w:val="decimal"/>
      <w:lvlText w:val="%7."/>
      <w:lvlJc w:val="left"/>
      <w:pPr>
        <w:ind w:left="5540" w:hanging="360"/>
      </w:pPr>
    </w:lvl>
    <w:lvl w:ilvl="7" w:tplc="04150019" w:tentative="1">
      <w:start w:val="1"/>
      <w:numFmt w:val="lowerLetter"/>
      <w:lvlText w:val="%8."/>
      <w:lvlJc w:val="left"/>
      <w:pPr>
        <w:ind w:left="6260" w:hanging="360"/>
      </w:pPr>
    </w:lvl>
    <w:lvl w:ilvl="8" w:tplc="0415001B" w:tentative="1">
      <w:start w:val="1"/>
      <w:numFmt w:val="lowerRoman"/>
      <w:lvlText w:val="%9."/>
      <w:lvlJc w:val="right"/>
      <w:pPr>
        <w:ind w:left="6980" w:hanging="180"/>
      </w:pPr>
    </w:lvl>
  </w:abstractNum>
  <w:abstractNum w:abstractNumId="167" w15:restartNumberingAfterBreak="0">
    <w:nsid w:val="6CB64676"/>
    <w:multiLevelType w:val="hybridMultilevel"/>
    <w:tmpl w:val="F1DE75CE"/>
    <w:lvl w:ilvl="0" w:tplc="67F45FFE">
      <w:start w:val="1"/>
      <w:numFmt w:val="decimal"/>
      <w:lvlText w:val="5.%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6D47793A"/>
    <w:multiLevelType w:val="hybridMultilevel"/>
    <w:tmpl w:val="43184944"/>
    <w:lvl w:ilvl="0" w:tplc="51C0C564">
      <w:start w:val="1"/>
      <w:numFmt w:val="decimal"/>
      <w:lvlText w:val="%1."/>
      <w:lvlJc w:val="left"/>
      <w:pPr>
        <w:ind w:left="1440" w:hanging="360"/>
      </w:pPr>
      <w:rPr>
        <w:rFonts w:hint="default"/>
        <w:b w:val="0"/>
        <w:sz w:val="20"/>
        <w:szCs w:val="20"/>
      </w:rPr>
    </w:lvl>
    <w:lvl w:ilvl="1" w:tplc="926E1846">
      <w:start w:val="1"/>
      <w:numFmt w:val="decimal"/>
      <w:lvlText w:val="5.%2"/>
      <w:lvlJc w:val="left"/>
      <w:pPr>
        <w:ind w:left="1440" w:hanging="360"/>
      </w:pPr>
      <w:rPr>
        <w:rFonts w:hint="default"/>
        <w:b w:val="0"/>
        <w:sz w:val="20"/>
        <w:szCs w:val="2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6E226FAB"/>
    <w:multiLevelType w:val="hybridMultilevel"/>
    <w:tmpl w:val="8B2CB9BA"/>
    <w:lvl w:ilvl="0" w:tplc="BCAEE456">
      <w:start w:val="1"/>
      <w:numFmt w:val="bullet"/>
      <w:lvlText w:val=""/>
      <w:lvlJc w:val="left"/>
      <w:pPr>
        <w:ind w:left="1520" w:hanging="360"/>
      </w:pPr>
      <w:rPr>
        <w:rFonts w:ascii="Symbol" w:hAnsi="Symbol" w:hint="default"/>
      </w:rPr>
    </w:lvl>
    <w:lvl w:ilvl="1" w:tplc="04150003" w:tentative="1">
      <w:start w:val="1"/>
      <w:numFmt w:val="bullet"/>
      <w:lvlText w:val="o"/>
      <w:lvlJc w:val="left"/>
      <w:pPr>
        <w:ind w:left="2240" w:hanging="360"/>
      </w:pPr>
      <w:rPr>
        <w:rFonts w:ascii="Courier New" w:hAnsi="Courier New" w:cs="Courier New" w:hint="default"/>
      </w:rPr>
    </w:lvl>
    <w:lvl w:ilvl="2" w:tplc="04150005" w:tentative="1">
      <w:start w:val="1"/>
      <w:numFmt w:val="bullet"/>
      <w:lvlText w:val=""/>
      <w:lvlJc w:val="left"/>
      <w:pPr>
        <w:ind w:left="2960" w:hanging="360"/>
      </w:pPr>
      <w:rPr>
        <w:rFonts w:ascii="Wingdings" w:hAnsi="Wingdings" w:hint="default"/>
      </w:rPr>
    </w:lvl>
    <w:lvl w:ilvl="3" w:tplc="04150001" w:tentative="1">
      <w:start w:val="1"/>
      <w:numFmt w:val="bullet"/>
      <w:lvlText w:val=""/>
      <w:lvlJc w:val="left"/>
      <w:pPr>
        <w:ind w:left="3680" w:hanging="360"/>
      </w:pPr>
      <w:rPr>
        <w:rFonts w:ascii="Symbol" w:hAnsi="Symbol" w:hint="default"/>
      </w:rPr>
    </w:lvl>
    <w:lvl w:ilvl="4" w:tplc="04150003" w:tentative="1">
      <w:start w:val="1"/>
      <w:numFmt w:val="bullet"/>
      <w:lvlText w:val="o"/>
      <w:lvlJc w:val="left"/>
      <w:pPr>
        <w:ind w:left="4400" w:hanging="360"/>
      </w:pPr>
      <w:rPr>
        <w:rFonts w:ascii="Courier New" w:hAnsi="Courier New" w:cs="Courier New" w:hint="default"/>
      </w:rPr>
    </w:lvl>
    <w:lvl w:ilvl="5" w:tplc="04150005" w:tentative="1">
      <w:start w:val="1"/>
      <w:numFmt w:val="bullet"/>
      <w:lvlText w:val=""/>
      <w:lvlJc w:val="left"/>
      <w:pPr>
        <w:ind w:left="5120" w:hanging="360"/>
      </w:pPr>
      <w:rPr>
        <w:rFonts w:ascii="Wingdings" w:hAnsi="Wingdings" w:hint="default"/>
      </w:rPr>
    </w:lvl>
    <w:lvl w:ilvl="6" w:tplc="04150001" w:tentative="1">
      <w:start w:val="1"/>
      <w:numFmt w:val="bullet"/>
      <w:lvlText w:val=""/>
      <w:lvlJc w:val="left"/>
      <w:pPr>
        <w:ind w:left="5840" w:hanging="360"/>
      </w:pPr>
      <w:rPr>
        <w:rFonts w:ascii="Symbol" w:hAnsi="Symbol" w:hint="default"/>
      </w:rPr>
    </w:lvl>
    <w:lvl w:ilvl="7" w:tplc="04150003" w:tentative="1">
      <w:start w:val="1"/>
      <w:numFmt w:val="bullet"/>
      <w:lvlText w:val="o"/>
      <w:lvlJc w:val="left"/>
      <w:pPr>
        <w:ind w:left="6560" w:hanging="360"/>
      </w:pPr>
      <w:rPr>
        <w:rFonts w:ascii="Courier New" w:hAnsi="Courier New" w:cs="Courier New" w:hint="default"/>
      </w:rPr>
    </w:lvl>
    <w:lvl w:ilvl="8" w:tplc="04150005" w:tentative="1">
      <w:start w:val="1"/>
      <w:numFmt w:val="bullet"/>
      <w:lvlText w:val=""/>
      <w:lvlJc w:val="left"/>
      <w:pPr>
        <w:ind w:left="7280" w:hanging="360"/>
      </w:pPr>
      <w:rPr>
        <w:rFonts w:ascii="Wingdings" w:hAnsi="Wingdings" w:hint="default"/>
      </w:rPr>
    </w:lvl>
  </w:abstractNum>
  <w:abstractNum w:abstractNumId="170" w15:restartNumberingAfterBreak="0">
    <w:nsid w:val="6E5C174B"/>
    <w:multiLevelType w:val="hybridMultilevel"/>
    <w:tmpl w:val="830CD126"/>
    <w:lvl w:ilvl="0" w:tplc="04150017">
      <w:start w:val="1"/>
      <w:numFmt w:val="lowerLetter"/>
      <w:lvlText w:val="%1)"/>
      <w:lvlJc w:val="left"/>
      <w:pPr>
        <w:ind w:left="1865" w:hanging="360"/>
      </w:pPr>
    </w:lvl>
    <w:lvl w:ilvl="1" w:tplc="04150019" w:tentative="1">
      <w:start w:val="1"/>
      <w:numFmt w:val="lowerLetter"/>
      <w:lvlText w:val="%2."/>
      <w:lvlJc w:val="left"/>
      <w:pPr>
        <w:ind w:left="2585" w:hanging="360"/>
      </w:pPr>
    </w:lvl>
    <w:lvl w:ilvl="2" w:tplc="0415001B" w:tentative="1">
      <w:start w:val="1"/>
      <w:numFmt w:val="lowerRoman"/>
      <w:lvlText w:val="%3."/>
      <w:lvlJc w:val="right"/>
      <w:pPr>
        <w:ind w:left="3305" w:hanging="180"/>
      </w:pPr>
    </w:lvl>
    <w:lvl w:ilvl="3" w:tplc="0415000F" w:tentative="1">
      <w:start w:val="1"/>
      <w:numFmt w:val="decimal"/>
      <w:lvlText w:val="%4."/>
      <w:lvlJc w:val="left"/>
      <w:pPr>
        <w:ind w:left="4025" w:hanging="360"/>
      </w:pPr>
    </w:lvl>
    <w:lvl w:ilvl="4" w:tplc="04150019" w:tentative="1">
      <w:start w:val="1"/>
      <w:numFmt w:val="lowerLetter"/>
      <w:lvlText w:val="%5."/>
      <w:lvlJc w:val="left"/>
      <w:pPr>
        <w:ind w:left="4745" w:hanging="360"/>
      </w:pPr>
    </w:lvl>
    <w:lvl w:ilvl="5" w:tplc="0415001B" w:tentative="1">
      <w:start w:val="1"/>
      <w:numFmt w:val="lowerRoman"/>
      <w:lvlText w:val="%6."/>
      <w:lvlJc w:val="right"/>
      <w:pPr>
        <w:ind w:left="5465" w:hanging="180"/>
      </w:pPr>
    </w:lvl>
    <w:lvl w:ilvl="6" w:tplc="0415000F" w:tentative="1">
      <w:start w:val="1"/>
      <w:numFmt w:val="decimal"/>
      <w:lvlText w:val="%7."/>
      <w:lvlJc w:val="left"/>
      <w:pPr>
        <w:ind w:left="6185" w:hanging="360"/>
      </w:pPr>
    </w:lvl>
    <w:lvl w:ilvl="7" w:tplc="04150019" w:tentative="1">
      <w:start w:val="1"/>
      <w:numFmt w:val="lowerLetter"/>
      <w:lvlText w:val="%8."/>
      <w:lvlJc w:val="left"/>
      <w:pPr>
        <w:ind w:left="6905" w:hanging="360"/>
      </w:pPr>
    </w:lvl>
    <w:lvl w:ilvl="8" w:tplc="0415001B" w:tentative="1">
      <w:start w:val="1"/>
      <w:numFmt w:val="lowerRoman"/>
      <w:lvlText w:val="%9."/>
      <w:lvlJc w:val="right"/>
      <w:pPr>
        <w:ind w:left="7625" w:hanging="180"/>
      </w:pPr>
    </w:lvl>
  </w:abstractNum>
  <w:abstractNum w:abstractNumId="171" w15:restartNumberingAfterBreak="0">
    <w:nsid w:val="6E8C4036"/>
    <w:multiLevelType w:val="multilevel"/>
    <w:tmpl w:val="E5BC1356"/>
    <w:lvl w:ilvl="0">
      <w:start w:val="1"/>
      <w:numFmt w:val="decimal"/>
      <w:lvlText w:val="%1."/>
      <w:lvlJc w:val="left"/>
      <w:pPr>
        <w:tabs>
          <w:tab w:val="num" w:pos="720"/>
        </w:tabs>
        <w:ind w:left="720" w:hanging="360"/>
      </w:pPr>
      <w:rPr>
        <w:rFonts w:hint="default"/>
        <w:b/>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2"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71A51A6D"/>
    <w:multiLevelType w:val="hybridMultilevel"/>
    <w:tmpl w:val="07720594"/>
    <w:lvl w:ilvl="0" w:tplc="7608A6FC">
      <w:start w:val="1"/>
      <w:numFmt w:val="decimal"/>
      <w:lvlText w:val="%1)"/>
      <w:lvlJc w:val="left"/>
      <w:pPr>
        <w:ind w:left="720" w:hanging="360"/>
      </w:pPr>
      <w:rPr>
        <w:rFonts w:hint="default"/>
        <w:b w:val="0"/>
        <w:bCs/>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5" w15:restartNumberingAfterBreak="0">
    <w:nsid w:val="72E225F3"/>
    <w:multiLevelType w:val="hybridMultilevel"/>
    <w:tmpl w:val="358487E6"/>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76"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7" w15:restartNumberingAfterBreak="0">
    <w:nsid w:val="741F0B1F"/>
    <w:multiLevelType w:val="multilevel"/>
    <w:tmpl w:val="DF6A9522"/>
    <w:lvl w:ilvl="0">
      <w:start w:val="1"/>
      <w:numFmt w:val="decimal"/>
      <w:lvlText w:val="%1"/>
      <w:lvlJc w:val="left"/>
      <w:pPr>
        <w:ind w:left="360" w:hanging="360"/>
      </w:pPr>
      <w:rPr>
        <w:rFonts w:hint="default"/>
      </w:rPr>
    </w:lvl>
    <w:lvl w:ilvl="1">
      <w:start w:val="1"/>
      <w:numFmt w:val="decimal"/>
      <w:lvlText w:val="4.%2"/>
      <w:lvlJc w:val="left"/>
      <w:pPr>
        <w:ind w:left="360" w:hanging="360"/>
      </w:pPr>
      <w:rPr>
        <w:rFonts w:hint="default"/>
        <w:b w:val="0"/>
        <w:bCs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8" w15:restartNumberingAfterBreak="0">
    <w:nsid w:val="762A075F"/>
    <w:multiLevelType w:val="hybridMultilevel"/>
    <w:tmpl w:val="B0D6A6DC"/>
    <w:lvl w:ilvl="0" w:tplc="93F6D67A">
      <w:start w:val="1"/>
      <w:numFmt w:val="decimal"/>
      <w:lvlText w:val="3.%1"/>
      <w:lvlJc w:val="left"/>
      <w:pPr>
        <w:tabs>
          <w:tab w:val="num" w:pos="720"/>
        </w:tabs>
        <w:ind w:left="720" w:hanging="360"/>
      </w:pPr>
      <w:rPr>
        <w:rFonts w:hint="default"/>
        <w:b w:val="0"/>
        <w:color w:val="auto"/>
        <w:sz w:val="20"/>
        <w:szCs w:val="20"/>
      </w:rPr>
    </w:lvl>
    <w:lvl w:ilvl="1" w:tplc="1B30506A">
      <w:start w:val="4"/>
      <w:numFmt w:val="decimal"/>
      <w:lvlText w:val="%2."/>
      <w:lvlJc w:val="left"/>
      <w:pPr>
        <w:tabs>
          <w:tab w:val="num" w:pos="1329"/>
        </w:tabs>
        <w:ind w:left="1329" w:hanging="249"/>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9"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81" w15:restartNumberingAfterBreak="0">
    <w:nsid w:val="76893D23"/>
    <w:multiLevelType w:val="hybridMultilevel"/>
    <w:tmpl w:val="74961E62"/>
    <w:lvl w:ilvl="0" w:tplc="DBDE6D0A">
      <w:start w:val="1"/>
      <w:numFmt w:val="decimal"/>
      <w:lvlText w:val="6.%1"/>
      <w:lvlJc w:val="left"/>
      <w:pPr>
        <w:ind w:left="460" w:hanging="360"/>
      </w:pPr>
      <w:rPr>
        <w:rFonts w:hint="default"/>
        <w:b w:val="0"/>
        <w:sz w:val="20"/>
        <w:szCs w:val="20"/>
      </w:rPr>
    </w:lvl>
    <w:lvl w:ilvl="1" w:tplc="04150019" w:tentative="1">
      <w:start w:val="1"/>
      <w:numFmt w:val="lowerLetter"/>
      <w:lvlText w:val="%2."/>
      <w:lvlJc w:val="left"/>
      <w:pPr>
        <w:ind w:left="1180" w:hanging="360"/>
      </w:pPr>
    </w:lvl>
    <w:lvl w:ilvl="2" w:tplc="0415001B" w:tentative="1">
      <w:start w:val="1"/>
      <w:numFmt w:val="lowerRoman"/>
      <w:lvlText w:val="%3."/>
      <w:lvlJc w:val="right"/>
      <w:pPr>
        <w:ind w:left="1900" w:hanging="180"/>
      </w:pPr>
    </w:lvl>
    <w:lvl w:ilvl="3" w:tplc="0415000F" w:tentative="1">
      <w:start w:val="1"/>
      <w:numFmt w:val="decimal"/>
      <w:lvlText w:val="%4."/>
      <w:lvlJc w:val="left"/>
      <w:pPr>
        <w:ind w:left="2620" w:hanging="360"/>
      </w:pPr>
    </w:lvl>
    <w:lvl w:ilvl="4" w:tplc="04150019" w:tentative="1">
      <w:start w:val="1"/>
      <w:numFmt w:val="lowerLetter"/>
      <w:lvlText w:val="%5."/>
      <w:lvlJc w:val="left"/>
      <w:pPr>
        <w:ind w:left="3340" w:hanging="360"/>
      </w:pPr>
    </w:lvl>
    <w:lvl w:ilvl="5" w:tplc="0415001B" w:tentative="1">
      <w:start w:val="1"/>
      <w:numFmt w:val="lowerRoman"/>
      <w:lvlText w:val="%6."/>
      <w:lvlJc w:val="right"/>
      <w:pPr>
        <w:ind w:left="4060" w:hanging="180"/>
      </w:pPr>
    </w:lvl>
    <w:lvl w:ilvl="6" w:tplc="0415000F" w:tentative="1">
      <w:start w:val="1"/>
      <w:numFmt w:val="decimal"/>
      <w:lvlText w:val="%7."/>
      <w:lvlJc w:val="left"/>
      <w:pPr>
        <w:ind w:left="4780" w:hanging="360"/>
      </w:pPr>
    </w:lvl>
    <w:lvl w:ilvl="7" w:tplc="04150019" w:tentative="1">
      <w:start w:val="1"/>
      <w:numFmt w:val="lowerLetter"/>
      <w:lvlText w:val="%8."/>
      <w:lvlJc w:val="left"/>
      <w:pPr>
        <w:ind w:left="5500" w:hanging="360"/>
      </w:pPr>
    </w:lvl>
    <w:lvl w:ilvl="8" w:tplc="0415001B" w:tentative="1">
      <w:start w:val="1"/>
      <w:numFmt w:val="lowerRoman"/>
      <w:lvlText w:val="%9."/>
      <w:lvlJc w:val="right"/>
      <w:pPr>
        <w:ind w:left="6220" w:hanging="180"/>
      </w:pPr>
    </w:lvl>
  </w:abstractNum>
  <w:abstractNum w:abstractNumId="182"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3"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5"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6"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7A0C77E1"/>
    <w:multiLevelType w:val="hybridMultilevel"/>
    <w:tmpl w:val="A4469B2A"/>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7A1E22B5"/>
    <w:multiLevelType w:val="hybridMultilevel"/>
    <w:tmpl w:val="595EF0C0"/>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89" w15:restartNumberingAfterBreak="0">
    <w:nsid w:val="7A322470"/>
    <w:multiLevelType w:val="multilevel"/>
    <w:tmpl w:val="102CD952"/>
    <w:lvl w:ilvl="0">
      <w:start w:val="18"/>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0"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191" w15:restartNumberingAfterBreak="0">
    <w:nsid w:val="7A8E6EA1"/>
    <w:multiLevelType w:val="hybridMultilevel"/>
    <w:tmpl w:val="2B9C4EE8"/>
    <w:lvl w:ilvl="0" w:tplc="A636FDEA">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7B0071BB"/>
    <w:multiLevelType w:val="hybridMultilevel"/>
    <w:tmpl w:val="F29A8594"/>
    <w:lvl w:ilvl="0" w:tplc="1576A8B8">
      <w:start w:val="1"/>
      <w:numFmt w:val="decimal"/>
      <w:lvlText w:val="%1."/>
      <w:lvlJc w:val="left"/>
      <w:pPr>
        <w:tabs>
          <w:tab w:val="num" w:pos="1435"/>
        </w:tabs>
        <w:ind w:left="1435" w:hanging="249"/>
      </w:pPr>
      <w:rPr>
        <w:rFonts w:hint="default"/>
        <w:b w:val="0"/>
        <w:color w:val="auto"/>
      </w:rPr>
    </w:lvl>
    <w:lvl w:ilvl="1" w:tplc="04150019">
      <w:start w:val="1"/>
      <w:numFmt w:val="lowerLetter"/>
      <w:lvlText w:val="%2."/>
      <w:lvlJc w:val="left"/>
      <w:pPr>
        <w:tabs>
          <w:tab w:val="num" w:pos="1621"/>
        </w:tabs>
        <w:ind w:left="1621" w:hanging="360"/>
      </w:pPr>
    </w:lvl>
    <w:lvl w:ilvl="2" w:tplc="0415001B" w:tentative="1">
      <w:start w:val="1"/>
      <w:numFmt w:val="lowerRoman"/>
      <w:lvlText w:val="%3."/>
      <w:lvlJc w:val="right"/>
      <w:pPr>
        <w:tabs>
          <w:tab w:val="num" w:pos="2341"/>
        </w:tabs>
        <w:ind w:left="2341" w:hanging="180"/>
      </w:pPr>
    </w:lvl>
    <w:lvl w:ilvl="3" w:tplc="0415000F" w:tentative="1">
      <w:start w:val="1"/>
      <w:numFmt w:val="decimal"/>
      <w:lvlText w:val="%4."/>
      <w:lvlJc w:val="left"/>
      <w:pPr>
        <w:tabs>
          <w:tab w:val="num" w:pos="3061"/>
        </w:tabs>
        <w:ind w:left="3061" w:hanging="360"/>
      </w:pPr>
    </w:lvl>
    <w:lvl w:ilvl="4" w:tplc="04150019" w:tentative="1">
      <w:start w:val="1"/>
      <w:numFmt w:val="lowerLetter"/>
      <w:lvlText w:val="%5."/>
      <w:lvlJc w:val="left"/>
      <w:pPr>
        <w:tabs>
          <w:tab w:val="num" w:pos="3781"/>
        </w:tabs>
        <w:ind w:left="3781" w:hanging="360"/>
      </w:pPr>
    </w:lvl>
    <w:lvl w:ilvl="5" w:tplc="0415001B" w:tentative="1">
      <w:start w:val="1"/>
      <w:numFmt w:val="lowerRoman"/>
      <w:lvlText w:val="%6."/>
      <w:lvlJc w:val="right"/>
      <w:pPr>
        <w:tabs>
          <w:tab w:val="num" w:pos="4501"/>
        </w:tabs>
        <w:ind w:left="4501" w:hanging="180"/>
      </w:pPr>
    </w:lvl>
    <w:lvl w:ilvl="6" w:tplc="0415000F" w:tentative="1">
      <w:start w:val="1"/>
      <w:numFmt w:val="decimal"/>
      <w:lvlText w:val="%7."/>
      <w:lvlJc w:val="left"/>
      <w:pPr>
        <w:tabs>
          <w:tab w:val="num" w:pos="5221"/>
        </w:tabs>
        <w:ind w:left="5221" w:hanging="360"/>
      </w:pPr>
    </w:lvl>
    <w:lvl w:ilvl="7" w:tplc="04150019" w:tentative="1">
      <w:start w:val="1"/>
      <w:numFmt w:val="lowerLetter"/>
      <w:lvlText w:val="%8."/>
      <w:lvlJc w:val="left"/>
      <w:pPr>
        <w:tabs>
          <w:tab w:val="num" w:pos="5941"/>
        </w:tabs>
        <w:ind w:left="5941" w:hanging="360"/>
      </w:pPr>
    </w:lvl>
    <w:lvl w:ilvl="8" w:tplc="0415001B" w:tentative="1">
      <w:start w:val="1"/>
      <w:numFmt w:val="lowerRoman"/>
      <w:lvlText w:val="%9."/>
      <w:lvlJc w:val="right"/>
      <w:pPr>
        <w:tabs>
          <w:tab w:val="num" w:pos="6661"/>
        </w:tabs>
        <w:ind w:left="6661" w:hanging="180"/>
      </w:pPr>
    </w:lvl>
  </w:abstractNum>
  <w:abstractNum w:abstractNumId="193"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7BB94726"/>
    <w:multiLevelType w:val="hybridMultilevel"/>
    <w:tmpl w:val="C0146CE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7C801587"/>
    <w:multiLevelType w:val="hybridMultilevel"/>
    <w:tmpl w:val="AAE80DF4"/>
    <w:lvl w:ilvl="0" w:tplc="B2309250">
      <w:start w:val="1"/>
      <w:numFmt w:val="decimal"/>
      <w:lvlText w:val="1.%1"/>
      <w:lvlJc w:val="left"/>
      <w:pPr>
        <w:ind w:left="1146" w:hanging="360"/>
      </w:pPr>
      <w:rPr>
        <w:rFonts w:hint="default"/>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6" w15:restartNumberingAfterBreak="0">
    <w:nsid w:val="7C84223D"/>
    <w:multiLevelType w:val="hybridMultilevel"/>
    <w:tmpl w:val="457061CE"/>
    <w:lvl w:ilvl="0" w:tplc="FCD04EC6">
      <w:start w:val="1"/>
      <w:numFmt w:val="decimal"/>
      <w:lvlText w:val="1.%1"/>
      <w:lvlJc w:val="left"/>
      <w:pPr>
        <w:ind w:left="1120" w:hanging="360"/>
      </w:pPr>
      <w:rPr>
        <w:rFonts w:hint="default"/>
        <w:sz w:val="18"/>
        <w:szCs w:val="18"/>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197"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8" w15:restartNumberingAfterBreak="0">
    <w:nsid w:val="7DD94A78"/>
    <w:multiLevelType w:val="multilevel"/>
    <w:tmpl w:val="481CE0FE"/>
    <w:lvl w:ilvl="0">
      <w:start w:val="3"/>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199"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0" w15:restartNumberingAfterBreak="0">
    <w:nsid w:val="7FBF1AB8"/>
    <w:multiLevelType w:val="hybridMultilevel"/>
    <w:tmpl w:val="C35AE5A6"/>
    <w:lvl w:ilvl="0" w:tplc="ADE8413A">
      <w:start w:val="1"/>
      <w:numFmt w:val="decimal"/>
      <w:lvlText w:val="4.%1"/>
      <w:lvlJc w:val="left"/>
      <w:pPr>
        <w:ind w:left="720" w:hanging="360"/>
      </w:pPr>
      <w:rPr>
        <w:rFonts w:hint="default"/>
        <w:b w:val="0"/>
        <w:sz w:val="20"/>
        <w:szCs w:val="20"/>
      </w:r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
  </w:num>
  <w:num w:numId="2">
    <w:abstractNumId w:val="151"/>
  </w:num>
  <w:num w:numId="3">
    <w:abstractNumId w:val="65"/>
  </w:num>
  <w:num w:numId="4">
    <w:abstractNumId w:val="171"/>
  </w:num>
  <w:num w:numId="5">
    <w:abstractNumId w:val="195"/>
  </w:num>
  <w:num w:numId="6">
    <w:abstractNumId w:val="141"/>
  </w:num>
  <w:num w:numId="7">
    <w:abstractNumId w:val="152"/>
  </w:num>
  <w:num w:numId="8">
    <w:abstractNumId w:val="54"/>
  </w:num>
  <w:num w:numId="9">
    <w:abstractNumId w:val="5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77"/>
  </w:num>
  <w:num w:numId="11">
    <w:abstractNumId w:val="136"/>
  </w:num>
  <w:num w:numId="12">
    <w:abstractNumId w:val="55"/>
  </w:num>
  <w:num w:numId="13">
    <w:abstractNumId w:val="93"/>
  </w:num>
  <w:num w:numId="14">
    <w:abstractNumId w:val="143"/>
  </w:num>
  <w:num w:numId="15">
    <w:abstractNumId w:val="164"/>
  </w:num>
  <w:num w:numId="16">
    <w:abstractNumId w:val="165"/>
  </w:num>
  <w:num w:numId="17">
    <w:abstractNumId w:val="89"/>
  </w:num>
  <w:num w:numId="18">
    <w:abstractNumId w:val="63"/>
  </w:num>
  <w:num w:numId="19">
    <w:abstractNumId w:val="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3"/>
  </w:num>
  <w:num w:numId="21">
    <w:abstractNumId w:val="191"/>
  </w:num>
  <w:num w:numId="22">
    <w:abstractNumId w:val="84"/>
  </w:num>
  <w:num w:numId="23">
    <w:abstractNumId w:val="139"/>
  </w:num>
  <w:num w:numId="24">
    <w:abstractNumId w:val="166"/>
  </w:num>
  <w:num w:numId="25">
    <w:abstractNumId w:val="38"/>
  </w:num>
  <w:num w:numId="26">
    <w:abstractNumId w:val="130"/>
  </w:num>
  <w:num w:numId="27">
    <w:abstractNumId w:val="103"/>
  </w:num>
  <w:num w:numId="28">
    <w:abstractNumId w:val="25"/>
  </w:num>
  <w:num w:numId="29">
    <w:abstractNumId w:val="118"/>
  </w:num>
  <w:num w:numId="30">
    <w:abstractNumId w:val="150"/>
  </w:num>
  <w:num w:numId="31">
    <w:abstractNumId w:val="167"/>
  </w:num>
  <w:num w:numId="32">
    <w:abstractNumId w:val="187"/>
  </w:num>
  <w:num w:numId="33">
    <w:abstractNumId w:val="123"/>
  </w:num>
  <w:num w:numId="34">
    <w:abstractNumId w:val="122"/>
  </w:num>
  <w:num w:numId="35">
    <w:abstractNumId w:val="73"/>
  </w:num>
  <w:num w:numId="36">
    <w:abstractNumId w:val="85"/>
  </w:num>
  <w:num w:numId="37">
    <w:abstractNumId w:val="87"/>
  </w:num>
  <w:num w:numId="38">
    <w:abstractNumId w:val="81"/>
  </w:num>
  <w:num w:numId="39">
    <w:abstractNumId w:val="69"/>
  </w:num>
  <w:num w:numId="40">
    <w:abstractNumId w:val="29"/>
  </w:num>
  <w:num w:numId="41">
    <w:abstractNumId w:val="155"/>
  </w:num>
  <w:num w:numId="42">
    <w:abstractNumId w:val="82"/>
  </w:num>
  <w:num w:numId="43">
    <w:abstractNumId w:val="110"/>
  </w:num>
  <w:num w:numId="44">
    <w:abstractNumId w:val="120"/>
  </w:num>
  <w:num w:numId="45">
    <w:abstractNumId w:val="147"/>
  </w:num>
  <w:num w:numId="46">
    <w:abstractNumId w:val="27"/>
  </w:num>
  <w:num w:numId="47">
    <w:abstractNumId w:val="50"/>
  </w:num>
  <w:num w:numId="48">
    <w:abstractNumId w:val="99"/>
  </w:num>
  <w:num w:numId="49">
    <w:abstractNumId w:val="41"/>
  </w:num>
  <w:num w:numId="50">
    <w:abstractNumId w:val="36"/>
  </w:num>
  <w:num w:numId="51">
    <w:abstractNumId w:val="128"/>
  </w:num>
  <w:num w:numId="52">
    <w:abstractNumId w:val="47"/>
  </w:num>
  <w:num w:numId="53">
    <w:abstractNumId w:val="149"/>
  </w:num>
  <w:num w:numId="54">
    <w:abstractNumId w:val="107"/>
  </w:num>
  <w:num w:numId="55">
    <w:abstractNumId w:val="61"/>
  </w:num>
  <w:num w:numId="56">
    <w:abstractNumId w:val="119"/>
  </w:num>
  <w:num w:numId="57">
    <w:abstractNumId w:val="169"/>
  </w:num>
  <w:num w:numId="58">
    <w:abstractNumId w:val="26"/>
  </w:num>
  <w:num w:numId="59">
    <w:abstractNumId w:val="157"/>
  </w:num>
  <w:num w:numId="60">
    <w:abstractNumId w:val="185"/>
  </w:num>
  <w:num w:numId="61">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8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8"/>
  </w:num>
  <w:num w:numId="64">
    <w:abstractNumId w:val="132"/>
  </w:num>
  <w:num w:numId="65">
    <w:abstractNumId w:val="34"/>
  </w:num>
  <w:num w:numId="66">
    <w:abstractNumId w:val="112"/>
  </w:num>
  <w:num w:numId="67">
    <w:abstractNumId w:val="52"/>
  </w:num>
  <w:num w:numId="68">
    <w:abstractNumId w:val="179"/>
  </w:num>
  <w:num w:numId="69">
    <w:abstractNumId w:val="86"/>
  </w:num>
  <w:num w:numId="70">
    <w:abstractNumId w:val="161"/>
  </w:num>
  <w:num w:numId="71">
    <w:abstractNumId w:val="35"/>
  </w:num>
  <w:num w:numId="72">
    <w:abstractNumId w:val="140"/>
  </w:num>
  <w:num w:numId="73">
    <w:abstractNumId w:val="134"/>
  </w:num>
  <w:num w:numId="74">
    <w:abstractNumId w:val="113"/>
  </w:num>
  <w:num w:numId="75">
    <w:abstractNumId w:val="194"/>
  </w:num>
  <w:num w:numId="76">
    <w:abstractNumId w:val="48"/>
  </w:num>
  <w:num w:numId="77">
    <w:abstractNumId w:val="102"/>
  </w:num>
  <w:num w:numId="78">
    <w:abstractNumId w:val="163"/>
  </w:num>
  <w:num w:numId="79">
    <w:abstractNumId w:val="175"/>
  </w:num>
  <w:num w:numId="80">
    <w:abstractNumId w:val="46"/>
  </w:num>
  <w:num w:numId="81">
    <w:abstractNumId w:val="142"/>
  </w:num>
  <w:num w:numId="82">
    <w:abstractNumId w:val="94"/>
  </w:num>
  <w:num w:numId="83">
    <w:abstractNumId w:val="30"/>
  </w:num>
  <w:num w:numId="84">
    <w:abstractNumId w:val="56"/>
  </w:num>
  <w:num w:numId="85">
    <w:abstractNumId w:val="188"/>
  </w:num>
  <w:num w:numId="86">
    <w:abstractNumId w:val="71"/>
  </w:num>
  <w:num w:numId="87">
    <w:abstractNumId w:val="51"/>
  </w:num>
  <w:num w:numId="88">
    <w:abstractNumId w:val="40"/>
  </w:num>
  <w:num w:numId="89">
    <w:abstractNumId w:val="196"/>
  </w:num>
  <w:num w:numId="90">
    <w:abstractNumId w:val="76"/>
  </w:num>
  <w:num w:numId="91">
    <w:abstractNumId w:val="160"/>
  </w:num>
  <w:num w:numId="92">
    <w:abstractNumId w:val="105"/>
  </w:num>
  <w:num w:numId="9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40"/>
    <w:lvlOverride w:ilvl="0">
      <w:startOverride w:val="1"/>
    </w:lvlOverride>
  </w:num>
  <w:num w:numId="95">
    <w:abstractNumId w:val="88"/>
  </w:num>
  <w:num w:numId="96">
    <w:abstractNumId w:val="100"/>
  </w:num>
  <w:num w:numId="97">
    <w:abstractNumId w:val="57"/>
  </w:num>
  <w:num w:numId="98">
    <w:abstractNumId w:val="5"/>
  </w:num>
  <w:num w:numId="99">
    <w:abstractNumId w:val="189"/>
  </w:num>
  <w:num w:numId="100">
    <w:abstractNumId w:val="137"/>
  </w:num>
  <w:num w:numId="101">
    <w:abstractNumId w:val="200"/>
  </w:num>
  <w:num w:numId="102">
    <w:abstractNumId w:val="135"/>
  </w:num>
  <w:num w:numId="103">
    <w:abstractNumId w:val="74"/>
  </w:num>
  <w:num w:numId="104">
    <w:abstractNumId w:val="91"/>
  </w:num>
  <w:num w:numId="105">
    <w:abstractNumId w:val="162"/>
  </w:num>
  <w:num w:numId="106">
    <w:abstractNumId w:val="121"/>
  </w:num>
  <w:num w:numId="107">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176"/>
  </w:num>
  <w:num w:numId="109">
    <w:abstractNumId w:val="32"/>
  </w:num>
  <w:num w:numId="110">
    <w:abstractNumId w:val="84"/>
    <w:lvlOverride w:ilvl="0">
      <w:lvl w:ilvl="0">
        <w:start w:val="1"/>
        <w:numFmt w:val="decimal"/>
        <w:lvlText w:val="%1."/>
        <w:lvlJc w:val="left"/>
        <w:rPr>
          <w:rFonts w:ascii="Tahoma" w:eastAsia="Times New Roman" w:hAnsi="Tahoma" w:cs="Tahoma" w:hint="default"/>
          <w:b w:val="0"/>
          <w:position w:val="0"/>
        </w:rPr>
      </w:lvl>
    </w:lvlOverride>
  </w:num>
  <w:num w:numId="111">
    <w:abstractNumId w:val="180"/>
  </w:num>
  <w:num w:numId="112">
    <w:abstractNumId w:val="129"/>
  </w:num>
  <w:num w:numId="113">
    <w:abstractNumId w:val="60"/>
  </w:num>
  <w:num w:numId="114">
    <w:abstractNumId w:val="39"/>
  </w:num>
  <w:num w:numId="115">
    <w:abstractNumId w:val="145"/>
  </w:num>
  <w:num w:numId="116">
    <w:abstractNumId w:val="154"/>
  </w:num>
  <w:num w:numId="117">
    <w:abstractNumId w:val="186"/>
  </w:num>
  <w:num w:numId="118">
    <w:abstractNumId w:val="114"/>
  </w:num>
  <w:num w:numId="119">
    <w:abstractNumId w:val="66"/>
  </w:num>
  <w:num w:numId="120">
    <w:abstractNumId w:val="193"/>
  </w:num>
  <w:num w:numId="121">
    <w:abstractNumId w:val="116"/>
  </w:num>
  <w:num w:numId="122">
    <w:abstractNumId w:val="101"/>
  </w:num>
  <w:num w:numId="123">
    <w:abstractNumId w:val="115"/>
  </w:num>
  <w:num w:numId="124">
    <w:abstractNumId w:val="75"/>
  </w:num>
  <w:num w:numId="125">
    <w:abstractNumId w:val="79"/>
  </w:num>
  <w:num w:numId="126">
    <w:abstractNumId w:val="72"/>
  </w:num>
  <w:num w:numId="127">
    <w:abstractNumId w:val="31"/>
  </w:num>
  <w:num w:numId="128">
    <w:abstractNumId w:val="67"/>
  </w:num>
  <w:num w:numId="129">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97"/>
  </w:num>
  <w:num w:numId="131">
    <w:abstractNumId w:val="144"/>
  </w:num>
  <w:num w:numId="132">
    <w:abstractNumId w:val="178"/>
  </w:num>
  <w:num w:numId="133">
    <w:abstractNumId w:val="192"/>
  </w:num>
  <w:num w:numId="134">
    <w:abstractNumId w:val="146"/>
  </w:num>
  <w:num w:numId="135">
    <w:abstractNumId w:val="181"/>
  </w:num>
  <w:num w:numId="136">
    <w:abstractNumId w:val="92"/>
  </w:num>
  <w:num w:numId="137">
    <w:abstractNumId w:val="109"/>
  </w:num>
  <w:num w:numId="138">
    <w:abstractNumId w:val="68"/>
  </w:num>
  <w:num w:numId="139">
    <w:abstractNumId w:val="83"/>
  </w:num>
  <w:num w:numId="140">
    <w:abstractNumId w:val="138"/>
  </w:num>
  <w:num w:numId="141">
    <w:abstractNumId w:val="96"/>
  </w:num>
  <w:num w:numId="142">
    <w:abstractNumId w:val="80"/>
  </w:num>
  <w:num w:numId="143">
    <w:abstractNumId w:val="17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1"/>
  </w:num>
  <w:num w:numId="145">
    <w:abstractNumId w:val="117"/>
  </w:num>
  <w:num w:numId="146">
    <w:abstractNumId w:val="43"/>
  </w:num>
  <w:num w:numId="147">
    <w:abstractNumId w:val="172"/>
  </w:num>
  <w:num w:numId="148">
    <w:abstractNumId w:val="77"/>
  </w:num>
  <w:num w:numId="149">
    <w:abstractNumId w:val="45"/>
  </w:num>
  <w:num w:numId="150">
    <w:abstractNumId w:val="156"/>
  </w:num>
  <w:num w:numId="151">
    <w:abstractNumId w:val="37"/>
  </w:num>
  <w:num w:numId="152">
    <w:abstractNumId w:val="90"/>
  </w:num>
  <w:num w:numId="153">
    <w:abstractNumId w:val="124"/>
  </w:num>
  <w:num w:numId="154">
    <w:abstractNumId w:val="97"/>
  </w:num>
  <w:num w:numId="155">
    <w:abstractNumId w:val="133"/>
  </w:num>
  <w:num w:numId="156">
    <w:abstractNumId w:val="198"/>
  </w:num>
  <w:num w:numId="157">
    <w:abstractNumId w:val="78"/>
  </w:num>
  <w:num w:numId="158">
    <w:abstractNumId w:val="158"/>
  </w:num>
  <w:num w:numId="159">
    <w:abstractNumId w:val="111"/>
  </w:num>
  <w:num w:numId="160">
    <w:abstractNumId w:val="190"/>
  </w:num>
  <w:num w:numId="161">
    <w:abstractNumId w:val="33"/>
  </w:num>
  <w:num w:numId="162">
    <w:abstractNumId w:val="44"/>
  </w:num>
  <w:num w:numId="163">
    <w:abstractNumId w:val="70"/>
  </w:num>
  <w:num w:numId="164">
    <w:abstractNumId w:val="170"/>
  </w:num>
  <w:num w:numId="165">
    <w:abstractNumId w:val="153"/>
  </w:num>
  <w:num w:numId="166">
    <w:abstractNumId w:val="108"/>
  </w:num>
  <w:num w:numId="167">
    <w:abstractNumId w:val="168"/>
  </w:num>
  <w:num w:numId="168">
    <w:abstractNumId w:val="58"/>
  </w:num>
  <w:num w:numId="169">
    <w:abstractNumId w:val="127"/>
  </w:num>
  <w:num w:numId="170">
    <w:abstractNumId w:val="106"/>
  </w:num>
  <w:num w:numId="171">
    <w:abstractNumId w:val="148"/>
  </w:num>
  <w:num w:numId="172">
    <w:abstractNumId w:val="173"/>
  </w:num>
  <w:num w:numId="173">
    <w:abstractNumId w:val="42"/>
  </w:num>
  <w:num w:numId="174">
    <w:abstractNumId w:val="159"/>
  </w:num>
  <w:num w:numId="175">
    <w:abstractNumId w:val="0"/>
  </w:num>
  <w:num w:numId="176">
    <w:abstractNumId w:val="95"/>
  </w:num>
  <w:num w:numId="177">
    <w:abstractNumId w:val="49"/>
  </w:num>
  <w:num w:numId="178">
    <w:abstractNumId w:val="62"/>
  </w:num>
  <w:num w:numId="179">
    <w:abstractNumId w:val="59"/>
  </w:num>
  <w:num w:numId="180">
    <w:abstractNumId w:val="125"/>
  </w:num>
  <w:num w:numId="181">
    <w:abstractNumId w:val="98"/>
  </w:num>
  <w:numIdMacAtCleanup w:val="1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o:shapelayout v:ext="edit">
      <o:idmap v:ext="edit" data="1"/>
      <o:rules v:ext="edit">
        <o:r id="V:Rule1" type="connector" idref="#_x0000_s1026"/>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3296"/>
    <w:rsid w:val="000351A7"/>
    <w:rsid w:val="000353B8"/>
    <w:rsid w:val="0003545A"/>
    <w:rsid w:val="00035BC3"/>
    <w:rsid w:val="0003616E"/>
    <w:rsid w:val="000365FB"/>
    <w:rsid w:val="00036E0F"/>
    <w:rsid w:val="00037E73"/>
    <w:rsid w:val="000426F8"/>
    <w:rsid w:val="00042B0B"/>
    <w:rsid w:val="000434BE"/>
    <w:rsid w:val="000437FE"/>
    <w:rsid w:val="00043839"/>
    <w:rsid w:val="000438B6"/>
    <w:rsid w:val="000470FD"/>
    <w:rsid w:val="0005056F"/>
    <w:rsid w:val="00050F21"/>
    <w:rsid w:val="00051C61"/>
    <w:rsid w:val="00052BBA"/>
    <w:rsid w:val="00052DA6"/>
    <w:rsid w:val="000534A0"/>
    <w:rsid w:val="000534EA"/>
    <w:rsid w:val="00054749"/>
    <w:rsid w:val="00057125"/>
    <w:rsid w:val="000573FE"/>
    <w:rsid w:val="00057429"/>
    <w:rsid w:val="0006014C"/>
    <w:rsid w:val="0006144A"/>
    <w:rsid w:val="000626C9"/>
    <w:rsid w:val="00063A15"/>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20E8"/>
    <w:rsid w:val="00082C4C"/>
    <w:rsid w:val="0008429B"/>
    <w:rsid w:val="00084DE7"/>
    <w:rsid w:val="000852A8"/>
    <w:rsid w:val="000857FA"/>
    <w:rsid w:val="00085822"/>
    <w:rsid w:val="000901CB"/>
    <w:rsid w:val="000916DE"/>
    <w:rsid w:val="000929B9"/>
    <w:rsid w:val="00092E8B"/>
    <w:rsid w:val="0009349C"/>
    <w:rsid w:val="000934A4"/>
    <w:rsid w:val="0009395A"/>
    <w:rsid w:val="00093A3D"/>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3412"/>
    <w:rsid w:val="000B45DC"/>
    <w:rsid w:val="000B7077"/>
    <w:rsid w:val="000B75EF"/>
    <w:rsid w:val="000C03C7"/>
    <w:rsid w:val="000C11FF"/>
    <w:rsid w:val="000C1A1C"/>
    <w:rsid w:val="000C66EC"/>
    <w:rsid w:val="000C70D9"/>
    <w:rsid w:val="000D0FF3"/>
    <w:rsid w:val="000D1CC6"/>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65B"/>
    <w:rsid w:val="000E57F1"/>
    <w:rsid w:val="000E58AE"/>
    <w:rsid w:val="000E7345"/>
    <w:rsid w:val="000F090C"/>
    <w:rsid w:val="000F09C0"/>
    <w:rsid w:val="000F0B7D"/>
    <w:rsid w:val="000F435A"/>
    <w:rsid w:val="000F4C8F"/>
    <w:rsid w:val="000F4D50"/>
    <w:rsid w:val="000F4E05"/>
    <w:rsid w:val="000F58E1"/>
    <w:rsid w:val="000F6BA8"/>
    <w:rsid w:val="000F758C"/>
    <w:rsid w:val="00101011"/>
    <w:rsid w:val="001020AB"/>
    <w:rsid w:val="001035EE"/>
    <w:rsid w:val="00103865"/>
    <w:rsid w:val="001066C3"/>
    <w:rsid w:val="00107AC1"/>
    <w:rsid w:val="0011063B"/>
    <w:rsid w:val="00112110"/>
    <w:rsid w:val="0011445A"/>
    <w:rsid w:val="00115E2F"/>
    <w:rsid w:val="00115E68"/>
    <w:rsid w:val="0011638C"/>
    <w:rsid w:val="001163A2"/>
    <w:rsid w:val="001166A2"/>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4D4"/>
    <w:rsid w:val="0013016A"/>
    <w:rsid w:val="0013088C"/>
    <w:rsid w:val="00131ADA"/>
    <w:rsid w:val="00132D68"/>
    <w:rsid w:val="00134475"/>
    <w:rsid w:val="00134C80"/>
    <w:rsid w:val="00135103"/>
    <w:rsid w:val="001351FF"/>
    <w:rsid w:val="001365CD"/>
    <w:rsid w:val="001366D1"/>
    <w:rsid w:val="00140D26"/>
    <w:rsid w:val="001411A5"/>
    <w:rsid w:val="00142287"/>
    <w:rsid w:val="001424F9"/>
    <w:rsid w:val="00143596"/>
    <w:rsid w:val="001441D8"/>
    <w:rsid w:val="001458F7"/>
    <w:rsid w:val="001465F5"/>
    <w:rsid w:val="00146AB7"/>
    <w:rsid w:val="001508AF"/>
    <w:rsid w:val="0015098D"/>
    <w:rsid w:val="00151C0C"/>
    <w:rsid w:val="001525DD"/>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FBD"/>
    <w:rsid w:val="00196747"/>
    <w:rsid w:val="001976A4"/>
    <w:rsid w:val="001A049E"/>
    <w:rsid w:val="001A06E9"/>
    <w:rsid w:val="001A0967"/>
    <w:rsid w:val="001A10DA"/>
    <w:rsid w:val="001A1D92"/>
    <w:rsid w:val="001A21CF"/>
    <w:rsid w:val="001A4225"/>
    <w:rsid w:val="001A4A77"/>
    <w:rsid w:val="001A59F1"/>
    <w:rsid w:val="001A6173"/>
    <w:rsid w:val="001A7460"/>
    <w:rsid w:val="001A7E19"/>
    <w:rsid w:val="001A7FA9"/>
    <w:rsid w:val="001B10BE"/>
    <w:rsid w:val="001B1DEC"/>
    <w:rsid w:val="001B25AD"/>
    <w:rsid w:val="001B2648"/>
    <w:rsid w:val="001B541F"/>
    <w:rsid w:val="001B556E"/>
    <w:rsid w:val="001B559E"/>
    <w:rsid w:val="001B5669"/>
    <w:rsid w:val="001B596A"/>
    <w:rsid w:val="001B658C"/>
    <w:rsid w:val="001B698F"/>
    <w:rsid w:val="001B6C02"/>
    <w:rsid w:val="001B7B76"/>
    <w:rsid w:val="001C0404"/>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44C6"/>
    <w:rsid w:val="001D4761"/>
    <w:rsid w:val="001D4B42"/>
    <w:rsid w:val="001D4DD4"/>
    <w:rsid w:val="001D5A4B"/>
    <w:rsid w:val="001D5DEC"/>
    <w:rsid w:val="001D6E75"/>
    <w:rsid w:val="001D7241"/>
    <w:rsid w:val="001D7832"/>
    <w:rsid w:val="001D7F86"/>
    <w:rsid w:val="001D7FF7"/>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3215"/>
    <w:rsid w:val="00213B86"/>
    <w:rsid w:val="002147B3"/>
    <w:rsid w:val="0021523F"/>
    <w:rsid w:val="0021577F"/>
    <w:rsid w:val="0021700D"/>
    <w:rsid w:val="00220CF3"/>
    <w:rsid w:val="002220B7"/>
    <w:rsid w:val="002233A9"/>
    <w:rsid w:val="002236C3"/>
    <w:rsid w:val="00225493"/>
    <w:rsid w:val="00226227"/>
    <w:rsid w:val="00227630"/>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44"/>
    <w:rsid w:val="002401B1"/>
    <w:rsid w:val="00240F8D"/>
    <w:rsid w:val="0024132D"/>
    <w:rsid w:val="00242630"/>
    <w:rsid w:val="00244917"/>
    <w:rsid w:val="00245433"/>
    <w:rsid w:val="00250538"/>
    <w:rsid w:val="002533D3"/>
    <w:rsid w:val="002534F4"/>
    <w:rsid w:val="00253644"/>
    <w:rsid w:val="00253996"/>
    <w:rsid w:val="00253B82"/>
    <w:rsid w:val="00253E1D"/>
    <w:rsid w:val="002549D3"/>
    <w:rsid w:val="00254F17"/>
    <w:rsid w:val="00256E84"/>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38BE"/>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73E9"/>
    <w:rsid w:val="002E7983"/>
    <w:rsid w:val="002F36E4"/>
    <w:rsid w:val="002F39F3"/>
    <w:rsid w:val="002F4313"/>
    <w:rsid w:val="002F477C"/>
    <w:rsid w:val="002F4BEB"/>
    <w:rsid w:val="002F60CC"/>
    <w:rsid w:val="002F7610"/>
    <w:rsid w:val="002F79C0"/>
    <w:rsid w:val="002F7EA7"/>
    <w:rsid w:val="00300287"/>
    <w:rsid w:val="00300518"/>
    <w:rsid w:val="00300AD6"/>
    <w:rsid w:val="00300D78"/>
    <w:rsid w:val="003012F9"/>
    <w:rsid w:val="00303771"/>
    <w:rsid w:val="00303B85"/>
    <w:rsid w:val="00305BC3"/>
    <w:rsid w:val="00306BA7"/>
    <w:rsid w:val="003071E7"/>
    <w:rsid w:val="003073CC"/>
    <w:rsid w:val="00307BB1"/>
    <w:rsid w:val="00307D18"/>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2152"/>
    <w:rsid w:val="0035293D"/>
    <w:rsid w:val="00352C01"/>
    <w:rsid w:val="00352ED5"/>
    <w:rsid w:val="00353CAC"/>
    <w:rsid w:val="00353EFA"/>
    <w:rsid w:val="00354F13"/>
    <w:rsid w:val="00354F1B"/>
    <w:rsid w:val="00354FD2"/>
    <w:rsid w:val="003555E7"/>
    <w:rsid w:val="003574D1"/>
    <w:rsid w:val="00357FF3"/>
    <w:rsid w:val="003616EA"/>
    <w:rsid w:val="0036222F"/>
    <w:rsid w:val="00362B69"/>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2B76"/>
    <w:rsid w:val="003931BE"/>
    <w:rsid w:val="00393F77"/>
    <w:rsid w:val="003947FE"/>
    <w:rsid w:val="0039526E"/>
    <w:rsid w:val="00395819"/>
    <w:rsid w:val="00396911"/>
    <w:rsid w:val="00396E1C"/>
    <w:rsid w:val="00397210"/>
    <w:rsid w:val="003A10BF"/>
    <w:rsid w:val="003A12D6"/>
    <w:rsid w:val="003A4529"/>
    <w:rsid w:val="003A4CA0"/>
    <w:rsid w:val="003A4E01"/>
    <w:rsid w:val="003A53EA"/>
    <w:rsid w:val="003A72F5"/>
    <w:rsid w:val="003A7819"/>
    <w:rsid w:val="003B10A9"/>
    <w:rsid w:val="003B1CFD"/>
    <w:rsid w:val="003B2514"/>
    <w:rsid w:val="003B316F"/>
    <w:rsid w:val="003B4C4C"/>
    <w:rsid w:val="003B4F00"/>
    <w:rsid w:val="003B5793"/>
    <w:rsid w:val="003B608C"/>
    <w:rsid w:val="003B7D05"/>
    <w:rsid w:val="003C0BDA"/>
    <w:rsid w:val="003C18DE"/>
    <w:rsid w:val="003C3A19"/>
    <w:rsid w:val="003C42F3"/>
    <w:rsid w:val="003C47B4"/>
    <w:rsid w:val="003C63E3"/>
    <w:rsid w:val="003C79FA"/>
    <w:rsid w:val="003D02C5"/>
    <w:rsid w:val="003D0BA1"/>
    <w:rsid w:val="003D1D6C"/>
    <w:rsid w:val="003D31BE"/>
    <w:rsid w:val="003D41EF"/>
    <w:rsid w:val="003D4E65"/>
    <w:rsid w:val="003D5D59"/>
    <w:rsid w:val="003D7175"/>
    <w:rsid w:val="003D71D0"/>
    <w:rsid w:val="003D79FB"/>
    <w:rsid w:val="003E128C"/>
    <w:rsid w:val="003E26E2"/>
    <w:rsid w:val="003E407F"/>
    <w:rsid w:val="003E4CE3"/>
    <w:rsid w:val="003E58C7"/>
    <w:rsid w:val="003E66FA"/>
    <w:rsid w:val="003F383D"/>
    <w:rsid w:val="003F3F9B"/>
    <w:rsid w:val="003F4AD2"/>
    <w:rsid w:val="003F5767"/>
    <w:rsid w:val="003F78B8"/>
    <w:rsid w:val="003F7A1F"/>
    <w:rsid w:val="00400274"/>
    <w:rsid w:val="00401048"/>
    <w:rsid w:val="004012C2"/>
    <w:rsid w:val="00401557"/>
    <w:rsid w:val="004028B4"/>
    <w:rsid w:val="00403685"/>
    <w:rsid w:val="0040439C"/>
    <w:rsid w:val="004048DB"/>
    <w:rsid w:val="00404BA0"/>
    <w:rsid w:val="0040628B"/>
    <w:rsid w:val="0040679D"/>
    <w:rsid w:val="004070EC"/>
    <w:rsid w:val="00412629"/>
    <w:rsid w:val="00413AA3"/>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7780"/>
    <w:rsid w:val="0047006B"/>
    <w:rsid w:val="0047166A"/>
    <w:rsid w:val="00472127"/>
    <w:rsid w:val="004728E0"/>
    <w:rsid w:val="00473C94"/>
    <w:rsid w:val="004744E1"/>
    <w:rsid w:val="00474916"/>
    <w:rsid w:val="00475C94"/>
    <w:rsid w:val="00475F69"/>
    <w:rsid w:val="00475F73"/>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642C"/>
    <w:rsid w:val="00497703"/>
    <w:rsid w:val="00497AEB"/>
    <w:rsid w:val="004A01BF"/>
    <w:rsid w:val="004A19F9"/>
    <w:rsid w:val="004A1F82"/>
    <w:rsid w:val="004A2736"/>
    <w:rsid w:val="004A2F4F"/>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43D9"/>
    <w:rsid w:val="004D5398"/>
    <w:rsid w:val="004D6DBA"/>
    <w:rsid w:val="004D7787"/>
    <w:rsid w:val="004E0E22"/>
    <w:rsid w:val="004E2D37"/>
    <w:rsid w:val="004E3100"/>
    <w:rsid w:val="004E3674"/>
    <w:rsid w:val="004E529C"/>
    <w:rsid w:val="004E6F1C"/>
    <w:rsid w:val="004E748A"/>
    <w:rsid w:val="004F130C"/>
    <w:rsid w:val="004F1745"/>
    <w:rsid w:val="004F1C73"/>
    <w:rsid w:val="004F2D0E"/>
    <w:rsid w:val="004F2E05"/>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3166"/>
    <w:rsid w:val="005935B2"/>
    <w:rsid w:val="00594D0F"/>
    <w:rsid w:val="005958AF"/>
    <w:rsid w:val="005966AA"/>
    <w:rsid w:val="0059683D"/>
    <w:rsid w:val="00597F1D"/>
    <w:rsid w:val="005A11F5"/>
    <w:rsid w:val="005A1420"/>
    <w:rsid w:val="005A15D4"/>
    <w:rsid w:val="005A16C1"/>
    <w:rsid w:val="005A1F81"/>
    <w:rsid w:val="005A22D9"/>
    <w:rsid w:val="005A32E3"/>
    <w:rsid w:val="005A3317"/>
    <w:rsid w:val="005A419D"/>
    <w:rsid w:val="005A53A8"/>
    <w:rsid w:val="005A6A0C"/>
    <w:rsid w:val="005A7BBE"/>
    <w:rsid w:val="005B02E0"/>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D09EC"/>
    <w:rsid w:val="005D1308"/>
    <w:rsid w:val="005D3090"/>
    <w:rsid w:val="005D4370"/>
    <w:rsid w:val="005D4F75"/>
    <w:rsid w:val="005D4FB8"/>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24E"/>
    <w:rsid w:val="006022C0"/>
    <w:rsid w:val="006038E0"/>
    <w:rsid w:val="00603A62"/>
    <w:rsid w:val="00604E90"/>
    <w:rsid w:val="00607134"/>
    <w:rsid w:val="00607217"/>
    <w:rsid w:val="00610AD4"/>
    <w:rsid w:val="006111A0"/>
    <w:rsid w:val="00612C2B"/>
    <w:rsid w:val="00616152"/>
    <w:rsid w:val="00616692"/>
    <w:rsid w:val="0061738D"/>
    <w:rsid w:val="00621A45"/>
    <w:rsid w:val="00621C41"/>
    <w:rsid w:val="00622B15"/>
    <w:rsid w:val="00624F3B"/>
    <w:rsid w:val="006250D6"/>
    <w:rsid w:val="00626081"/>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1D8B"/>
    <w:rsid w:val="00741EC9"/>
    <w:rsid w:val="00743FE0"/>
    <w:rsid w:val="007443E2"/>
    <w:rsid w:val="00744C8C"/>
    <w:rsid w:val="00747358"/>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F92"/>
    <w:rsid w:val="00771CFB"/>
    <w:rsid w:val="00771ED2"/>
    <w:rsid w:val="0077269F"/>
    <w:rsid w:val="007727EB"/>
    <w:rsid w:val="0077390E"/>
    <w:rsid w:val="00775CDB"/>
    <w:rsid w:val="00775CFA"/>
    <w:rsid w:val="00777411"/>
    <w:rsid w:val="0077758A"/>
    <w:rsid w:val="00781B78"/>
    <w:rsid w:val="007821AB"/>
    <w:rsid w:val="007826D9"/>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870"/>
    <w:rsid w:val="00795890"/>
    <w:rsid w:val="00795BFA"/>
    <w:rsid w:val="00796B63"/>
    <w:rsid w:val="00796DDB"/>
    <w:rsid w:val="00796F0C"/>
    <w:rsid w:val="00797DE7"/>
    <w:rsid w:val="007A009C"/>
    <w:rsid w:val="007A01FB"/>
    <w:rsid w:val="007A08DF"/>
    <w:rsid w:val="007A0D70"/>
    <w:rsid w:val="007A309B"/>
    <w:rsid w:val="007A5265"/>
    <w:rsid w:val="007A620E"/>
    <w:rsid w:val="007A69C1"/>
    <w:rsid w:val="007A71F6"/>
    <w:rsid w:val="007B0AB5"/>
    <w:rsid w:val="007B1337"/>
    <w:rsid w:val="007B24A4"/>
    <w:rsid w:val="007B452D"/>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6D47"/>
    <w:rsid w:val="00816E71"/>
    <w:rsid w:val="00817872"/>
    <w:rsid w:val="00820448"/>
    <w:rsid w:val="00822FC1"/>
    <w:rsid w:val="008235EB"/>
    <w:rsid w:val="00825EA5"/>
    <w:rsid w:val="00825EC3"/>
    <w:rsid w:val="00826127"/>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7294"/>
    <w:rsid w:val="00847E7B"/>
    <w:rsid w:val="008507C4"/>
    <w:rsid w:val="00851E5A"/>
    <w:rsid w:val="008532D0"/>
    <w:rsid w:val="008538B4"/>
    <w:rsid w:val="008539A8"/>
    <w:rsid w:val="00854C66"/>
    <w:rsid w:val="00855DA9"/>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2C80"/>
    <w:rsid w:val="00893611"/>
    <w:rsid w:val="0089374A"/>
    <w:rsid w:val="00893A78"/>
    <w:rsid w:val="00893B1C"/>
    <w:rsid w:val="00894B68"/>
    <w:rsid w:val="00895897"/>
    <w:rsid w:val="008A10F0"/>
    <w:rsid w:val="008A174E"/>
    <w:rsid w:val="008A1C44"/>
    <w:rsid w:val="008A320F"/>
    <w:rsid w:val="008A3FF3"/>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924"/>
    <w:rsid w:val="008C6A0D"/>
    <w:rsid w:val="008D004B"/>
    <w:rsid w:val="008D0D02"/>
    <w:rsid w:val="008D1FE5"/>
    <w:rsid w:val="008D275A"/>
    <w:rsid w:val="008D3420"/>
    <w:rsid w:val="008D5154"/>
    <w:rsid w:val="008D537C"/>
    <w:rsid w:val="008D5536"/>
    <w:rsid w:val="008D64C2"/>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2888"/>
    <w:rsid w:val="008F2CA1"/>
    <w:rsid w:val="008F2CCE"/>
    <w:rsid w:val="008F3133"/>
    <w:rsid w:val="008F349D"/>
    <w:rsid w:val="008F3F50"/>
    <w:rsid w:val="008F5315"/>
    <w:rsid w:val="008F7072"/>
    <w:rsid w:val="008F73A8"/>
    <w:rsid w:val="008F7FC4"/>
    <w:rsid w:val="00900833"/>
    <w:rsid w:val="009029B5"/>
    <w:rsid w:val="00903026"/>
    <w:rsid w:val="0090362A"/>
    <w:rsid w:val="00904A90"/>
    <w:rsid w:val="00904AC5"/>
    <w:rsid w:val="0090681E"/>
    <w:rsid w:val="00906FE8"/>
    <w:rsid w:val="009110FA"/>
    <w:rsid w:val="009112A6"/>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354F"/>
    <w:rsid w:val="00933FAB"/>
    <w:rsid w:val="00936267"/>
    <w:rsid w:val="00936355"/>
    <w:rsid w:val="009365A1"/>
    <w:rsid w:val="009369F8"/>
    <w:rsid w:val="00937232"/>
    <w:rsid w:val="009406F6"/>
    <w:rsid w:val="00940CE2"/>
    <w:rsid w:val="00944A4C"/>
    <w:rsid w:val="00945412"/>
    <w:rsid w:val="00945A8C"/>
    <w:rsid w:val="009461B8"/>
    <w:rsid w:val="0094649C"/>
    <w:rsid w:val="009506A7"/>
    <w:rsid w:val="00950F51"/>
    <w:rsid w:val="00952A52"/>
    <w:rsid w:val="0095357A"/>
    <w:rsid w:val="00953CE5"/>
    <w:rsid w:val="00955CA4"/>
    <w:rsid w:val="009565E5"/>
    <w:rsid w:val="00956AB2"/>
    <w:rsid w:val="0095749D"/>
    <w:rsid w:val="00957C9D"/>
    <w:rsid w:val="00961EDF"/>
    <w:rsid w:val="00962BE0"/>
    <w:rsid w:val="00962E26"/>
    <w:rsid w:val="00963602"/>
    <w:rsid w:val="00964162"/>
    <w:rsid w:val="009641B8"/>
    <w:rsid w:val="00964A70"/>
    <w:rsid w:val="0096573B"/>
    <w:rsid w:val="009672EB"/>
    <w:rsid w:val="00971697"/>
    <w:rsid w:val="00971799"/>
    <w:rsid w:val="00971886"/>
    <w:rsid w:val="00971D0E"/>
    <w:rsid w:val="00973BCE"/>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5694"/>
    <w:rsid w:val="009861ED"/>
    <w:rsid w:val="0098682C"/>
    <w:rsid w:val="0098683F"/>
    <w:rsid w:val="00986E2D"/>
    <w:rsid w:val="009879C4"/>
    <w:rsid w:val="00987EF1"/>
    <w:rsid w:val="00991B15"/>
    <w:rsid w:val="00991F97"/>
    <w:rsid w:val="0099217E"/>
    <w:rsid w:val="009921B8"/>
    <w:rsid w:val="00992D89"/>
    <w:rsid w:val="00993268"/>
    <w:rsid w:val="009937D2"/>
    <w:rsid w:val="00994739"/>
    <w:rsid w:val="009955F0"/>
    <w:rsid w:val="00996C88"/>
    <w:rsid w:val="009A00C6"/>
    <w:rsid w:val="009A0605"/>
    <w:rsid w:val="009A0787"/>
    <w:rsid w:val="009A0A41"/>
    <w:rsid w:val="009A2499"/>
    <w:rsid w:val="009A2515"/>
    <w:rsid w:val="009A3665"/>
    <w:rsid w:val="009A426B"/>
    <w:rsid w:val="009A5058"/>
    <w:rsid w:val="009A508E"/>
    <w:rsid w:val="009A6A3D"/>
    <w:rsid w:val="009A6F90"/>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EF7"/>
    <w:rsid w:val="009E0436"/>
    <w:rsid w:val="009E194D"/>
    <w:rsid w:val="009E24FA"/>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645"/>
    <w:rsid w:val="00A03EF0"/>
    <w:rsid w:val="00A0401C"/>
    <w:rsid w:val="00A047D7"/>
    <w:rsid w:val="00A05107"/>
    <w:rsid w:val="00A05866"/>
    <w:rsid w:val="00A073A1"/>
    <w:rsid w:val="00A077A1"/>
    <w:rsid w:val="00A07EB7"/>
    <w:rsid w:val="00A10C89"/>
    <w:rsid w:val="00A1112F"/>
    <w:rsid w:val="00A12656"/>
    <w:rsid w:val="00A13DD1"/>
    <w:rsid w:val="00A140A8"/>
    <w:rsid w:val="00A15C86"/>
    <w:rsid w:val="00A1768D"/>
    <w:rsid w:val="00A17A74"/>
    <w:rsid w:val="00A21CD1"/>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50087"/>
    <w:rsid w:val="00A5024E"/>
    <w:rsid w:val="00A510C6"/>
    <w:rsid w:val="00A520FB"/>
    <w:rsid w:val="00A531CE"/>
    <w:rsid w:val="00A535B5"/>
    <w:rsid w:val="00A5500C"/>
    <w:rsid w:val="00A55244"/>
    <w:rsid w:val="00A55600"/>
    <w:rsid w:val="00A5668F"/>
    <w:rsid w:val="00A56714"/>
    <w:rsid w:val="00A57D69"/>
    <w:rsid w:val="00A57D8E"/>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3D0F"/>
    <w:rsid w:val="00A840D6"/>
    <w:rsid w:val="00A84298"/>
    <w:rsid w:val="00A84318"/>
    <w:rsid w:val="00A8444F"/>
    <w:rsid w:val="00A85B45"/>
    <w:rsid w:val="00A86DDF"/>
    <w:rsid w:val="00A87638"/>
    <w:rsid w:val="00A87BF3"/>
    <w:rsid w:val="00A91208"/>
    <w:rsid w:val="00A91F72"/>
    <w:rsid w:val="00A92702"/>
    <w:rsid w:val="00A9378B"/>
    <w:rsid w:val="00A94331"/>
    <w:rsid w:val="00A9468D"/>
    <w:rsid w:val="00A94E88"/>
    <w:rsid w:val="00A95A6E"/>
    <w:rsid w:val="00A95DF6"/>
    <w:rsid w:val="00A965A9"/>
    <w:rsid w:val="00A96B1C"/>
    <w:rsid w:val="00A96D02"/>
    <w:rsid w:val="00A97363"/>
    <w:rsid w:val="00AA1800"/>
    <w:rsid w:val="00AA1EE0"/>
    <w:rsid w:val="00AA25F3"/>
    <w:rsid w:val="00AA472A"/>
    <w:rsid w:val="00AA4AD9"/>
    <w:rsid w:val="00AA50A6"/>
    <w:rsid w:val="00AA51B6"/>
    <w:rsid w:val="00AA5513"/>
    <w:rsid w:val="00AA5FDB"/>
    <w:rsid w:val="00AA69AA"/>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B45"/>
    <w:rsid w:val="00AE4BD6"/>
    <w:rsid w:val="00AE5850"/>
    <w:rsid w:val="00AE5DE9"/>
    <w:rsid w:val="00AE6665"/>
    <w:rsid w:val="00AE6762"/>
    <w:rsid w:val="00AE6DFF"/>
    <w:rsid w:val="00AE710E"/>
    <w:rsid w:val="00AE7E14"/>
    <w:rsid w:val="00AF03CF"/>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6F58"/>
    <w:rsid w:val="00B278DC"/>
    <w:rsid w:val="00B27A8A"/>
    <w:rsid w:val="00B3016A"/>
    <w:rsid w:val="00B30AAB"/>
    <w:rsid w:val="00B31AA2"/>
    <w:rsid w:val="00B31AAF"/>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658"/>
    <w:rsid w:val="00B4200D"/>
    <w:rsid w:val="00B42B84"/>
    <w:rsid w:val="00B4337A"/>
    <w:rsid w:val="00B441BD"/>
    <w:rsid w:val="00B4533F"/>
    <w:rsid w:val="00B45DB0"/>
    <w:rsid w:val="00B4736E"/>
    <w:rsid w:val="00B4793A"/>
    <w:rsid w:val="00B47D14"/>
    <w:rsid w:val="00B502FF"/>
    <w:rsid w:val="00B50348"/>
    <w:rsid w:val="00B50411"/>
    <w:rsid w:val="00B50918"/>
    <w:rsid w:val="00B50E67"/>
    <w:rsid w:val="00B5145F"/>
    <w:rsid w:val="00B54289"/>
    <w:rsid w:val="00B56241"/>
    <w:rsid w:val="00B56AED"/>
    <w:rsid w:val="00B57810"/>
    <w:rsid w:val="00B62094"/>
    <w:rsid w:val="00B62632"/>
    <w:rsid w:val="00B64B1E"/>
    <w:rsid w:val="00B65731"/>
    <w:rsid w:val="00B65B6A"/>
    <w:rsid w:val="00B66442"/>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C30"/>
    <w:rsid w:val="00B84C51"/>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C03A7"/>
    <w:rsid w:val="00BC22A9"/>
    <w:rsid w:val="00BC2B6F"/>
    <w:rsid w:val="00BC37C3"/>
    <w:rsid w:val="00BC39AF"/>
    <w:rsid w:val="00BC3A9E"/>
    <w:rsid w:val="00BC3F2B"/>
    <w:rsid w:val="00BC40D6"/>
    <w:rsid w:val="00BC4F03"/>
    <w:rsid w:val="00BC6FC3"/>
    <w:rsid w:val="00BC730C"/>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6B7C"/>
    <w:rsid w:val="00C06CF7"/>
    <w:rsid w:val="00C078DB"/>
    <w:rsid w:val="00C07C54"/>
    <w:rsid w:val="00C103C0"/>
    <w:rsid w:val="00C12CB8"/>
    <w:rsid w:val="00C136FE"/>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E6F"/>
    <w:rsid w:val="00CA34A6"/>
    <w:rsid w:val="00CA3FA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2A03"/>
    <w:rsid w:val="00CD40DF"/>
    <w:rsid w:val="00CD4E30"/>
    <w:rsid w:val="00CD5782"/>
    <w:rsid w:val="00CD7015"/>
    <w:rsid w:val="00CE1244"/>
    <w:rsid w:val="00CE16C0"/>
    <w:rsid w:val="00CE179A"/>
    <w:rsid w:val="00CE1EA8"/>
    <w:rsid w:val="00CE2135"/>
    <w:rsid w:val="00CE2922"/>
    <w:rsid w:val="00CE2C95"/>
    <w:rsid w:val="00CE2E94"/>
    <w:rsid w:val="00CE30EF"/>
    <w:rsid w:val="00CE3FE2"/>
    <w:rsid w:val="00CE6048"/>
    <w:rsid w:val="00CE7173"/>
    <w:rsid w:val="00CE735A"/>
    <w:rsid w:val="00CE7F32"/>
    <w:rsid w:val="00CF11DE"/>
    <w:rsid w:val="00CF22DD"/>
    <w:rsid w:val="00CF3F94"/>
    <w:rsid w:val="00CF3FCB"/>
    <w:rsid w:val="00CF4206"/>
    <w:rsid w:val="00CF4AB0"/>
    <w:rsid w:val="00CF6688"/>
    <w:rsid w:val="00CF67AE"/>
    <w:rsid w:val="00CF79A7"/>
    <w:rsid w:val="00CF7E14"/>
    <w:rsid w:val="00CF7E28"/>
    <w:rsid w:val="00D002C9"/>
    <w:rsid w:val="00D007A5"/>
    <w:rsid w:val="00D03405"/>
    <w:rsid w:val="00D03F40"/>
    <w:rsid w:val="00D04785"/>
    <w:rsid w:val="00D05092"/>
    <w:rsid w:val="00D06B75"/>
    <w:rsid w:val="00D0749B"/>
    <w:rsid w:val="00D07788"/>
    <w:rsid w:val="00D0786F"/>
    <w:rsid w:val="00D07F65"/>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EC7"/>
    <w:rsid w:val="00DD30A4"/>
    <w:rsid w:val="00DD319C"/>
    <w:rsid w:val="00DD43FB"/>
    <w:rsid w:val="00DD4BBD"/>
    <w:rsid w:val="00DD4CEE"/>
    <w:rsid w:val="00DD760E"/>
    <w:rsid w:val="00DD7957"/>
    <w:rsid w:val="00DD7D2F"/>
    <w:rsid w:val="00DE17CD"/>
    <w:rsid w:val="00DE1D2B"/>
    <w:rsid w:val="00DE1DD9"/>
    <w:rsid w:val="00DE2202"/>
    <w:rsid w:val="00DE22B6"/>
    <w:rsid w:val="00DE621B"/>
    <w:rsid w:val="00DE7A6F"/>
    <w:rsid w:val="00DF0231"/>
    <w:rsid w:val="00DF0F95"/>
    <w:rsid w:val="00DF235F"/>
    <w:rsid w:val="00DF2475"/>
    <w:rsid w:val="00DF2D7B"/>
    <w:rsid w:val="00DF3BED"/>
    <w:rsid w:val="00DF3F7E"/>
    <w:rsid w:val="00DF5681"/>
    <w:rsid w:val="00DF5D6F"/>
    <w:rsid w:val="00DF693A"/>
    <w:rsid w:val="00DF758D"/>
    <w:rsid w:val="00E000C5"/>
    <w:rsid w:val="00E0050C"/>
    <w:rsid w:val="00E014C9"/>
    <w:rsid w:val="00E01505"/>
    <w:rsid w:val="00E02BE1"/>
    <w:rsid w:val="00E0390E"/>
    <w:rsid w:val="00E0495F"/>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4974"/>
    <w:rsid w:val="00EA53C2"/>
    <w:rsid w:val="00EA6AF3"/>
    <w:rsid w:val="00EA7983"/>
    <w:rsid w:val="00EA7C50"/>
    <w:rsid w:val="00EB0CE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CD9"/>
    <w:rsid w:val="00ED2E65"/>
    <w:rsid w:val="00ED3E6A"/>
    <w:rsid w:val="00ED42B3"/>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947"/>
    <w:rsid w:val="00F12085"/>
    <w:rsid w:val="00F1224D"/>
    <w:rsid w:val="00F1234C"/>
    <w:rsid w:val="00F128E5"/>
    <w:rsid w:val="00F13186"/>
    <w:rsid w:val="00F152CC"/>
    <w:rsid w:val="00F15933"/>
    <w:rsid w:val="00F1599B"/>
    <w:rsid w:val="00F17E21"/>
    <w:rsid w:val="00F17F44"/>
    <w:rsid w:val="00F20D14"/>
    <w:rsid w:val="00F218B0"/>
    <w:rsid w:val="00F21961"/>
    <w:rsid w:val="00F219CC"/>
    <w:rsid w:val="00F2334D"/>
    <w:rsid w:val="00F23DE5"/>
    <w:rsid w:val="00F2505E"/>
    <w:rsid w:val="00F25482"/>
    <w:rsid w:val="00F26D8E"/>
    <w:rsid w:val="00F26FD8"/>
    <w:rsid w:val="00F27474"/>
    <w:rsid w:val="00F27754"/>
    <w:rsid w:val="00F2789B"/>
    <w:rsid w:val="00F279BA"/>
    <w:rsid w:val="00F27F81"/>
    <w:rsid w:val="00F302DF"/>
    <w:rsid w:val="00F31AFA"/>
    <w:rsid w:val="00F34DD5"/>
    <w:rsid w:val="00F35466"/>
    <w:rsid w:val="00F3672E"/>
    <w:rsid w:val="00F37FC9"/>
    <w:rsid w:val="00F40AB7"/>
    <w:rsid w:val="00F412E5"/>
    <w:rsid w:val="00F4139F"/>
    <w:rsid w:val="00F42809"/>
    <w:rsid w:val="00F42ADF"/>
    <w:rsid w:val="00F43161"/>
    <w:rsid w:val="00F43A94"/>
    <w:rsid w:val="00F45B3B"/>
    <w:rsid w:val="00F46D79"/>
    <w:rsid w:val="00F4712A"/>
    <w:rsid w:val="00F508F2"/>
    <w:rsid w:val="00F519AA"/>
    <w:rsid w:val="00F526A7"/>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6BB"/>
    <w:rsid w:val="00FA2AEB"/>
    <w:rsid w:val="00FA446C"/>
    <w:rsid w:val="00FA4636"/>
    <w:rsid w:val="00FA5C72"/>
    <w:rsid w:val="00FA5FD4"/>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C041A"/>
    <w:rsid w:val="00FC0D36"/>
    <w:rsid w:val="00FC16B7"/>
    <w:rsid w:val="00FC2D1B"/>
    <w:rsid w:val="00FC3348"/>
    <w:rsid w:val="00FC3CDC"/>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62B8"/>
    <w:rsid w:val="00FD6B48"/>
    <w:rsid w:val="00FD6FD4"/>
    <w:rsid w:val="00FD7194"/>
    <w:rsid w:val="00FD7B14"/>
    <w:rsid w:val="00FE0982"/>
    <w:rsid w:val="00FE1337"/>
    <w:rsid w:val="00FE2232"/>
    <w:rsid w:val="00FE2DDE"/>
    <w:rsid w:val="00FE33CF"/>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88"/>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22"/>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11"/>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16"/>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18"/>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02"/>
      </w:numPr>
    </w:pPr>
  </w:style>
  <w:style w:type="paragraph" w:customStyle="1" w:styleId="Hania">
    <w:name w:val="Hania"/>
    <w:basedOn w:val="Normalny"/>
    <w:qFormat/>
    <w:rsid w:val="00D950B2"/>
    <w:pPr>
      <w:numPr>
        <w:ilvl w:val="2"/>
        <w:numId w:val="130"/>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C36AD"/>
    <w:rsid w:val="000F0B03"/>
    <w:rsid w:val="00102000"/>
    <w:rsid w:val="001144D2"/>
    <w:rsid w:val="001311F0"/>
    <w:rsid w:val="00166AF0"/>
    <w:rsid w:val="002000B0"/>
    <w:rsid w:val="00221205"/>
    <w:rsid w:val="0022338D"/>
    <w:rsid w:val="0024348D"/>
    <w:rsid w:val="002751B2"/>
    <w:rsid w:val="00282BAD"/>
    <w:rsid w:val="002B0099"/>
    <w:rsid w:val="00364815"/>
    <w:rsid w:val="003953B7"/>
    <w:rsid w:val="003F2155"/>
    <w:rsid w:val="004906D2"/>
    <w:rsid w:val="004A1D53"/>
    <w:rsid w:val="004A71FD"/>
    <w:rsid w:val="004B4CB6"/>
    <w:rsid w:val="004D439C"/>
    <w:rsid w:val="00541F63"/>
    <w:rsid w:val="005630D0"/>
    <w:rsid w:val="0056784E"/>
    <w:rsid w:val="005F1A83"/>
    <w:rsid w:val="0061772C"/>
    <w:rsid w:val="00630E04"/>
    <w:rsid w:val="00674A03"/>
    <w:rsid w:val="006949B4"/>
    <w:rsid w:val="006A5E95"/>
    <w:rsid w:val="006A6F48"/>
    <w:rsid w:val="006A7D5E"/>
    <w:rsid w:val="006C258D"/>
    <w:rsid w:val="006F7E46"/>
    <w:rsid w:val="0073509F"/>
    <w:rsid w:val="00742937"/>
    <w:rsid w:val="007528C9"/>
    <w:rsid w:val="007B23B2"/>
    <w:rsid w:val="007C5C20"/>
    <w:rsid w:val="007E3D34"/>
    <w:rsid w:val="00806F37"/>
    <w:rsid w:val="008279CB"/>
    <w:rsid w:val="00861C3D"/>
    <w:rsid w:val="008A13D6"/>
    <w:rsid w:val="008A1D87"/>
    <w:rsid w:val="008A4415"/>
    <w:rsid w:val="008F1877"/>
    <w:rsid w:val="008F7062"/>
    <w:rsid w:val="00901B91"/>
    <w:rsid w:val="00973BF8"/>
    <w:rsid w:val="00A30EF7"/>
    <w:rsid w:val="00A66B6F"/>
    <w:rsid w:val="00A76104"/>
    <w:rsid w:val="00AA69BC"/>
    <w:rsid w:val="00AD41C5"/>
    <w:rsid w:val="00AE3679"/>
    <w:rsid w:val="00B10EE6"/>
    <w:rsid w:val="00B24EE6"/>
    <w:rsid w:val="00B25235"/>
    <w:rsid w:val="00B36D78"/>
    <w:rsid w:val="00B65372"/>
    <w:rsid w:val="00BA7993"/>
    <w:rsid w:val="00BC5779"/>
    <w:rsid w:val="00BE23EB"/>
    <w:rsid w:val="00C0630B"/>
    <w:rsid w:val="00C868E5"/>
    <w:rsid w:val="00CC01DC"/>
    <w:rsid w:val="00CD03E5"/>
    <w:rsid w:val="00D001D0"/>
    <w:rsid w:val="00D52805"/>
    <w:rsid w:val="00D52EE4"/>
    <w:rsid w:val="00D85F7D"/>
    <w:rsid w:val="00E17912"/>
    <w:rsid w:val="00E5310F"/>
    <w:rsid w:val="00E83CDF"/>
    <w:rsid w:val="00EB0CE7"/>
    <w:rsid w:val="00EC3063"/>
    <w:rsid w:val="00ED4EBF"/>
    <w:rsid w:val="00F25738"/>
    <w:rsid w:val="00F42752"/>
    <w:rsid w:val="00F451A3"/>
    <w:rsid w:val="00F50656"/>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E5310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13197</Words>
  <Characters>79183</Characters>
  <Application>Microsoft Office Word</Application>
  <DocSecurity>0</DocSecurity>
  <Lines>659</Lines>
  <Paragraphs>184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92196</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2021-02-07T18:56:00Z</dcterms:created>
  <dcterms:modified xsi:type="dcterms:W3CDTF">2022-04-08T09:48:00Z</dcterms:modified>
</cp:coreProperties>
</file>