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4A98" w14:textId="73C06BDC" w:rsidR="006E6FE3" w:rsidRPr="00EB0226" w:rsidRDefault="006E6FE3" w:rsidP="006E6FE3">
      <w:pPr>
        <w:ind w:left="3540"/>
        <w:jc w:val="both"/>
        <w:rPr>
          <w:rFonts w:ascii="Century Gothic" w:hAnsi="Century Gothic"/>
          <w:snapToGrid w:val="0"/>
          <w:sz w:val="18"/>
          <w:szCs w:val="18"/>
        </w:rPr>
      </w:pPr>
      <w:r w:rsidRPr="00EB0226">
        <w:rPr>
          <w:rFonts w:ascii="Century Gothic" w:hAnsi="Century Gothic"/>
          <w:b/>
          <w:bCs/>
          <w:sz w:val="18"/>
          <w:szCs w:val="18"/>
        </w:rPr>
        <w:t xml:space="preserve">Załącznik nr </w:t>
      </w:r>
      <w:r>
        <w:rPr>
          <w:rFonts w:ascii="Century Gothic" w:hAnsi="Century Gothic"/>
          <w:b/>
          <w:bCs/>
          <w:sz w:val="18"/>
          <w:szCs w:val="18"/>
        </w:rPr>
        <w:t>2</w:t>
      </w:r>
      <w:r w:rsidRPr="00EB0226">
        <w:rPr>
          <w:rFonts w:ascii="Century Gothic" w:hAnsi="Century Gothic"/>
          <w:sz w:val="18"/>
          <w:szCs w:val="18"/>
        </w:rPr>
        <w:t xml:space="preserve"> do Zaproszenie na „</w:t>
      </w:r>
      <w:r w:rsidRPr="00EB0226">
        <w:rPr>
          <w:rFonts w:ascii="Century Gothic" w:hAnsi="Century Gothic"/>
          <w:snapToGrid w:val="0"/>
          <w:sz w:val="18"/>
          <w:szCs w:val="18"/>
        </w:rPr>
        <w:t xml:space="preserve">Sporządzenie przez osobę posiadającą stosowne uprawnienia zawodowe dokumentacji geodezyjno- prawnej dla celów regulacji stanu prawnego nieruchomości zajętych pod drogę publiczną o kategorii drogi gminnej nr 1460012 ul. Folwark w Połomi w trybie art.73 ustawy </w:t>
      </w:r>
      <w:r>
        <w:rPr>
          <w:rFonts w:ascii="Century Gothic" w:hAnsi="Century Gothic"/>
          <w:snapToGrid w:val="0"/>
          <w:sz w:val="18"/>
          <w:szCs w:val="18"/>
        </w:rPr>
        <w:br/>
      </w:r>
      <w:r w:rsidRPr="00EB0226">
        <w:rPr>
          <w:rFonts w:ascii="Century Gothic" w:hAnsi="Century Gothic"/>
          <w:snapToGrid w:val="0"/>
          <w:sz w:val="18"/>
          <w:szCs w:val="18"/>
        </w:rPr>
        <w:t xml:space="preserve">z dnia 13 października 1998 r. Przepisy wprowadzające ustawy reformujące administrację publiczną”. </w:t>
      </w:r>
    </w:p>
    <w:p w14:paraId="66ED85DD" w14:textId="5F95A214" w:rsidR="00452AF6" w:rsidRDefault="00452AF6">
      <w:pPr>
        <w:rPr>
          <w:rFonts w:ascii="Century Gothic" w:hAnsi="Century Gothic"/>
        </w:rPr>
      </w:pPr>
    </w:p>
    <w:p w14:paraId="1FF78BD2" w14:textId="77777777" w:rsidR="006E6FE3" w:rsidRDefault="006E6FE3">
      <w:pPr>
        <w:rPr>
          <w:rFonts w:ascii="Century Gothic" w:hAnsi="Century Gothic"/>
        </w:rPr>
      </w:pPr>
    </w:p>
    <w:p w14:paraId="2BA7E510" w14:textId="77777777" w:rsidR="006E6FE3" w:rsidRPr="006E6FE3" w:rsidRDefault="006E6FE3" w:rsidP="006E6FE3">
      <w:pPr>
        <w:jc w:val="center"/>
        <w:rPr>
          <w:rFonts w:ascii="Century Gothic" w:hAnsi="Century Gothic"/>
          <w:sz w:val="22"/>
          <w:szCs w:val="22"/>
        </w:rPr>
      </w:pPr>
      <w:r w:rsidRPr="006E6FE3">
        <w:rPr>
          <w:rFonts w:ascii="Century Gothic" w:hAnsi="Century Gothic"/>
          <w:sz w:val="22"/>
          <w:szCs w:val="22"/>
        </w:rPr>
        <w:t>/projekt/</w:t>
      </w:r>
    </w:p>
    <w:p w14:paraId="11E74C8D" w14:textId="25A832A2" w:rsidR="006E6FE3" w:rsidRPr="006E6FE3" w:rsidRDefault="006E6FE3" w:rsidP="006E6FE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6E6FE3">
        <w:rPr>
          <w:rFonts w:ascii="Century Gothic" w:hAnsi="Century Gothic"/>
          <w:b/>
          <w:bCs/>
          <w:sz w:val="22"/>
          <w:szCs w:val="22"/>
        </w:rPr>
        <w:t>UMOWA NR CRU……2025</w:t>
      </w:r>
    </w:p>
    <w:p w14:paraId="5DC04822" w14:textId="77777777" w:rsidR="006E6FE3" w:rsidRPr="006E6FE3" w:rsidRDefault="006E6FE3" w:rsidP="006E6FE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12DA735" w14:textId="1338933B" w:rsidR="006E6FE3" w:rsidRPr="006E6FE3" w:rsidRDefault="006E6FE3" w:rsidP="006E6FE3">
      <w:pPr>
        <w:jc w:val="both"/>
        <w:rPr>
          <w:rFonts w:ascii="Century Gothic" w:hAnsi="Century Gothic" w:cs="Tahoma"/>
          <w:sz w:val="22"/>
          <w:szCs w:val="22"/>
        </w:rPr>
      </w:pPr>
      <w:r w:rsidRPr="006E6FE3">
        <w:rPr>
          <w:rFonts w:ascii="Century Gothic" w:hAnsi="Century Gothic" w:cs="Tahoma"/>
          <w:sz w:val="22"/>
          <w:szCs w:val="22"/>
        </w:rPr>
        <w:t>zawarta w dniu ………. r. w Mszanie pomiędzy:</w:t>
      </w:r>
    </w:p>
    <w:p w14:paraId="3222D030" w14:textId="281035AA" w:rsidR="006E6FE3" w:rsidRPr="006E6FE3" w:rsidRDefault="006E6FE3" w:rsidP="006E6FE3">
      <w:pPr>
        <w:pStyle w:val="Akapitzlist"/>
        <w:numPr>
          <w:ilvl w:val="0"/>
          <w:numId w:val="3"/>
        </w:numPr>
        <w:jc w:val="both"/>
        <w:rPr>
          <w:rFonts w:ascii="Century Gothic" w:hAnsi="Century Gothic" w:cs="Tahoma"/>
          <w:sz w:val="22"/>
          <w:szCs w:val="22"/>
        </w:rPr>
      </w:pPr>
      <w:r w:rsidRPr="006E6FE3">
        <w:rPr>
          <w:rFonts w:ascii="Century Gothic" w:hAnsi="Century Gothic"/>
          <w:sz w:val="22"/>
          <w:szCs w:val="22"/>
        </w:rPr>
        <w:t xml:space="preserve">Gminą Mszana z siedzibą przy ul. 1 Maja 81, 44-325 Mszana reprezentowana przez Wójta Gminy Mszana – </w:t>
      </w:r>
      <w:r w:rsidRPr="006E6FE3">
        <w:rPr>
          <w:rFonts w:ascii="Century Gothic" w:hAnsi="Century Gothic"/>
          <w:b/>
          <w:bCs/>
          <w:sz w:val="22"/>
          <w:szCs w:val="22"/>
        </w:rPr>
        <w:t xml:space="preserve">Mirosława Szymanka </w:t>
      </w:r>
      <w:r w:rsidRPr="006E6FE3">
        <w:rPr>
          <w:rFonts w:ascii="Century Gothic" w:hAnsi="Century Gothic" w:cs="Tahoma"/>
          <w:sz w:val="22"/>
          <w:szCs w:val="22"/>
        </w:rPr>
        <w:t>zwan</w:t>
      </w:r>
      <w:r>
        <w:rPr>
          <w:rFonts w:ascii="Century Gothic" w:hAnsi="Century Gothic" w:cs="Tahoma"/>
          <w:sz w:val="22"/>
          <w:szCs w:val="22"/>
        </w:rPr>
        <w:t>ą</w:t>
      </w:r>
      <w:r w:rsidRPr="006E6FE3">
        <w:rPr>
          <w:rFonts w:ascii="Century Gothic" w:hAnsi="Century Gothic" w:cs="Tahoma"/>
          <w:sz w:val="22"/>
          <w:szCs w:val="22"/>
        </w:rPr>
        <w:t xml:space="preserve"> w dalszej części umowy </w:t>
      </w:r>
      <w:r w:rsidR="00381E3E">
        <w:rPr>
          <w:rFonts w:ascii="Century Gothic" w:hAnsi="Century Gothic" w:cs="Tahoma"/>
          <w:b/>
          <w:sz w:val="22"/>
          <w:szCs w:val="22"/>
        </w:rPr>
        <w:t>ZAMAWIAJĄCYM</w:t>
      </w:r>
    </w:p>
    <w:p w14:paraId="7D570F63" w14:textId="0B7AD1EF" w:rsidR="006E6FE3" w:rsidRDefault="006E6FE3" w:rsidP="006E6FE3">
      <w:pPr>
        <w:autoSpaceDE/>
        <w:autoSpaceDN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a</w:t>
      </w:r>
    </w:p>
    <w:p w14:paraId="54391054" w14:textId="4F6D19AF" w:rsidR="006E6FE3" w:rsidRPr="006E6FE3" w:rsidRDefault="006E6FE3" w:rsidP="006E6FE3">
      <w:pPr>
        <w:pStyle w:val="Akapitzlist"/>
        <w:numPr>
          <w:ilvl w:val="0"/>
          <w:numId w:val="3"/>
        </w:numPr>
        <w:jc w:val="both"/>
        <w:rPr>
          <w:rFonts w:ascii="Century Gothic" w:hAnsi="Century Gothic" w:cs="Tahoma"/>
          <w:sz w:val="22"/>
          <w:szCs w:val="22"/>
        </w:rPr>
      </w:pPr>
      <w:r w:rsidRPr="006E6FE3">
        <w:rPr>
          <w:rFonts w:ascii="Century Gothic" w:hAnsi="Century Gothic"/>
          <w:sz w:val="22"/>
          <w:szCs w:val="22"/>
        </w:rPr>
        <w:t xml:space="preserve">……………………………………………………………….. </w:t>
      </w:r>
      <w:r w:rsidRPr="006E6FE3">
        <w:rPr>
          <w:rFonts w:ascii="Century Gothic" w:hAnsi="Century Gothic" w:cs="Tahoma"/>
          <w:sz w:val="22"/>
          <w:szCs w:val="22"/>
        </w:rPr>
        <w:t xml:space="preserve">zwaną w dalszej części umowy </w:t>
      </w:r>
      <w:r w:rsidRPr="006E6FE3">
        <w:rPr>
          <w:rFonts w:ascii="Century Gothic" w:hAnsi="Century Gothic" w:cs="Tahoma"/>
          <w:b/>
          <w:sz w:val="22"/>
          <w:szCs w:val="22"/>
        </w:rPr>
        <w:t>WYKONAWCĄ</w:t>
      </w:r>
    </w:p>
    <w:p w14:paraId="31008052" w14:textId="67B4BEF5" w:rsidR="006E6FE3" w:rsidRPr="006E6FE3" w:rsidRDefault="006E6FE3" w:rsidP="006E6FE3">
      <w:pPr>
        <w:ind w:left="360"/>
        <w:jc w:val="both"/>
        <w:rPr>
          <w:rFonts w:ascii="Century Gothic" w:hAnsi="Century Gothic" w:cs="Tahoma"/>
          <w:sz w:val="22"/>
          <w:szCs w:val="22"/>
        </w:rPr>
      </w:pPr>
    </w:p>
    <w:p w14:paraId="1D94F933" w14:textId="4A7CAF61" w:rsidR="006E6FE3" w:rsidRDefault="006E6FE3" w:rsidP="006E6FE3">
      <w:pPr>
        <w:jc w:val="both"/>
        <w:rPr>
          <w:rFonts w:ascii="Century Gothic" w:hAnsi="Century Gothic"/>
          <w:sz w:val="22"/>
          <w:szCs w:val="22"/>
        </w:rPr>
      </w:pPr>
      <w:r w:rsidRPr="006E6FE3">
        <w:rPr>
          <w:rFonts w:ascii="Century Gothic" w:hAnsi="Century Gothic"/>
          <w:sz w:val="22"/>
          <w:szCs w:val="22"/>
        </w:rPr>
        <w:t xml:space="preserve">w wyniku przeprowadzonego zapytania ofertowego na usługę wskazaną w § 1 niniejszej umowy, w związku z Zarządzeniem Wójta Gminy Mszana Nr AEI.0050.5.2021 </w:t>
      </w:r>
      <w:r>
        <w:rPr>
          <w:rFonts w:ascii="Century Gothic" w:hAnsi="Century Gothic"/>
          <w:sz w:val="22"/>
          <w:szCs w:val="22"/>
        </w:rPr>
        <w:br/>
      </w:r>
      <w:r w:rsidRPr="006E6FE3">
        <w:rPr>
          <w:rFonts w:ascii="Century Gothic" w:hAnsi="Century Gothic"/>
          <w:sz w:val="22"/>
          <w:szCs w:val="22"/>
        </w:rPr>
        <w:t>z dnia 4 stycznia 2021 roku w sprawie „regulaminu udzielania zamówień o wartości poniżej 130.000,00 złotych realizowanych w Urzędzie Gminy Mszana”, została zawarta umowa o następującej treści:</w:t>
      </w:r>
    </w:p>
    <w:p w14:paraId="331B715A" w14:textId="77777777" w:rsidR="006E6FE3" w:rsidRDefault="006E6FE3" w:rsidP="006E6FE3">
      <w:pPr>
        <w:jc w:val="both"/>
        <w:rPr>
          <w:rFonts w:ascii="Century Gothic" w:hAnsi="Century Gothic"/>
          <w:sz w:val="22"/>
          <w:szCs w:val="22"/>
        </w:rPr>
      </w:pPr>
    </w:p>
    <w:p w14:paraId="0D58113B" w14:textId="77777777" w:rsidR="006E6FE3" w:rsidRPr="006E6FE3" w:rsidRDefault="006E6FE3" w:rsidP="006E6FE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6E6FE3">
        <w:rPr>
          <w:rFonts w:ascii="Century Gothic" w:hAnsi="Century Gothic"/>
          <w:b/>
          <w:bCs/>
          <w:sz w:val="22"/>
          <w:szCs w:val="22"/>
        </w:rPr>
        <w:t>Przedmiot Umowy</w:t>
      </w:r>
    </w:p>
    <w:p w14:paraId="0D8C3AA9" w14:textId="0699C46D" w:rsidR="006E6FE3" w:rsidRPr="006E6FE3" w:rsidRDefault="006E6FE3" w:rsidP="006E6FE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6E6FE3">
        <w:rPr>
          <w:rFonts w:ascii="Century Gothic" w:hAnsi="Century Gothic"/>
          <w:b/>
          <w:bCs/>
          <w:sz w:val="22"/>
          <w:szCs w:val="22"/>
        </w:rPr>
        <w:t>§ 1.</w:t>
      </w:r>
    </w:p>
    <w:p w14:paraId="36CC47B5" w14:textId="069C017A" w:rsidR="006E6FE3" w:rsidRDefault="006E6FE3" w:rsidP="006E6FE3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z w:val="22"/>
          <w:szCs w:val="22"/>
        </w:rPr>
        <w:t>Zamawiający zleca Wykonawcy, a Wykonawca zobowiązuje się na warunkach określonych</w:t>
      </w:r>
      <w:r>
        <w:rPr>
          <w:rFonts w:ascii="Century Gothic" w:hAnsi="Century Gothic"/>
          <w:sz w:val="22"/>
          <w:szCs w:val="22"/>
        </w:rPr>
        <w:t xml:space="preserve"> </w:t>
      </w:r>
      <w:r w:rsidRPr="006E6FE3">
        <w:rPr>
          <w:rFonts w:ascii="Century Gothic" w:hAnsi="Century Gothic"/>
          <w:sz w:val="22"/>
          <w:szCs w:val="22"/>
        </w:rPr>
        <w:t>Umową, w tym zgodnie z opisem przedmiotu zamówienia stanowiącym załącznik do Umowy, do</w:t>
      </w:r>
      <w:r>
        <w:rPr>
          <w:rFonts w:ascii="Century Gothic" w:hAnsi="Century Gothic"/>
          <w:sz w:val="22"/>
          <w:szCs w:val="22"/>
        </w:rPr>
        <w:t xml:space="preserve"> </w:t>
      </w:r>
      <w:r w:rsidRPr="006E6FE3">
        <w:rPr>
          <w:rFonts w:ascii="Century Gothic" w:hAnsi="Century Gothic"/>
          <w:sz w:val="22"/>
          <w:szCs w:val="22"/>
        </w:rPr>
        <w:t>zrealizowania zadania określonego szczegółowo w ust. 2, zwanego dalej Zadaniem, polegającego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br/>
      </w:r>
      <w:r w:rsidRPr="006E6FE3">
        <w:rPr>
          <w:rFonts w:ascii="Century Gothic" w:hAnsi="Century Gothic"/>
          <w:sz w:val="22"/>
          <w:szCs w:val="22"/>
        </w:rPr>
        <w:t xml:space="preserve">w szczególności na opracowaniu na rzecz Zamawiającego </w:t>
      </w:r>
      <w:r>
        <w:rPr>
          <w:rFonts w:ascii="Century Gothic" w:hAnsi="Century Gothic"/>
          <w:sz w:val="22"/>
          <w:szCs w:val="22"/>
        </w:rPr>
        <w:t xml:space="preserve">geodezyjnego  </w:t>
      </w:r>
      <w:r w:rsidRPr="006E6FE3">
        <w:rPr>
          <w:rFonts w:ascii="Century Gothic" w:hAnsi="Century Gothic"/>
          <w:sz w:val="22"/>
          <w:szCs w:val="22"/>
        </w:rPr>
        <w:t xml:space="preserve">operatu podziałowego </w:t>
      </w:r>
      <w:r>
        <w:rPr>
          <w:rFonts w:ascii="Century Gothic" w:hAnsi="Century Gothic"/>
          <w:sz w:val="22"/>
          <w:szCs w:val="22"/>
        </w:rPr>
        <w:t xml:space="preserve">13 </w:t>
      </w:r>
      <w:r w:rsidRPr="006E6FE3">
        <w:rPr>
          <w:rFonts w:ascii="Century Gothic" w:hAnsi="Century Gothic"/>
          <w:sz w:val="22"/>
          <w:szCs w:val="22"/>
        </w:rPr>
        <w:t>działek ewidencyjnych wskazanych przez Zamawiającego, które zostały zajęte pod zarządzany</w:t>
      </w:r>
      <w:r>
        <w:rPr>
          <w:rFonts w:ascii="Century Gothic" w:hAnsi="Century Gothic"/>
          <w:sz w:val="22"/>
          <w:szCs w:val="22"/>
        </w:rPr>
        <w:t xml:space="preserve"> </w:t>
      </w:r>
      <w:r w:rsidRPr="006E6FE3">
        <w:rPr>
          <w:rFonts w:ascii="Century Gothic" w:hAnsi="Century Gothic"/>
          <w:sz w:val="22"/>
          <w:szCs w:val="22"/>
        </w:rPr>
        <w:t>przez Zamawiającego pas drogowy</w:t>
      </w:r>
      <w:r>
        <w:rPr>
          <w:rFonts w:ascii="Century Gothic" w:hAnsi="Century Gothic"/>
          <w:sz w:val="22"/>
          <w:szCs w:val="22"/>
        </w:rPr>
        <w:t xml:space="preserve"> </w:t>
      </w:r>
      <w:r w:rsidRPr="00541108">
        <w:rPr>
          <w:rFonts w:ascii="Century Gothic" w:hAnsi="Century Gothic"/>
          <w:snapToGrid w:val="0"/>
          <w:sz w:val="22"/>
          <w:szCs w:val="22"/>
        </w:rPr>
        <w:t>drogi</w:t>
      </w:r>
      <w:r>
        <w:rPr>
          <w:rFonts w:ascii="Century Gothic" w:hAnsi="Century Gothic"/>
          <w:snapToGrid w:val="0"/>
          <w:sz w:val="22"/>
          <w:szCs w:val="22"/>
        </w:rPr>
        <w:t xml:space="preserve"> gminnej </w:t>
      </w:r>
      <w:r w:rsidRPr="008617E8">
        <w:rPr>
          <w:rFonts w:ascii="Century Gothic" w:hAnsi="Century Gothic"/>
          <w:snapToGrid w:val="0"/>
          <w:sz w:val="22"/>
          <w:szCs w:val="22"/>
        </w:rPr>
        <w:t>nr 1460012 ul. Folwark w Połomi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(dalej – Droga)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oraz uzyskaniu potwierdzenia przyjęcia tego operatu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do Powiatowego Zasobu Geodezyjnego i Kartograficznego (PZGiK).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Opracowany i zatwierdzony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operat ma spełniać warunki konieczne do regulacji stanu prawnego działek ewidencyjnych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(nieruchomości) zajętych pod drogę, w trybie ustawy z dnia 13 października 1998 r. Przepisy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wprowadzające ustawy reformujące administrację publiczną. W szczególności na mapie podziału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powinna zostać umieszczona uwaga, że granice podziału nieruchomości ustalono według jej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zajęcia pod drogę publiczną na dzień 31 grudnia 1998 r.</w:t>
      </w:r>
    </w:p>
    <w:p w14:paraId="06625D25" w14:textId="275D51EC" w:rsidR="006E6FE3" w:rsidRDefault="006E6FE3" w:rsidP="006E6FE3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Zadanie obejmuje:</w:t>
      </w:r>
    </w:p>
    <w:p w14:paraId="5EC01A22" w14:textId="18CE9C00" w:rsidR="006E6FE3" w:rsidRDefault="006E6FE3" w:rsidP="006E6FE3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geodezyjne ustalenie faktycznego zakresu zajętości pod pas drogowy Drogi poszczególnych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działek ewidencyjnych wymienionych w opisie przedmiotu zamówienia,</w:t>
      </w:r>
    </w:p>
    <w:p w14:paraId="387BFF73" w14:textId="7668D402" w:rsidR="006E6FE3" w:rsidRDefault="006E6FE3" w:rsidP="006E6FE3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sporządzenie operatu podziałowego działek ewidencyjnych zajętych pod Drogę, a następnie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uzyskanie potwierdzenia przyjęcia tego operatu do PZGiK, przy czym w przypadku gdy cała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działka została zajęta pod Drogę należy sporządzić mapę do celów prawnych,</w:t>
      </w:r>
    </w:p>
    <w:p w14:paraId="6F2882C3" w14:textId="0C87C454" w:rsidR="006E6FE3" w:rsidRDefault="006E6FE3" w:rsidP="006E6FE3">
      <w:pPr>
        <w:pStyle w:val="Akapitzlist"/>
        <w:numPr>
          <w:ilvl w:val="0"/>
          <w:numId w:val="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lastRenderedPageBreak/>
        <w:t>sporządzenie mapy sytuacyjnej w skali 1:1000 lub 1:500, na której naniesione zostaną granice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pasa drogowego wraz z liniami podziału dla działek wskazanych w opisie przedmiotu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zamówienia (lista działek).</w:t>
      </w:r>
    </w:p>
    <w:p w14:paraId="048D938B" w14:textId="04FEDB67" w:rsidR="006E6FE3" w:rsidRDefault="006E6FE3" w:rsidP="006E6FE3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Strony ustalają, iż po wstępnym ustaleniu na gruncie przez Wykonawcę zakresu zajętości działek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pod pas drogowy Drogi, Wykonawca wskaże ten zakres Zamawiającemu w celu dokonania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ewentualnych korekt uwzględniających wiążące uwagi Zamawiającego. Po ostatecznym ustaleniu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wspomnianego zakresu zajętości, Zamawiający w terminie 3 dni roboczych (ilekroć w Umowie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jest mowa o dniach roboczych rozumie się przez to dni urzędowania PZD) wskaże Wykonawcy na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piśmie (ilekroć w Umowie jest użyte sformułowanie na piśmie należy przez to rozumieć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przekazywanie informacji w postaci papierowej lub przy użyciu poczty elektronicznej) działki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ewidencyjne, co do których Wykonawca sporządzi operat podziałowy działek względnie również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mapę do celów prawnych.</w:t>
      </w:r>
    </w:p>
    <w:p w14:paraId="17738FF0" w14:textId="72A3EF45" w:rsidR="006E6FE3" w:rsidRDefault="006E6FE3" w:rsidP="006E6FE3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Wykonawca może wykonać Zadanie, tak w części jak i w całości, osobiście lub poprzez osobę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trzecią wskazaną Zamawiającemu przez Wykonawcę na piśmie, przed datą przystąpienia przez tę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osobę do realizacji Zadania. Wykonawca odpowiada za działania i zaniechania każdej osoby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poprzez którą realizuje Zadanie jak za własne działania i zaniechania.</w:t>
      </w:r>
    </w:p>
    <w:p w14:paraId="40BFF79D" w14:textId="76BC2431" w:rsidR="006E6FE3" w:rsidRDefault="006E6FE3" w:rsidP="006E6FE3">
      <w:pPr>
        <w:pStyle w:val="Akapitzlist"/>
        <w:numPr>
          <w:ilvl w:val="0"/>
          <w:numId w:val="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Zamawiający zastrzega możliwość ograniczenia ilości geodezyjnych operatów podziałowych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działek ewidencyjnych co najwyżej o 5 operatów podziałowych. Wykonawcy nie przysługuje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w stosunku do Zamawiającego żadne roszczenie w przypadku zmniejszenia ilości operatów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wskazanych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6E6FE3">
        <w:rPr>
          <w:rFonts w:ascii="Century Gothic" w:hAnsi="Century Gothic"/>
          <w:snapToGrid w:val="0"/>
          <w:sz w:val="22"/>
          <w:szCs w:val="22"/>
        </w:rPr>
        <w:t>w zdaniu poprzednim.</w:t>
      </w:r>
    </w:p>
    <w:p w14:paraId="735FCD96" w14:textId="77777777" w:rsidR="006E6FE3" w:rsidRDefault="006E6FE3" w:rsidP="006E6FE3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09D90704" w14:textId="77777777" w:rsidR="006E6FE3" w:rsidRPr="00165B0B" w:rsidRDefault="006E6FE3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Termin realizacji</w:t>
      </w:r>
    </w:p>
    <w:p w14:paraId="70F11A25" w14:textId="65EED095" w:rsidR="006E6FE3" w:rsidRPr="00165B0B" w:rsidRDefault="006E6FE3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2.</w:t>
      </w:r>
    </w:p>
    <w:p w14:paraId="3D644375" w14:textId="7D8F867B" w:rsidR="006E6FE3" w:rsidRDefault="006E6FE3" w:rsidP="006E6FE3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6E6FE3">
        <w:rPr>
          <w:rFonts w:ascii="Century Gothic" w:hAnsi="Century Gothic"/>
          <w:snapToGrid w:val="0"/>
          <w:sz w:val="22"/>
          <w:szCs w:val="22"/>
        </w:rPr>
        <w:t>Strony ustalają, iż dokumentacja składająca się na Zadanie zostanie złożona przez Wykonawcę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w siedzibie </w:t>
      </w:r>
      <w:r>
        <w:rPr>
          <w:rFonts w:ascii="Century Gothic" w:hAnsi="Century Gothic"/>
          <w:snapToGrid w:val="0"/>
          <w:sz w:val="22"/>
          <w:szCs w:val="22"/>
        </w:rPr>
        <w:t>Urzędu Gminy w Mszanie przy ul. 1 Maja 81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 w terminie do </w:t>
      </w:r>
      <w:r>
        <w:rPr>
          <w:rFonts w:ascii="Century Gothic" w:hAnsi="Century Gothic"/>
          <w:snapToGrid w:val="0"/>
          <w:sz w:val="22"/>
          <w:szCs w:val="22"/>
        </w:rPr>
        <w:t>29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 </w:t>
      </w:r>
      <w:r>
        <w:rPr>
          <w:rFonts w:ascii="Century Gothic" w:hAnsi="Century Gothic"/>
          <w:snapToGrid w:val="0"/>
          <w:sz w:val="22"/>
          <w:szCs w:val="22"/>
        </w:rPr>
        <w:t>sierpnia 2025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 r. Termin ten uważa się za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zachowany, jeżeli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Wykonawca złoży w tym terminie w siedzibie </w:t>
      </w:r>
      <w:r>
        <w:rPr>
          <w:rFonts w:ascii="Century Gothic" w:hAnsi="Century Gothic"/>
          <w:snapToGrid w:val="0"/>
          <w:sz w:val="22"/>
          <w:szCs w:val="22"/>
        </w:rPr>
        <w:t>Urzędu Gminy w Mszanie</w:t>
      </w:r>
      <w:r w:rsidRPr="006E6FE3">
        <w:rPr>
          <w:rFonts w:ascii="Century Gothic" w:hAnsi="Century Gothic"/>
          <w:snapToGrid w:val="0"/>
          <w:sz w:val="22"/>
          <w:szCs w:val="22"/>
        </w:rPr>
        <w:t xml:space="preserve"> całą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dokumentację składającą się na Zadanie, pod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6E6FE3">
        <w:rPr>
          <w:rFonts w:ascii="Century Gothic" w:hAnsi="Century Gothic"/>
          <w:snapToGrid w:val="0"/>
          <w:sz w:val="22"/>
          <w:szCs w:val="22"/>
        </w:rPr>
        <w:t>warunkiem, iż Zamawiający nie odmówi jej odbioru z przyczyn wskazanych w § 6 ust. 6.</w:t>
      </w:r>
    </w:p>
    <w:p w14:paraId="26245B49" w14:textId="77777777" w:rsidR="006E6FE3" w:rsidRDefault="006E6FE3" w:rsidP="006E6FE3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43CE65F4" w14:textId="77777777" w:rsidR="006E6FE3" w:rsidRPr="00165B0B" w:rsidRDefault="006E6FE3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Wynagrodzenie</w:t>
      </w:r>
    </w:p>
    <w:p w14:paraId="2567BEC8" w14:textId="602A0A8B" w:rsidR="006E6FE3" w:rsidRPr="00165B0B" w:rsidRDefault="006E6FE3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3.</w:t>
      </w:r>
    </w:p>
    <w:p w14:paraId="7AC97428" w14:textId="7EEF1C32" w:rsidR="006E6FE3" w:rsidRDefault="00734458" w:rsidP="00734458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 tytułu realizacji Umowy Zamawiający zapłaci Wykonawcy wynagrodzenie nieprzekraczające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wartości brutto _______ zł (słownie złotych: ______ __/100). Wynagrodzenie, które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Zamawiający zapłaci Wykonawcy, będzie stanowiło iloczyn liczby działek ewidencyjnych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objętych realizacją w ramach Umowy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i wartości wynagrodzenia z tytułu realizacji Zadania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 zakresie jednej działki ewidencyjnej, wskazanego w ust. 2.</w:t>
      </w:r>
    </w:p>
    <w:p w14:paraId="0ED54A7D" w14:textId="2CD33F58" w:rsidR="00734458" w:rsidRDefault="00734458" w:rsidP="00734458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Strony ustalają wartość wynagrodzenia Wykonawcy w zakresie jednej działki ewidencyjnej na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kwotę brutto ____ zł (słownie złotych: ___).</w:t>
      </w:r>
    </w:p>
    <w:p w14:paraId="7551812B" w14:textId="45563081" w:rsidR="00734458" w:rsidRDefault="00734458" w:rsidP="00734458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Wykonawcy nie przysługuje w stosunku do Zamawiającego żadne roszczenie w przypadku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zlecenia Wykonawcy do realizacji Zadania o wartości mniejszej od wskazanej w ust. 1 zdanie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pierwsze.</w:t>
      </w:r>
    </w:p>
    <w:p w14:paraId="18CDD256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CF4B892" w14:textId="77777777" w:rsidR="00165B0B" w:rsidRDefault="00165B0B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0F6A27A5" w14:textId="77777777" w:rsidR="00165B0B" w:rsidRDefault="00165B0B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19406473" w14:textId="77777777" w:rsidR="00165B0B" w:rsidRDefault="00165B0B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69DA4340" w14:textId="08EED130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lastRenderedPageBreak/>
        <w:t>§ 4.</w:t>
      </w:r>
    </w:p>
    <w:p w14:paraId="674554FC" w14:textId="06CBC96C" w:rsidR="00734458" w:rsidRDefault="00734458" w:rsidP="00734458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Za wykonane Zadanie Strony rozliczą się za pomocą jednej faktury wystawionej przez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Wykonawcę.</w:t>
      </w:r>
    </w:p>
    <w:p w14:paraId="7D6470A0" w14:textId="5F5D4266" w:rsidR="00734458" w:rsidRDefault="00734458" w:rsidP="00734458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Podstawą do wystawienia faktury będzie podpisany przez Strony protokół odbioru Zadania wraz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 załączonymi do niego oświadczeniami, o których mowa w § 6 ust. 7.</w:t>
      </w:r>
    </w:p>
    <w:p w14:paraId="1C3AAE47" w14:textId="6DDF10F3" w:rsidR="00734458" w:rsidRDefault="00734458" w:rsidP="00734458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 xml:space="preserve">Na wystawionej fakturze Wykonawca zobowiązany jest wskazać jako nabywcę </w:t>
      </w:r>
      <w:r>
        <w:rPr>
          <w:rFonts w:ascii="Century Gothic" w:hAnsi="Century Gothic"/>
          <w:snapToGrid w:val="0"/>
          <w:sz w:val="22"/>
          <w:szCs w:val="22"/>
        </w:rPr>
        <w:t xml:space="preserve">Gminę Mszana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wraz z podaniem jego adresu i NIP oraz jako odbiorcę </w:t>
      </w:r>
      <w:r>
        <w:rPr>
          <w:rFonts w:ascii="Century Gothic" w:hAnsi="Century Gothic"/>
          <w:snapToGrid w:val="0"/>
          <w:sz w:val="22"/>
          <w:szCs w:val="22"/>
        </w:rPr>
        <w:t xml:space="preserve">Urząd Gminy w Mszanie </w:t>
      </w:r>
      <w:r w:rsidRPr="00734458">
        <w:rPr>
          <w:rFonts w:ascii="Century Gothic" w:hAnsi="Century Gothic"/>
          <w:snapToGrid w:val="0"/>
          <w:sz w:val="22"/>
          <w:szCs w:val="22"/>
        </w:rPr>
        <w:t>wraz z podaniem jego adresu.</w:t>
      </w:r>
    </w:p>
    <w:p w14:paraId="34D68887" w14:textId="544B5446" w:rsidR="00734458" w:rsidRDefault="00734458" w:rsidP="00734458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Należność Wykonawcy oparta na wystawionej przez niego fakturze zostanie przelana na rachunek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wskazany na ww. fakturze w terminie 30 dni od daty otrzymania przez Zamawiającego faktury, pod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warunkiem jej zaakceptowania przez Zamawiającego. Zapłata należności na rzecz Wykonawcy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nastąpi przy zachowaniu procedury podzielnej płatności VAT obowiązującej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Zamawiającego.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Termin płatności uważa się za zachowany, jeżeli obciążenie rachunku bankowego Zamawiającego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nastąpi w wyżej wymienionym terminie.</w:t>
      </w:r>
    </w:p>
    <w:p w14:paraId="637942A8" w14:textId="7C3D972B" w:rsidR="00734458" w:rsidRDefault="00734458" w:rsidP="00734458">
      <w:pPr>
        <w:pStyle w:val="Akapitzlist"/>
        <w:numPr>
          <w:ilvl w:val="0"/>
          <w:numId w:val="8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Przyjęcie przez Zamawiającego faktury z wystawienia Wykonawcy, określającej termin zapłaty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odmiennie niż w ust. 4, nie powoduje zmiany terminu zapłaty faktury tam określonego.</w:t>
      </w:r>
    </w:p>
    <w:p w14:paraId="003DFED2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4481924B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Przeniesienie praw autorskich</w:t>
      </w:r>
    </w:p>
    <w:p w14:paraId="7C8A4414" w14:textId="39D61493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5.</w:t>
      </w:r>
    </w:p>
    <w:p w14:paraId="02DCB169" w14:textId="19BB9DAB" w:rsidR="00734458" w:rsidRDefault="00734458" w:rsidP="00734458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ramach wynagrodzenia z tytułu zrealizowania Zadania Wykonawca przenosi na Zamawiającego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autorskie prawa majątkowe do wszystkich utworów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rozumieniu ustawy z dnia 4 lutego 1994 r.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 prawie autorskim i prawach pokrewnych (dalej: ustawa o prawie autorskim i prawach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pokrewnych) wytworzonych w trakcie realizacji Zadania, w szczególności takich jak: mapy,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wykresy, rysunki, plany, raporty, ekspertyzy, obliczenia i inne dokumenty powstałe przy realizacji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Umowy, zwanych dalej utworami oraz zezwala na wykonywanie przez Zamawiającego praw</w:t>
      </w:r>
      <w:r>
        <w:rPr>
          <w:rFonts w:ascii="Century Gothic" w:hAnsi="Century Gothic"/>
          <w:snapToGrid w:val="0"/>
          <w:sz w:val="22"/>
          <w:szCs w:val="22"/>
        </w:rPr>
        <w:t xml:space="preserve">  </w:t>
      </w:r>
      <w:r w:rsidRPr="00734458">
        <w:rPr>
          <w:rFonts w:ascii="Century Gothic" w:hAnsi="Century Gothic"/>
          <w:snapToGrid w:val="0"/>
          <w:sz w:val="22"/>
          <w:szCs w:val="22"/>
        </w:rPr>
        <w:t>zależnych tj. zezwala Zamawiającemu na rozporządzanie i korzystanie z opracowań utworów.</w:t>
      </w:r>
    </w:p>
    <w:p w14:paraId="0493147F" w14:textId="6519A9AD" w:rsidR="00734458" w:rsidRDefault="00734458" w:rsidP="00734458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Nabycie przez Zamawiającego praw, o których mowa w ust. 1, następuje w zakresie wszystkich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pól eksploatacji wymienionych w ustawie o prawie autorskim i prawach pokrewnych,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a w szczególności w zakresie:</w:t>
      </w:r>
    </w:p>
    <w:p w14:paraId="26437150" w14:textId="0E2B768A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wykorzystywania utworów przez Zamawiającego oraz osoby trzecie w celach związanych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 realizacją zadań Zamawiającego (w szczególności w celu wykonywania i korzystania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 obiektów będących przedmiotem utworów),</w:t>
      </w:r>
    </w:p>
    <w:p w14:paraId="2C43E5B2" w14:textId="197AC203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utrwalania i zwielokrotniania utworów wszelkimi znanymi technikami w tym technikami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cyfrowymi i drukarskimi i na wszelkich rodzajach nośników,</w:t>
      </w:r>
    </w:p>
    <w:p w14:paraId="42C23101" w14:textId="50132341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wprowadzania utworów do obrotu,</w:t>
      </w:r>
    </w:p>
    <w:p w14:paraId="195937E0" w14:textId="6122C534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wprowadzania utworów do pamięci komputera na dowolnej liczbie stanowisk komputerowych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oraz do sieci multimedialnej, telekomunikacyjnej, komputerowej, w tym do Internetu</w:t>
      </w:r>
    </w:p>
    <w:p w14:paraId="70713E07" w14:textId="3BE4CE60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wprowadzania zmian (w tym min.: aktualizacji, adaptacji, przeróbek) utworów oraz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wykorzystywania utworów do wykonywania nowych opracowań,</w:t>
      </w:r>
    </w:p>
    <w:p w14:paraId="21AE3F4E" w14:textId="06F4F855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tłumaczenia utworów,</w:t>
      </w:r>
    </w:p>
    <w:p w14:paraId="37020912" w14:textId="2E57E926" w:rsidR="00734458" w:rsidRDefault="00734458" w:rsidP="00734458">
      <w:pPr>
        <w:pStyle w:val="Akapitzlist"/>
        <w:numPr>
          <w:ilvl w:val="0"/>
          <w:numId w:val="1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publicznego udostępniania utworów w taki sposób, aby każdy mógł mieć do nich dostęp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 miejscu i w czasie przez niego wybranym.</w:t>
      </w:r>
    </w:p>
    <w:p w14:paraId="5041B620" w14:textId="5D2E294A" w:rsidR="00734458" w:rsidRDefault="00734458" w:rsidP="00734458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ramach wynagrodzenia z tytułu zrealizowania Zadania:</w:t>
      </w:r>
    </w:p>
    <w:p w14:paraId="3241D689" w14:textId="61684CAF" w:rsidR="00734458" w:rsidRDefault="00734458" w:rsidP="00734458">
      <w:pPr>
        <w:pStyle w:val="Akapitzlist"/>
        <w:numPr>
          <w:ilvl w:val="0"/>
          <w:numId w:val="12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Wykonawca upoważnia Zamawiającego do wykonywania autorskich praw osobistych do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utworów (w tym m.in. do wprowadzania zmian i sprawowania </w:t>
      </w:r>
      <w:r w:rsidRPr="00734458">
        <w:rPr>
          <w:rFonts w:ascii="Century Gothic" w:hAnsi="Century Gothic"/>
          <w:snapToGrid w:val="0"/>
          <w:sz w:val="22"/>
          <w:szCs w:val="22"/>
        </w:rPr>
        <w:lastRenderedPageBreak/>
        <w:t>nadzoru autorskiego przez inny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podmiot) oraz ich opracowań i dalszych opracowań, i w przypadku wykonywania tych praw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przez Zamawiającego lub osoby przez niego upoważnione, zobowiązuje się do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niewykonywania osobistych praw autorskich,</w:t>
      </w:r>
    </w:p>
    <w:p w14:paraId="75AFD533" w14:textId="4A189007" w:rsidR="00734458" w:rsidRDefault="00734458" w:rsidP="00734458">
      <w:pPr>
        <w:pStyle w:val="Akapitzlist"/>
        <w:numPr>
          <w:ilvl w:val="0"/>
          <w:numId w:val="12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równocześnie z nabyciem autorskich praw majątkowych do utworów, Zamawiający nabywa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własność wszystkich egzemplarzy (nośników), na których zostały one utrwalone,</w:t>
      </w:r>
    </w:p>
    <w:p w14:paraId="3EA8C1FD" w14:textId="13F7A37B" w:rsidR="00734458" w:rsidRDefault="00734458" w:rsidP="00734458">
      <w:pPr>
        <w:pStyle w:val="Akapitzlist"/>
        <w:numPr>
          <w:ilvl w:val="0"/>
          <w:numId w:val="12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Zamawiającemu przysługuje prawo przeniesienia uprawnień i obowiązków wynikających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 Umowy na osoby trzecie w zakresie, w jakim prawa i obowiązki te wynikają z niniejszego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paragrafu oraz udzielania dalszych upoważnień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sprawach, w których Zamawiający został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upoważniony przez Wykonawcę na podstawie niniejszego paragrafu.</w:t>
      </w:r>
    </w:p>
    <w:p w14:paraId="343C9429" w14:textId="457FB2D0" w:rsidR="00734458" w:rsidRDefault="00734458" w:rsidP="00734458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Wykonawca zobowiązuje się, że wykonując Umowę będzie przestrzegał ustawy o prawie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autorskim i prawach pokrewnych i nie naruszy praw osób trzecich,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a utwory przekaże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Zamawiającemu w stanie wolnym od obciążeń.</w:t>
      </w:r>
    </w:p>
    <w:p w14:paraId="2948624D" w14:textId="327F4672" w:rsidR="00734458" w:rsidRDefault="00734458" w:rsidP="00734458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Nabycie przez Zamawiającego praw, o których mowa w niniejszym paragrafie następuje z chwilą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wydania Zamawiającemu egzemplarzy poszczególnych utworów (dokumentacji) składających się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na Zadanie oraz bez ograniczeń co do terytorium, czasu i liczby egzemplarzy.</w:t>
      </w:r>
    </w:p>
    <w:p w14:paraId="3DB310C9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67C7F19A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Zobowiązania i uprawnienia Stron</w:t>
      </w:r>
    </w:p>
    <w:p w14:paraId="1F68A05C" w14:textId="7C8C93BB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6.</w:t>
      </w:r>
    </w:p>
    <w:p w14:paraId="5156175B" w14:textId="7DE6CCE1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 xml:space="preserve">Wykonawca zobowiązuje się do wykonania Zadania z należytą starannością </w:t>
      </w:r>
      <w:r w:rsidR="00165B0B"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i niewadliwego,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kompletnego, zgodnie z: obowiązującymi przepisami, Umową i warunkami opisu przedmiotu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zamówienia, Polskimi Normami, aktualną wiedzą techniczną, zaleceniami i wskazówkami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Zamawiającego. Wykonawca oświadcza, iż posiada dokumenty wskazane w zdaniu poprzednim 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ich treść jest mu znana. Postanowienia tych dokumentów wiążą Strony.</w:t>
      </w:r>
    </w:p>
    <w:p w14:paraId="78025D7D" w14:textId="22B10D93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Wykonawca oświadcza, że on względnie osoba trzecia, poprzez którą będzie świadczył Zadanie,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posiada stosowne uprawnienia oraz niezbędną wiedzę do realizacji Zadania.</w:t>
      </w:r>
    </w:p>
    <w:p w14:paraId="4A6AF234" w14:textId="67ABE4A1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 xml:space="preserve">Osobą reprezentującą Zamawiającego w sprawach bieżących uzgodnień techniczno-organizacyjnych w zakresie realizacji Zadania jest </w:t>
      </w:r>
      <w:r>
        <w:rPr>
          <w:rFonts w:ascii="Century Gothic" w:hAnsi="Century Gothic"/>
          <w:snapToGrid w:val="0"/>
          <w:sz w:val="22"/>
          <w:szCs w:val="22"/>
        </w:rPr>
        <w:t>Gąsior Przemysław</w:t>
      </w:r>
      <w:r w:rsidRPr="00734458">
        <w:rPr>
          <w:rFonts w:ascii="Century Gothic" w:hAnsi="Century Gothic"/>
          <w:snapToGrid w:val="0"/>
          <w:sz w:val="22"/>
          <w:szCs w:val="22"/>
        </w:rPr>
        <w:t>.</w:t>
      </w:r>
    </w:p>
    <w:p w14:paraId="5F558E05" w14:textId="05BD454C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Zamawiający zobowiązany jest do przekazania Wykonawcy wszystkich będących w jego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posiadaniu danych i opracowań służących do zrealizowania Zadania.</w:t>
      </w:r>
    </w:p>
    <w:p w14:paraId="3D1D38CE" w14:textId="1E88B1CC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 xml:space="preserve">Strony ustalają, że Zadanie w zakresie wskazanym w § 1 ust. 2 pkt </w:t>
      </w:r>
      <w:r>
        <w:rPr>
          <w:rFonts w:ascii="Century Gothic" w:hAnsi="Century Gothic"/>
          <w:snapToGrid w:val="0"/>
          <w:sz w:val="22"/>
          <w:szCs w:val="22"/>
        </w:rPr>
        <w:t>b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 i </w:t>
      </w:r>
      <w:r>
        <w:rPr>
          <w:rFonts w:ascii="Century Gothic" w:hAnsi="Century Gothic"/>
          <w:snapToGrid w:val="0"/>
          <w:sz w:val="22"/>
          <w:szCs w:val="22"/>
        </w:rPr>
        <w:t>c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 zostanie wykonane przez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Wykonawcę w formie pisemnej w czterech egzemplarzach.</w:t>
      </w:r>
    </w:p>
    <w:p w14:paraId="5DA581C9" w14:textId="4C656FEA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 xml:space="preserve">Dokumentacja składająca się na Zadanie, zostanie złożona w siedzibie </w:t>
      </w:r>
      <w:r>
        <w:rPr>
          <w:rFonts w:ascii="Century Gothic" w:hAnsi="Century Gothic"/>
          <w:snapToGrid w:val="0"/>
          <w:sz w:val="22"/>
          <w:szCs w:val="22"/>
        </w:rPr>
        <w:t>Urzędu Gminy w Mszanie</w:t>
      </w:r>
      <w:r w:rsidRPr="00734458">
        <w:rPr>
          <w:rFonts w:ascii="Century Gothic" w:hAnsi="Century Gothic"/>
          <w:snapToGrid w:val="0"/>
          <w:sz w:val="22"/>
          <w:szCs w:val="22"/>
        </w:rPr>
        <w:t>, przed upływem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terminu przeznaczonego na realizację Zadania, wskazanego w § 2. W terminie 10 dni roboczych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liczonych od daty przekazania </w:t>
      </w:r>
      <w:r>
        <w:rPr>
          <w:rFonts w:ascii="Century Gothic" w:hAnsi="Century Gothic"/>
          <w:snapToGrid w:val="0"/>
          <w:sz w:val="22"/>
          <w:szCs w:val="22"/>
        </w:rPr>
        <w:t>Zamawiającemu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 dokumentacji składającej się na Zadanie, Strony przystąpią do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odbioru złożonej dokumentacji. Podpisany przez Strony protokół odbioru Zadania stanowi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wyłączny dowód jego zrealizowania przez Wykonawcę. Jeżeli w toku czynności odbioru Zadania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zostaną stwierdzone wady, to Zamawiający w przypadku wad dokumentacji dających się usunąć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może odmówić jej przyjęcia określając jednocześnie termin usunięcia tych wad i ponownego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odbioru dokumentacji lub może przyjąć dokumentację </w:t>
      </w:r>
      <w:r w:rsidR="00165B0B"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z jednoczesnym opisaniem stwierdzonych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wad w protokole odbioru </w:t>
      </w:r>
      <w:r w:rsidR="007A29D1"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i określeniem terminu ich usunięcia przez Wykonawcę. W przypadku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wad, </w:t>
      </w:r>
      <w:r w:rsidRPr="00734458">
        <w:rPr>
          <w:rFonts w:ascii="Century Gothic" w:hAnsi="Century Gothic"/>
          <w:snapToGrid w:val="0"/>
          <w:sz w:val="22"/>
          <w:szCs w:val="22"/>
        </w:rPr>
        <w:lastRenderedPageBreak/>
        <w:t>których usunąć się nie da, Zamawiający może w przypadku wad istotnych żądać wykonania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dokumentacji od nowa lub odstąpić od Umowy ze skutkiem natychmiastowym, w terminie 45 dni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od dn</w:t>
      </w:r>
      <w:r>
        <w:rPr>
          <w:rFonts w:ascii="Century Gothic" w:hAnsi="Century Gothic"/>
          <w:snapToGrid w:val="0"/>
          <w:sz w:val="22"/>
          <w:szCs w:val="22"/>
        </w:rPr>
        <w:t xml:space="preserve">ia </w:t>
      </w:r>
      <w:r w:rsidRPr="00734458">
        <w:rPr>
          <w:rFonts w:ascii="Century Gothic" w:hAnsi="Century Gothic"/>
          <w:snapToGrid w:val="0"/>
          <w:sz w:val="22"/>
          <w:szCs w:val="22"/>
        </w:rPr>
        <w:t>stwierdzenia takich wad w toku czynności odbioru, w przypadku zaś wad nieistotnych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może żądać stosunkowego obniżenia wynagrodzenia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Wykonawcy określonego Umową. Koszty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usunięcia wad związanych z nieprawidłowym wykonaniem Zadania ponosi Wykonawca. W razie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odstąpienia od Umowy w przypadku, o którym mowa wyżej, Zamawiający jest zwolniony od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zwrotu kosztów, które zostały poniesione przez Wykonawcę w związku z realizacją Umowy.</w:t>
      </w:r>
    </w:p>
    <w:p w14:paraId="22605954" w14:textId="28B89F43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Przy protokolarnym przekazaniu Zadania, w tym części Zadania, Wykonawca złoży pisemne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oświadczenie, iż dokumentacja objęta Zadaniem opracowan</w:t>
      </w:r>
      <w:r>
        <w:rPr>
          <w:rFonts w:ascii="Century Gothic" w:hAnsi="Century Gothic"/>
          <w:snapToGrid w:val="0"/>
          <w:sz w:val="22"/>
          <w:szCs w:val="22"/>
        </w:rPr>
        <w:t xml:space="preserve">e </w:t>
      </w:r>
      <w:r w:rsidRPr="00734458">
        <w:rPr>
          <w:rFonts w:ascii="Century Gothic" w:hAnsi="Century Gothic"/>
          <w:snapToGrid w:val="0"/>
          <w:sz w:val="22"/>
          <w:szCs w:val="22"/>
        </w:rPr>
        <w:t>przez Wykonawcę (osobiście lub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przez osoby trzecie) jest wykonana zgodnie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z obowiązującymi przepisami, Umową oraz jest wolna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od wad. W przypadku, gdy Wykonawca będzie realizował Zadanie przez osobę trzecią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 charakterze zastępcy – również ta osoba złoży pisemne oświadczenie, iż dokumentacja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opracowana przez nią w ramach Zadania jest wykonana zgodnie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z obowiązującymi przepisami,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Umową oraz jest wolna od wad.</w:t>
      </w:r>
    </w:p>
    <w:p w14:paraId="3B8C6FD0" w14:textId="0B8C7875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Wykonawca zobowiązany jest, po zrealizowaniu Zadania, do zwrotu udostępnionych mu przez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Zamawiającego materiałów służących do realizacji Zadania.</w:t>
      </w:r>
    </w:p>
    <w:p w14:paraId="40F748AA" w14:textId="4F5C74E2" w:rsidR="00734458" w:rsidRDefault="00734458" w:rsidP="00734458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Wykonawca oświadcza, iż przed zawarciem Umowy zapoznał się ze wszystkimi warunkami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dotyczącymi wykonania Umowy i nie wnosi co do nich żadnych zastrzeżeń.</w:t>
      </w:r>
    </w:p>
    <w:p w14:paraId="062A0E43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781C6B0D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Odstąpienie od Umowy i rozwiązanie Umowy</w:t>
      </w:r>
    </w:p>
    <w:p w14:paraId="06D0C67B" w14:textId="7543D61E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7.</w:t>
      </w:r>
    </w:p>
    <w:p w14:paraId="5A4D62C7" w14:textId="7E947AE2" w:rsidR="00734458" w:rsidRDefault="00734458" w:rsidP="00734458">
      <w:pPr>
        <w:pStyle w:val="Akapitzlist"/>
        <w:numPr>
          <w:ilvl w:val="0"/>
          <w:numId w:val="14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razie zaistnienia istotnej zmiany okoliczności powodującej, że wykonanie Umowy nie leży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w interesie publicznym, czego nie można było przewidzieć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chwili zawarcia Umowy,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Zamawiający może odstąpić od Umowy w terminie 30 dni od powzięcia wiadomości o tych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okolicznościach.</w:t>
      </w:r>
    </w:p>
    <w:p w14:paraId="1E106E7D" w14:textId="234DE69B" w:rsidR="00734458" w:rsidRDefault="00734458" w:rsidP="00734458">
      <w:pPr>
        <w:pStyle w:val="Akapitzlist"/>
        <w:numPr>
          <w:ilvl w:val="0"/>
          <w:numId w:val="14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przypadku, o którym mowa w ust. 1, Wykonawca może żądać wyłącznie wynagrodzenia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należnego z tytułu wykonania części Umowy.</w:t>
      </w:r>
    </w:p>
    <w:p w14:paraId="74772C26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722070C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Rękojmia za wady i gwarancja jakości</w:t>
      </w:r>
    </w:p>
    <w:p w14:paraId="451EA9D9" w14:textId="4F75316C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8.</w:t>
      </w:r>
    </w:p>
    <w:p w14:paraId="3D0B1297" w14:textId="34466FDE" w:rsidR="00734458" w:rsidRDefault="00734458" w:rsidP="00734458">
      <w:pPr>
        <w:pStyle w:val="Akapitzlist"/>
        <w:numPr>
          <w:ilvl w:val="0"/>
          <w:numId w:val="1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Wykonawca ponosi wobec Zamawiającego odpowiedzialność z tytułu rękojmi za wykonane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Zadanie na podstawie Umowy. Do rękojmi stosuje się przepisy Kodeksu cywilnego,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 uwzględnieniem zapisów Umowy.</w:t>
      </w:r>
    </w:p>
    <w:p w14:paraId="2F389E39" w14:textId="40134702" w:rsidR="00734458" w:rsidRDefault="00734458" w:rsidP="00734458">
      <w:pPr>
        <w:pStyle w:val="Akapitzlist"/>
        <w:numPr>
          <w:ilvl w:val="0"/>
          <w:numId w:val="1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Rękojmia trwa 2 lata od daty odbioru Zadania.</w:t>
      </w:r>
    </w:p>
    <w:p w14:paraId="15B18CEF" w14:textId="3DF53E28" w:rsidR="00734458" w:rsidRDefault="00734458" w:rsidP="00734458">
      <w:pPr>
        <w:pStyle w:val="Akapitzlist"/>
        <w:numPr>
          <w:ilvl w:val="0"/>
          <w:numId w:val="1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 tytułu rękojmi Wykonawca zobowiązuje się do bezpłatnego usunięcia wad Zadania w terminie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wskazanym przez Zamawiającego. Odbiór poprawionego Zadania nastąpi na podstawie protokołu.</w:t>
      </w:r>
    </w:p>
    <w:p w14:paraId="33B8EFCA" w14:textId="37D48E21" w:rsidR="00734458" w:rsidRDefault="00734458" w:rsidP="00734458">
      <w:pPr>
        <w:pStyle w:val="Akapitzlist"/>
        <w:numPr>
          <w:ilvl w:val="0"/>
          <w:numId w:val="15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przypadku zwłoki Wykonawcy w usunięciu wad zgłoszonych przez Zamawiającego,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Zamawiający jest upoważniony do zlecenia ich usunięcia innemu podmiotowi bez upoważnienia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sądu według wyboru Zamawiającego, na koszt i ryzyko Wykonawcy, na co Wykonawca wyraża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zgodę.</w:t>
      </w:r>
    </w:p>
    <w:p w14:paraId="4B114195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0EA15748" w14:textId="27E3D556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9.</w:t>
      </w:r>
    </w:p>
    <w:p w14:paraId="364A60EC" w14:textId="470992B5" w:rsidR="00734458" w:rsidRDefault="00734458" w:rsidP="00734458">
      <w:pPr>
        <w:pStyle w:val="Akapitzlist"/>
        <w:numPr>
          <w:ilvl w:val="0"/>
          <w:numId w:val="1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przypadku wadliwego wykonywania Zadania, Zamawiający wezwie Wykonawcę do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zaprzestania wadliwego wykonywania Zadania.</w:t>
      </w:r>
    </w:p>
    <w:p w14:paraId="2D542B3C" w14:textId="0682AC35" w:rsidR="00734458" w:rsidRDefault="00734458" w:rsidP="00734458">
      <w:pPr>
        <w:pStyle w:val="Akapitzlist"/>
        <w:numPr>
          <w:ilvl w:val="0"/>
          <w:numId w:val="1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lastRenderedPageBreak/>
        <w:t>W przypadku stwierdzenia wad dokumentacji objętej Zadaniem, po jej odbiorze, Zamawiający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może wstrzymać się z zapłatą wynagrodzenia umownego na rzecz Wykonawcy za tę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dokumentację, do czasu usunięcia jej wad.</w:t>
      </w:r>
    </w:p>
    <w:p w14:paraId="6A7EA426" w14:textId="15E18C55" w:rsidR="00734458" w:rsidRDefault="00734458" w:rsidP="00734458">
      <w:pPr>
        <w:pStyle w:val="Akapitzlist"/>
        <w:numPr>
          <w:ilvl w:val="0"/>
          <w:numId w:val="1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przypadku niewywiązania się lub nienależytego wywiązywania się przez Wykonawcę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z obowiązków wynikających z Umowy, a w szczególności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przypadku wadliwego świadczenia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Zadania (w tym części Zadania), Zamawiający może odstąpić od Umowy ze skutkiem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natychmiastowym,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terminie 45 dni od daty powzięcia wiadomości o zaistnieniu przyczyny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stanowiącej podstawę odstąpienia. W razie odstąpienia od Umowy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przypadku, o którym mowa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 zdaniu poprzednim, Zamawiający jest zwolniony od zwrotu kosztów, które zostały poniesione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przez Wykonawcę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w związku z realizacją Umowy – za wyjątkiem tych kosztów, które poniesione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zostały na tą część Zadania, która została odebrana.</w:t>
      </w:r>
    </w:p>
    <w:p w14:paraId="633C9045" w14:textId="563C6354" w:rsidR="00734458" w:rsidRDefault="00734458" w:rsidP="00734458">
      <w:pPr>
        <w:pStyle w:val="Akapitzlist"/>
        <w:numPr>
          <w:ilvl w:val="0"/>
          <w:numId w:val="16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Odstąpienie od Umowy, o którym mowa w ust. 3, powinno nastąpić w formie pisemnej pod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rygorem nieważności takiego oświadczenia i powinno zawierać uzasadnienie.</w:t>
      </w:r>
    </w:p>
    <w:p w14:paraId="601FEF3F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CB7BE14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Kary umowne</w:t>
      </w:r>
    </w:p>
    <w:p w14:paraId="091EFB10" w14:textId="1003E986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10.</w:t>
      </w:r>
    </w:p>
    <w:p w14:paraId="20F626E1" w14:textId="0745733D" w:rsidR="00734458" w:rsidRDefault="00734458" w:rsidP="00734458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Zamawiającemu przysługuje prawo dochodzenia kar umownych w wysokości:</w:t>
      </w:r>
    </w:p>
    <w:p w14:paraId="76645C4B" w14:textId="4AB7BC26" w:rsidR="00734458" w:rsidRDefault="00734458" w:rsidP="00734458">
      <w:pPr>
        <w:pStyle w:val="Akapitzlist"/>
        <w:numPr>
          <w:ilvl w:val="0"/>
          <w:numId w:val="1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15 % wartości kwoty brutto określonej w § 3 ust. 1 zdanie pierwsze, jeżeli Zamawiający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odstąpi od Umowy z którejkolwiek przyczyny wskazanej § 9 ust. 3, w tym na skutek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przyczyny wskazanej w § 6 ust. 6,</w:t>
      </w:r>
    </w:p>
    <w:p w14:paraId="48DCE0B8" w14:textId="69B940EC" w:rsidR="00734458" w:rsidRDefault="00734458" w:rsidP="00734458">
      <w:pPr>
        <w:pStyle w:val="Akapitzlist"/>
        <w:numPr>
          <w:ilvl w:val="0"/>
          <w:numId w:val="1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0,2% wartości kwoty brutto wskazanej w § 3 ust. 1 zdanie pierwsze, za każdy rozpoczęty dzień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zwłoki Wykonawcy w realizacji Umowy,</w:t>
      </w:r>
    </w:p>
    <w:p w14:paraId="2ED9A228" w14:textId="058BBE8E" w:rsidR="00734458" w:rsidRDefault="00734458" w:rsidP="00734458">
      <w:pPr>
        <w:pStyle w:val="Akapitzlist"/>
        <w:numPr>
          <w:ilvl w:val="0"/>
          <w:numId w:val="19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0,2% wartości kwoty brutto wskazanej w § 3 ust. 1 zdanie pierwsze, za każdy rozpoczęty dzień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zwłoki Wykonawcy w usunięciu wad Zadania.</w:t>
      </w:r>
    </w:p>
    <w:p w14:paraId="49FDD09B" w14:textId="10153495" w:rsidR="00734458" w:rsidRDefault="00734458" w:rsidP="00734458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Kary, o których mowa w ust. 1 pkt 2-3, nie mogą przekroczyć 20% kwoty brutto wskazanej w § 3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ust. 1 zdanie pierwsze.</w:t>
      </w:r>
    </w:p>
    <w:p w14:paraId="3C9E513F" w14:textId="1334C2E4" w:rsidR="00734458" w:rsidRDefault="00734458" w:rsidP="00734458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W przypadku, gdy wysokość kary umownej naliczonej w przypadkach wskazanych w ust. 1 pkt 2-3 przekroczy wysokość stanowiącą równowartość 15% kwoty brutto, o której mowa w § 3 ust. 1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zdanie pierwsze, Zamawiającemu przysługuje prawo rozwiązania Umowy w drodze odstąpienia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 terminie 45 dni od daty zaistnienia tej okoliczności. Rozwiązanie Umowy przez Zamawiającego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sytuacji, o której mowa w zdaniu poprzednim, uważa się za dokonane </w:t>
      </w:r>
      <w:r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z przyczyny leżącej po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stronie Wykonawcy.</w:t>
      </w:r>
    </w:p>
    <w:p w14:paraId="369F6FAA" w14:textId="6A8340EB" w:rsidR="00734458" w:rsidRDefault="00734458" w:rsidP="00734458">
      <w:pPr>
        <w:pStyle w:val="Akapitzlist"/>
        <w:numPr>
          <w:ilvl w:val="0"/>
          <w:numId w:val="17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Zamawiającemu przysługuje prawo potrącania należnych od Wykonawcy kar umownych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 xml:space="preserve">z wynagrodzenia Wykonawcy, tak wymagalnego jak </w:t>
      </w:r>
      <w:r w:rsidR="007A29D1">
        <w:rPr>
          <w:rFonts w:ascii="Century Gothic" w:hAnsi="Century Gothic"/>
          <w:snapToGrid w:val="0"/>
          <w:sz w:val="22"/>
          <w:szCs w:val="22"/>
        </w:rPr>
        <w:br/>
      </w:r>
      <w:r w:rsidRPr="00734458">
        <w:rPr>
          <w:rFonts w:ascii="Century Gothic" w:hAnsi="Century Gothic"/>
          <w:snapToGrid w:val="0"/>
          <w:sz w:val="22"/>
          <w:szCs w:val="22"/>
        </w:rPr>
        <w:t>i niewymagalnego. Do dokonania potrącenia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wystarczające jest oświadczenie Zamawiającego złożone Wykonawcy.</w:t>
      </w:r>
    </w:p>
    <w:p w14:paraId="4ED30EC8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80A855C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11.</w:t>
      </w:r>
    </w:p>
    <w:p w14:paraId="5D53C96B" w14:textId="20CC25C2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Zamawiający może na zasadach ogólnych dochodzić odszkodowań przewyższających wysokość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zastrzeżonych kar umownych.</w:t>
      </w:r>
    </w:p>
    <w:p w14:paraId="42357DC8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4A14CC1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Cesja wierzytelności</w:t>
      </w:r>
    </w:p>
    <w:p w14:paraId="5B0A458E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12.</w:t>
      </w:r>
    </w:p>
    <w:p w14:paraId="12E59482" w14:textId="69989A0D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Żadna ze Stron nie może bez pisemnej zgody drugie Strony przenieść na osobę trzecią swojej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wierzytelności wobec drugiej Strony z tytułu Umowy.</w:t>
      </w:r>
    </w:p>
    <w:p w14:paraId="1B785E89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1CD4E91D" w14:textId="77777777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lastRenderedPageBreak/>
        <w:t>Postanowienie końcowe</w:t>
      </w:r>
    </w:p>
    <w:p w14:paraId="7A84097F" w14:textId="2EFFC82A" w:rsidR="00734458" w:rsidRPr="00165B0B" w:rsidRDefault="00734458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13.</w:t>
      </w:r>
    </w:p>
    <w:p w14:paraId="3D808F72" w14:textId="5C43C6EE" w:rsidR="00734458" w:rsidRDefault="00734458" w:rsidP="00734458">
      <w:pPr>
        <w:pStyle w:val="Akapitzlist"/>
        <w:numPr>
          <w:ilvl w:val="0"/>
          <w:numId w:val="2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Strony ustalają, że Wykonawca wszelką korespondencję do Zamawiającego będzie kierował do</w:t>
      </w:r>
      <w:r>
        <w:rPr>
          <w:rFonts w:ascii="Century Gothic" w:hAnsi="Century Gothic"/>
          <w:snapToGrid w:val="0"/>
          <w:sz w:val="22"/>
          <w:szCs w:val="22"/>
        </w:rPr>
        <w:t xml:space="preserve"> Urzędu Gminy Mszana na adres: 44-325 Mszana, ul. 1 Maja 81, </w:t>
      </w:r>
      <w:r w:rsidRPr="00734458">
        <w:rPr>
          <w:rFonts w:ascii="Century Gothic" w:hAnsi="Century Gothic"/>
          <w:snapToGrid w:val="0"/>
          <w:sz w:val="22"/>
          <w:szCs w:val="22"/>
        </w:rPr>
        <w:t>a przesyłaną pocztą elektroniczną na adres: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hyperlink r:id="rId5" w:history="1">
        <w:r w:rsidRPr="00880872">
          <w:rPr>
            <w:rStyle w:val="Hipercze"/>
            <w:rFonts w:ascii="Century Gothic" w:hAnsi="Century Gothic"/>
            <w:snapToGrid w:val="0"/>
            <w:sz w:val="22"/>
            <w:szCs w:val="22"/>
          </w:rPr>
          <w:t>urzad@mszana.ug.gov.pl</w:t>
        </w:r>
      </w:hyperlink>
      <w:r>
        <w:rPr>
          <w:rFonts w:ascii="Century Gothic" w:hAnsi="Century Gothic"/>
          <w:snapToGrid w:val="0"/>
          <w:sz w:val="22"/>
          <w:szCs w:val="22"/>
        </w:rPr>
        <w:t xml:space="preserve">. </w:t>
      </w:r>
      <w:r w:rsidRPr="00734458">
        <w:rPr>
          <w:rFonts w:ascii="Century Gothic" w:hAnsi="Century Gothic"/>
          <w:snapToGrid w:val="0"/>
          <w:sz w:val="22"/>
          <w:szCs w:val="22"/>
        </w:rPr>
        <w:t>Zamawiający wszelką korespondencję do Wykonawcy będzie kierował na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adres:______________ a przesyłaną pocztą elektroniczną na adres:_________.</w:t>
      </w:r>
    </w:p>
    <w:p w14:paraId="67C556D4" w14:textId="18F83D30" w:rsidR="00734458" w:rsidRDefault="00734458" w:rsidP="00734458">
      <w:pPr>
        <w:pStyle w:val="Akapitzlist"/>
        <w:numPr>
          <w:ilvl w:val="0"/>
          <w:numId w:val="2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Każda ze Stron zobowiązana jest do bezzwłocznego zawiadomienia na piśmie drugiej Strony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 zmianie swego adresu wskazanego w ust. 1. W razie uchybienia temu obowiązkowi przez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Stronę, pismo wysłane pod dotychczasowy adres tej Strony uważa się za skutecznie doręczone,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chyba że nowy adres Strony, która dokonała zmiany adresu, jest znany drugiej Stronie.</w:t>
      </w:r>
    </w:p>
    <w:p w14:paraId="4A352488" w14:textId="45FCAB03" w:rsidR="00734458" w:rsidRDefault="00734458" w:rsidP="00734458">
      <w:pPr>
        <w:pStyle w:val="Akapitzlist"/>
        <w:numPr>
          <w:ilvl w:val="0"/>
          <w:numId w:val="20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734458">
        <w:rPr>
          <w:rFonts w:ascii="Century Gothic" w:hAnsi="Century Gothic"/>
          <w:snapToGrid w:val="0"/>
          <w:sz w:val="22"/>
          <w:szCs w:val="22"/>
        </w:rPr>
        <w:t>Każda ze Stron zobowiązana jest na żądanie drugiej Strony do bezzwłocznego potwierdzenia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734458">
        <w:rPr>
          <w:rFonts w:ascii="Century Gothic" w:hAnsi="Century Gothic"/>
          <w:snapToGrid w:val="0"/>
          <w:sz w:val="22"/>
          <w:szCs w:val="22"/>
        </w:rPr>
        <w:t>otrzymania wiadomości przekazanej pocztą elektroniczną.</w:t>
      </w:r>
    </w:p>
    <w:p w14:paraId="7DB45B30" w14:textId="77777777" w:rsidR="00734458" w:rsidRDefault="00734458" w:rsidP="00734458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79F2EBD" w14:textId="20730C07" w:rsidR="00165B0B" w:rsidRPr="00165B0B" w:rsidRDefault="00165B0B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14.</w:t>
      </w:r>
    </w:p>
    <w:p w14:paraId="6567C8EA" w14:textId="10D0F95B" w:rsidR="00734458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165B0B">
        <w:rPr>
          <w:rFonts w:ascii="Century Gothic" w:hAnsi="Century Gothic"/>
          <w:snapToGrid w:val="0"/>
          <w:sz w:val="22"/>
          <w:szCs w:val="22"/>
        </w:rPr>
        <w:t>Wszelkie zmiany i uzupełnienia treści Umowy wymagają formy pisemnej pod rygorem nieważności.</w:t>
      </w:r>
    </w:p>
    <w:p w14:paraId="5B9F50BD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0975579D" w14:textId="32ACCC57" w:rsidR="00165B0B" w:rsidRPr="00165B0B" w:rsidRDefault="00165B0B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15.</w:t>
      </w:r>
    </w:p>
    <w:p w14:paraId="587A15DB" w14:textId="3D42D052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165B0B">
        <w:rPr>
          <w:rFonts w:ascii="Century Gothic" w:hAnsi="Century Gothic"/>
          <w:snapToGrid w:val="0"/>
          <w:sz w:val="22"/>
          <w:szCs w:val="22"/>
        </w:rPr>
        <w:t>Ewentualne spory wynikłe na tle realizacji Umowy Strony będą rozstrzygać polubownie. W przypadku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65B0B">
        <w:rPr>
          <w:rFonts w:ascii="Century Gothic" w:hAnsi="Century Gothic"/>
          <w:snapToGrid w:val="0"/>
          <w:sz w:val="22"/>
          <w:szCs w:val="22"/>
        </w:rPr>
        <w:t>braku porozumienia, spory będą rozstrzygane przez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65B0B">
        <w:rPr>
          <w:rFonts w:ascii="Century Gothic" w:hAnsi="Century Gothic"/>
          <w:snapToGrid w:val="0"/>
          <w:sz w:val="22"/>
          <w:szCs w:val="22"/>
        </w:rPr>
        <w:t>właściwy sąd ze względu na siedzibę</w:t>
      </w:r>
      <w:r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65B0B">
        <w:rPr>
          <w:rFonts w:ascii="Century Gothic" w:hAnsi="Century Gothic"/>
          <w:snapToGrid w:val="0"/>
          <w:sz w:val="22"/>
          <w:szCs w:val="22"/>
        </w:rPr>
        <w:t>Zamawiającego.</w:t>
      </w:r>
    </w:p>
    <w:p w14:paraId="48F17684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19699EC6" w14:textId="0266EAB5" w:rsidR="00165B0B" w:rsidRPr="00165B0B" w:rsidRDefault="00165B0B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16.</w:t>
      </w:r>
    </w:p>
    <w:p w14:paraId="63C467B7" w14:textId="03FCE421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165B0B">
        <w:rPr>
          <w:rFonts w:ascii="Century Gothic" w:hAnsi="Century Gothic"/>
          <w:snapToGrid w:val="0"/>
          <w:sz w:val="22"/>
          <w:szCs w:val="22"/>
        </w:rPr>
        <w:t>W sprawach nieuregulowanych Umową stosuje się przepisy kodeksu cywilnego.</w:t>
      </w:r>
    </w:p>
    <w:p w14:paraId="53B73DE5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C956FD3" w14:textId="6AE55143" w:rsidR="00165B0B" w:rsidRPr="00165B0B" w:rsidRDefault="00165B0B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t>§ 17.</w:t>
      </w:r>
    </w:p>
    <w:p w14:paraId="019D0708" w14:textId="00D814BE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165B0B">
        <w:rPr>
          <w:rFonts w:ascii="Century Gothic" w:hAnsi="Century Gothic"/>
          <w:snapToGrid w:val="0"/>
          <w:sz w:val="22"/>
          <w:szCs w:val="22"/>
        </w:rPr>
        <w:t xml:space="preserve">Umowa sporządzona została w </w:t>
      </w:r>
      <w:r>
        <w:rPr>
          <w:rFonts w:ascii="Century Gothic" w:hAnsi="Century Gothic"/>
          <w:snapToGrid w:val="0"/>
          <w:sz w:val="22"/>
          <w:szCs w:val="22"/>
        </w:rPr>
        <w:t>trzech</w:t>
      </w:r>
      <w:r w:rsidRPr="00165B0B">
        <w:rPr>
          <w:rFonts w:ascii="Century Gothic" w:hAnsi="Century Gothic"/>
          <w:snapToGrid w:val="0"/>
          <w:sz w:val="22"/>
          <w:szCs w:val="22"/>
        </w:rPr>
        <w:t xml:space="preserve"> jednobrzmiących egzemplarzach</w:t>
      </w:r>
      <w:r>
        <w:rPr>
          <w:rFonts w:ascii="Century Gothic" w:hAnsi="Century Gothic"/>
          <w:snapToGrid w:val="0"/>
          <w:sz w:val="22"/>
          <w:szCs w:val="22"/>
        </w:rPr>
        <w:t xml:space="preserve"> jeden dla Wykonawcy i dwa dla Zamawiającego. </w:t>
      </w:r>
    </w:p>
    <w:p w14:paraId="78AD1687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6AA87AB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F56CF36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40E2E985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07151F52" w14:textId="77777777" w:rsidR="00165B0B" w:rsidRPr="00734458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>……………………………………….</w:t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  <w:t>……………………………………….</w:t>
      </w:r>
    </w:p>
    <w:p w14:paraId="238BA130" w14:textId="1E5E11BA" w:rsidR="00165B0B" w:rsidRDefault="00165B0B" w:rsidP="00165B0B">
      <w:pPr>
        <w:ind w:firstLine="708"/>
        <w:jc w:val="both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>ZAMAWIAJĄCY</w:t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</w:r>
      <w:r>
        <w:rPr>
          <w:rFonts w:ascii="Century Gothic" w:hAnsi="Century Gothic"/>
          <w:snapToGrid w:val="0"/>
          <w:sz w:val="22"/>
          <w:szCs w:val="22"/>
        </w:rPr>
        <w:tab/>
        <w:t xml:space="preserve">  WYKONAWCA</w:t>
      </w:r>
    </w:p>
    <w:p w14:paraId="61773B3A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39D00D1B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2B5DDED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111C9B85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7FFBB6FC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13058A3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65D1E79F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E35BE52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65E557AD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775492EE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4440AF81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6A313D1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6D3EEDB0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5F268A11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122D015D" w14:textId="77777777" w:rsidR="00165B0B" w:rsidRDefault="00165B0B" w:rsidP="00165B0B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95BB5BC" w14:textId="649F9F30" w:rsidR="00165B0B" w:rsidRPr="00165B0B" w:rsidRDefault="00165B0B" w:rsidP="00165B0B">
      <w:pPr>
        <w:jc w:val="center"/>
        <w:rPr>
          <w:rFonts w:ascii="Century Gothic" w:hAnsi="Century Gothic"/>
          <w:b/>
          <w:bCs/>
          <w:snapToGrid w:val="0"/>
          <w:sz w:val="22"/>
          <w:szCs w:val="22"/>
        </w:rPr>
      </w:pPr>
      <w:r w:rsidRPr="00165B0B">
        <w:rPr>
          <w:rFonts w:ascii="Century Gothic" w:hAnsi="Century Gothic"/>
          <w:b/>
          <w:bCs/>
          <w:snapToGrid w:val="0"/>
          <w:sz w:val="22"/>
          <w:szCs w:val="22"/>
        </w:rPr>
        <w:lastRenderedPageBreak/>
        <w:t>Informacja o administratorze danych</w:t>
      </w:r>
    </w:p>
    <w:p w14:paraId="43D950ED" w14:textId="77777777" w:rsidR="00165B0B" w:rsidRPr="00165B0B" w:rsidRDefault="00165B0B" w:rsidP="00165B0B">
      <w:pPr>
        <w:jc w:val="both"/>
        <w:rPr>
          <w:rFonts w:ascii="Century Gothic" w:hAnsi="Century Gothic"/>
          <w:snapToGrid w:val="0"/>
        </w:rPr>
      </w:pPr>
    </w:p>
    <w:p w14:paraId="071878C5" w14:textId="77777777" w:rsidR="00165B0B" w:rsidRDefault="00165B0B" w:rsidP="00165B0B">
      <w:pPr>
        <w:widowControl w:val="0"/>
        <w:jc w:val="both"/>
        <w:rPr>
          <w:rFonts w:ascii="Century Gothic" w:hAnsi="Century Gothic"/>
          <w:b/>
          <w:bCs/>
          <w:snapToGrid w:val="0"/>
        </w:rPr>
      </w:pPr>
      <w:r w:rsidRPr="00165B0B">
        <w:rPr>
          <w:rFonts w:ascii="Century Gothic" w:hAnsi="Century Gothic"/>
          <w:b/>
          <w:bCs/>
          <w:snapToGrid w:val="0"/>
          <w:u w:val="single"/>
        </w:rPr>
        <w:t>Klauzula informacyjna z art. 13 RODO</w:t>
      </w:r>
      <w:r w:rsidRPr="00165B0B">
        <w:rPr>
          <w:rFonts w:ascii="Century Gothic" w:hAnsi="Century Gothic"/>
          <w:b/>
          <w:bCs/>
          <w:snapToGrid w:val="0"/>
        </w:rPr>
        <w:t xml:space="preserve"> - Obowiązek informacyjny wynikający z art. 13 RODO </w:t>
      </w:r>
      <w:r>
        <w:rPr>
          <w:rFonts w:ascii="Century Gothic" w:hAnsi="Century Gothic"/>
          <w:b/>
          <w:bCs/>
          <w:snapToGrid w:val="0"/>
        </w:rPr>
        <w:br/>
      </w:r>
    </w:p>
    <w:p w14:paraId="4969C552" w14:textId="5B091932" w:rsidR="00165B0B" w:rsidRPr="00165B0B" w:rsidRDefault="00165B0B" w:rsidP="00165B0B">
      <w:pPr>
        <w:widowControl w:val="0"/>
        <w:jc w:val="both"/>
        <w:rPr>
          <w:rFonts w:ascii="Century Gothic" w:hAnsi="Century Gothic"/>
          <w:b/>
          <w:bCs/>
          <w:snapToGrid w:val="0"/>
        </w:rPr>
      </w:pPr>
      <w:r w:rsidRPr="00165B0B">
        <w:rPr>
          <w:rFonts w:ascii="Century Gothic" w:hAnsi="Century Gothic"/>
          <w:b/>
          <w:bCs/>
          <w:snapToGrid w:val="0"/>
        </w:rPr>
        <w:t>w przypadku zbierania danych osobowych bezpośrednio od osoby fizycznej, której dane dotyczą, w celu związanym z postępowaniem o udzielenie zamówienia publicznego.</w:t>
      </w:r>
    </w:p>
    <w:p w14:paraId="79C3BA3F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4CCEC75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administratorem Pani/Pana danych osobowych jest Wójt Gminy Mszana, ul. 1 Maja 81, 44-325 Mszana;</w:t>
      </w:r>
    </w:p>
    <w:p w14:paraId="24984229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inspektorem ochrony danych osobowych w Gminie Mszana jest Pan Piotr Hajski,</w:t>
      </w:r>
    </w:p>
    <w:p w14:paraId="002EE9D4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kontakt: iod@mszana.ug.gov.pl; tel. 32 475 97 58;</w:t>
      </w:r>
    </w:p>
    <w:p w14:paraId="22CD0FB5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Pani/Pana dane osobowe przetwarzane będą na podstawie art. 6 ust. 1 lit. c RODO w celu związanym z postępowaniem na „sporządzenie przez osobę posiadającą stosowne uprawnienia zawodowe dokumentacji geodezyjno- prawnej dla celów regulacji stanu prawnego nieruchomości zajętych pod drogę publiczną o kategorii drogi gminnej nr 1460012 ul. Folwark w Połomi w trybie art.73 ustawy z dnia 13 października 1998 r. Przepisy wprowadzające ustawy reformujące administrację publiczną.”</w:t>
      </w:r>
    </w:p>
    <w:p w14:paraId="2FE0543E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odbiorcami Pani/Pana danych osobowych będą osoby lub podmioty, którym udostępniona zostanie dokumentacja niniejszego postępowania;</w:t>
      </w:r>
    </w:p>
    <w:p w14:paraId="4C0CAD4F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Pani/Pana dane osobowe będą przechowywane przez okres 5 lat od dnia zakończenia realizacji przedmiotu umowy;</w:t>
      </w:r>
    </w:p>
    <w:p w14:paraId="1D6180ED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obowiązek podania przez Panią/Pana danych osobowych bezpośrednio Pani/Pana dotyczących jest wymogiem ustawowym;</w:t>
      </w:r>
    </w:p>
    <w:p w14:paraId="409BB3AD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w odniesieniu do Pani/Pana danych osobowych decyzje nie będą podejmowane w sposób zautomatyzowany, stosowanie do art. 22 RODO;</w:t>
      </w:r>
    </w:p>
    <w:p w14:paraId="3048DACD" w14:textId="77777777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posiada Pani/Pan:</w:t>
      </w:r>
    </w:p>
    <w:p w14:paraId="75FEB3F9" w14:textId="77777777" w:rsidR="00165B0B" w:rsidRPr="00165B0B" w:rsidRDefault="00165B0B" w:rsidP="00165B0B">
      <w:pPr>
        <w:widowControl w:val="0"/>
        <w:numPr>
          <w:ilvl w:val="0"/>
          <w:numId w:val="22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na podstawie art. 15 RODO prawo dostępu do danych osobowych Pani/Pana dotyczących;</w:t>
      </w:r>
    </w:p>
    <w:p w14:paraId="474B5EED" w14:textId="77777777" w:rsidR="00165B0B" w:rsidRPr="00165B0B" w:rsidRDefault="00165B0B" w:rsidP="00165B0B">
      <w:pPr>
        <w:widowControl w:val="0"/>
        <w:numPr>
          <w:ilvl w:val="0"/>
          <w:numId w:val="22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na podstawie art. 16 RODO prawo do sprostowania Pani/Pana danych osobowych *;</w:t>
      </w:r>
    </w:p>
    <w:p w14:paraId="31859386" w14:textId="77777777" w:rsidR="00165B0B" w:rsidRPr="00165B0B" w:rsidRDefault="00165B0B" w:rsidP="00165B0B">
      <w:pPr>
        <w:widowControl w:val="0"/>
        <w:numPr>
          <w:ilvl w:val="0"/>
          <w:numId w:val="22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na podstawie art. 18 RODO prawo żądania od administratora ograniczenia przetwarzania danych osobowych z zastrzeżeniem przypadków, o których mowa w art. 18 ust. 2 RODO **;</w:t>
      </w:r>
    </w:p>
    <w:p w14:paraId="6C7944F5" w14:textId="77777777" w:rsidR="00165B0B" w:rsidRPr="00165B0B" w:rsidRDefault="00165B0B" w:rsidP="00165B0B">
      <w:pPr>
        <w:widowControl w:val="0"/>
        <w:numPr>
          <w:ilvl w:val="0"/>
          <w:numId w:val="22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prawo do wniesienia skargi do Prezesa Urzędu Ochrony Danych Osobowych, gdy uzna Pani/Pan, że przetwarzanie danych osobowych Pani/Pana dotyczących narusza przepisy RODO;</w:t>
      </w:r>
    </w:p>
    <w:p w14:paraId="03575D93" w14:textId="77777777" w:rsidR="00165B0B" w:rsidRPr="00165B0B" w:rsidRDefault="00165B0B" w:rsidP="00165B0B">
      <w:pPr>
        <w:widowControl w:val="0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- nie przysługuje Pani/Panu:</w:t>
      </w:r>
    </w:p>
    <w:p w14:paraId="49AD798A" w14:textId="77777777" w:rsidR="00165B0B" w:rsidRPr="00165B0B" w:rsidRDefault="00165B0B" w:rsidP="00165B0B">
      <w:pPr>
        <w:widowControl w:val="0"/>
        <w:numPr>
          <w:ilvl w:val="0"/>
          <w:numId w:val="23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 xml:space="preserve">w związku z art. 17 ust. 3 lit. b, d lub e RODO prawo do usunięcia danych osobowych; </w:t>
      </w:r>
    </w:p>
    <w:p w14:paraId="1F1C7242" w14:textId="77777777" w:rsidR="00165B0B" w:rsidRPr="00165B0B" w:rsidRDefault="00165B0B" w:rsidP="00165B0B">
      <w:pPr>
        <w:widowControl w:val="0"/>
        <w:numPr>
          <w:ilvl w:val="0"/>
          <w:numId w:val="23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prawo do przenoszenia danych osobowych, o którym mowa w art. 20 RODO;</w:t>
      </w:r>
    </w:p>
    <w:p w14:paraId="215820A0" w14:textId="77777777" w:rsidR="00165B0B" w:rsidRPr="00165B0B" w:rsidRDefault="00165B0B" w:rsidP="00165B0B">
      <w:pPr>
        <w:widowControl w:val="0"/>
        <w:numPr>
          <w:ilvl w:val="0"/>
          <w:numId w:val="23"/>
        </w:numPr>
        <w:jc w:val="both"/>
        <w:rPr>
          <w:rFonts w:ascii="Century Gothic" w:hAnsi="Century Gothic"/>
          <w:snapToGrid w:val="0"/>
        </w:rPr>
      </w:pPr>
      <w:r w:rsidRPr="00165B0B">
        <w:rPr>
          <w:rFonts w:ascii="Century Gothic" w:hAnsi="Century Gothic"/>
          <w:snapToGrid w:val="0"/>
        </w:rPr>
        <w:t>na podstawie art. 21 RODO prawo sprzeciwu, wobec przetwarzania danych osobowych, gdyż podstawą prawną przetwarzania Pani/Pana danych osobowych jest art. 6 ust. 1 lit. c RODO.</w:t>
      </w:r>
    </w:p>
    <w:p w14:paraId="4CE85B03" w14:textId="77777777" w:rsidR="00165B0B" w:rsidRDefault="00165B0B" w:rsidP="00165B0B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08F86779" w14:textId="77777777" w:rsidR="00165B0B" w:rsidRDefault="00165B0B" w:rsidP="00165B0B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3CA63738" w14:textId="77777777" w:rsidR="00165B0B" w:rsidRPr="00D42949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D42949">
        <w:rPr>
          <w:rFonts w:ascii="Century Gothic" w:hAnsi="Century Gothic"/>
          <w:snapToGrid w:val="0"/>
        </w:rPr>
        <w:t xml:space="preserve">* </w:t>
      </w:r>
      <w:r w:rsidRPr="00D42949">
        <w:rPr>
          <w:rFonts w:ascii="Century Gothic" w:hAnsi="Century Gothic"/>
          <w:b/>
          <w:bCs/>
          <w:snapToGrid w:val="0"/>
        </w:rPr>
        <w:t>Wyjaśnienie</w:t>
      </w:r>
      <w:r w:rsidRPr="00D42949">
        <w:rPr>
          <w:rFonts w:ascii="Century Gothic" w:hAnsi="Century Gothic"/>
          <w:snapToGrid w:val="0"/>
        </w:rPr>
        <w:t>: skorzystanie z prawa do sprostowania nie może skutkować zmianą wyniku</w:t>
      </w:r>
      <w:r>
        <w:rPr>
          <w:rFonts w:ascii="Century Gothic" w:hAnsi="Century Gothic"/>
          <w:snapToGrid w:val="0"/>
        </w:rPr>
        <w:t xml:space="preserve"> </w:t>
      </w:r>
      <w:r w:rsidRPr="00D42949">
        <w:rPr>
          <w:rFonts w:ascii="Century Gothic" w:hAnsi="Century Gothic"/>
          <w:snapToGrid w:val="0"/>
        </w:rPr>
        <w:t>postępowania</w:t>
      </w:r>
      <w:r>
        <w:rPr>
          <w:rFonts w:ascii="Century Gothic" w:hAnsi="Century Gothic"/>
          <w:snapToGrid w:val="0"/>
        </w:rPr>
        <w:t xml:space="preserve"> </w:t>
      </w:r>
      <w:r w:rsidRPr="00D42949">
        <w:rPr>
          <w:rFonts w:ascii="Century Gothic" w:hAnsi="Century Gothic"/>
          <w:snapToGrid w:val="0"/>
        </w:rPr>
        <w:t xml:space="preserve">o udzielenie zamówienia publicznego ani zmianą postanowień umowy </w:t>
      </w:r>
      <w:r>
        <w:rPr>
          <w:rFonts w:ascii="Century Gothic" w:hAnsi="Century Gothic"/>
          <w:snapToGrid w:val="0"/>
        </w:rPr>
        <w:br/>
      </w:r>
      <w:r w:rsidRPr="00D42949">
        <w:rPr>
          <w:rFonts w:ascii="Century Gothic" w:hAnsi="Century Gothic"/>
          <w:snapToGrid w:val="0"/>
        </w:rPr>
        <w:t>w zakresie niezgodnym z ustawą Pzp</w:t>
      </w:r>
      <w:r>
        <w:rPr>
          <w:rFonts w:ascii="Century Gothic" w:hAnsi="Century Gothic"/>
          <w:snapToGrid w:val="0"/>
        </w:rPr>
        <w:t xml:space="preserve"> </w:t>
      </w:r>
      <w:r w:rsidRPr="00D42949">
        <w:rPr>
          <w:rFonts w:ascii="Century Gothic" w:hAnsi="Century Gothic"/>
          <w:snapToGrid w:val="0"/>
        </w:rPr>
        <w:t>oraz nie może naruszać integralności protokołu oraz jego załączników.</w:t>
      </w:r>
    </w:p>
    <w:p w14:paraId="152EA68C" w14:textId="77805AAE" w:rsidR="00165B0B" w:rsidRPr="00165B0B" w:rsidRDefault="00165B0B" w:rsidP="00165B0B">
      <w:pPr>
        <w:widowControl w:val="0"/>
        <w:jc w:val="both"/>
        <w:rPr>
          <w:rFonts w:ascii="Century Gothic" w:hAnsi="Century Gothic"/>
          <w:snapToGrid w:val="0"/>
        </w:rPr>
      </w:pPr>
      <w:r w:rsidRPr="00D42949">
        <w:rPr>
          <w:rFonts w:ascii="Century Gothic" w:hAnsi="Century Gothic"/>
          <w:snapToGrid w:val="0"/>
        </w:rPr>
        <w:t xml:space="preserve">** </w:t>
      </w:r>
      <w:r w:rsidRPr="00D42949">
        <w:rPr>
          <w:rFonts w:ascii="Century Gothic" w:hAnsi="Century Gothic"/>
          <w:b/>
          <w:bCs/>
          <w:snapToGrid w:val="0"/>
        </w:rPr>
        <w:t>Wyjaśnienie</w:t>
      </w:r>
      <w:r w:rsidRPr="00D42949">
        <w:rPr>
          <w:rFonts w:ascii="Century Gothic" w:hAnsi="Century Gothic"/>
          <w:snapToGrid w:val="0"/>
        </w:rPr>
        <w:t>: prawo do ograniczenia przetwarzania nie ma zastosowania w odniesieniu do</w:t>
      </w:r>
      <w:r>
        <w:rPr>
          <w:rFonts w:ascii="Century Gothic" w:hAnsi="Century Gothic"/>
          <w:snapToGrid w:val="0"/>
        </w:rPr>
        <w:t xml:space="preserve"> </w:t>
      </w:r>
      <w:r w:rsidRPr="00D42949">
        <w:rPr>
          <w:rFonts w:ascii="Century Gothic" w:hAnsi="Century Gothic"/>
          <w:snapToGrid w:val="0"/>
        </w:rPr>
        <w:t>przechowywania, w celu zapewnienia korzystania ze środków ochrony prawnej lub w celu ochrony praw innej</w:t>
      </w:r>
      <w:r>
        <w:rPr>
          <w:rFonts w:ascii="Century Gothic" w:hAnsi="Century Gothic"/>
          <w:snapToGrid w:val="0"/>
        </w:rPr>
        <w:t xml:space="preserve"> </w:t>
      </w:r>
      <w:r w:rsidRPr="00D42949">
        <w:rPr>
          <w:rFonts w:ascii="Century Gothic" w:hAnsi="Century Gothic"/>
          <w:snapToGrid w:val="0"/>
        </w:rPr>
        <w:t>osoby fizycznej lub prawnej, lub z uwagi na ważne względy interesu publicznego Unii Europejskiej lub państwa</w:t>
      </w:r>
      <w:r>
        <w:rPr>
          <w:rFonts w:ascii="Century Gothic" w:hAnsi="Century Gothic"/>
          <w:snapToGrid w:val="0"/>
        </w:rPr>
        <w:t xml:space="preserve"> </w:t>
      </w:r>
      <w:r w:rsidRPr="00D42949">
        <w:rPr>
          <w:rFonts w:ascii="Century Gothic" w:hAnsi="Century Gothic"/>
          <w:snapToGrid w:val="0"/>
        </w:rPr>
        <w:t>członkowskiego.</w:t>
      </w:r>
    </w:p>
    <w:sectPr w:rsidR="00165B0B" w:rsidRPr="0016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C2E"/>
    <w:multiLevelType w:val="hybridMultilevel"/>
    <w:tmpl w:val="9CEEE18A"/>
    <w:lvl w:ilvl="0" w:tplc="4C12C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D44D8"/>
    <w:multiLevelType w:val="hybridMultilevel"/>
    <w:tmpl w:val="6EF4D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2717"/>
    <w:multiLevelType w:val="hybridMultilevel"/>
    <w:tmpl w:val="AF98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164"/>
    <w:multiLevelType w:val="hybridMultilevel"/>
    <w:tmpl w:val="C5AAB8CE"/>
    <w:lvl w:ilvl="0" w:tplc="27C86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7554"/>
    <w:multiLevelType w:val="hybridMultilevel"/>
    <w:tmpl w:val="24CE6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3AD9"/>
    <w:multiLevelType w:val="hybridMultilevel"/>
    <w:tmpl w:val="7C0A1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D7EA4"/>
    <w:multiLevelType w:val="hybridMultilevel"/>
    <w:tmpl w:val="542C8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51966"/>
    <w:multiLevelType w:val="hybridMultilevel"/>
    <w:tmpl w:val="622A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0275"/>
    <w:multiLevelType w:val="hybridMultilevel"/>
    <w:tmpl w:val="EA264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5456E"/>
    <w:multiLevelType w:val="hybridMultilevel"/>
    <w:tmpl w:val="A1D6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B2F27"/>
    <w:multiLevelType w:val="hybridMultilevel"/>
    <w:tmpl w:val="1AE4E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1154"/>
    <w:multiLevelType w:val="hybridMultilevel"/>
    <w:tmpl w:val="53C8A0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003D8"/>
    <w:multiLevelType w:val="hybridMultilevel"/>
    <w:tmpl w:val="3256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75BD"/>
    <w:multiLevelType w:val="hybridMultilevel"/>
    <w:tmpl w:val="A84AA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32A71"/>
    <w:multiLevelType w:val="hybridMultilevel"/>
    <w:tmpl w:val="FE9E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74B8A"/>
    <w:multiLevelType w:val="hybridMultilevel"/>
    <w:tmpl w:val="26364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F067A"/>
    <w:multiLevelType w:val="hybridMultilevel"/>
    <w:tmpl w:val="019656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5D38"/>
    <w:multiLevelType w:val="hybridMultilevel"/>
    <w:tmpl w:val="FDC28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03A2D"/>
    <w:multiLevelType w:val="hybridMultilevel"/>
    <w:tmpl w:val="5744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66137"/>
    <w:multiLevelType w:val="hybridMultilevel"/>
    <w:tmpl w:val="82707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B5C91"/>
    <w:multiLevelType w:val="hybridMultilevel"/>
    <w:tmpl w:val="FD2E6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25FF0"/>
    <w:multiLevelType w:val="hybridMultilevel"/>
    <w:tmpl w:val="0196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7359F"/>
    <w:multiLevelType w:val="hybridMultilevel"/>
    <w:tmpl w:val="C05AD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08932">
    <w:abstractNumId w:val="11"/>
  </w:num>
  <w:num w:numId="2" w16cid:durableId="788620505">
    <w:abstractNumId w:val="1"/>
  </w:num>
  <w:num w:numId="3" w16cid:durableId="2087871370">
    <w:abstractNumId w:val="21"/>
  </w:num>
  <w:num w:numId="4" w16cid:durableId="483935452">
    <w:abstractNumId w:val="16"/>
  </w:num>
  <w:num w:numId="5" w16cid:durableId="987242281">
    <w:abstractNumId w:val="6"/>
  </w:num>
  <w:num w:numId="6" w16cid:durableId="1612979429">
    <w:abstractNumId w:val="0"/>
  </w:num>
  <w:num w:numId="7" w16cid:durableId="2133094216">
    <w:abstractNumId w:val="14"/>
  </w:num>
  <w:num w:numId="8" w16cid:durableId="28843246">
    <w:abstractNumId w:val="17"/>
  </w:num>
  <w:num w:numId="9" w16cid:durableId="683484645">
    <w:abstractNumId w:val="20"/>
  </w:num>
  <w:num w:numId="10" w16cid:durableId="965740608">
    <w:abstractNumId w:val="19"/>
  </w:num>
  <w:num w:numId="11" w16cid:durableId="2111467110">
    <w:abstractNumId w:val="3"/>
  </w:num>
  <w:num w:numId="12" w16cid:durableId="1220631869">
    <w:abstractNumId w:val="5"/>
  </w:num>
  <w:num w:numId="13" w16cid:durableId="2001619330">
    <w:abstractNumId w:val="13"/>
  </w:num>
  <w:num w:numId="14" w16cid:durableId="1037318905">
    <w:abstractNumId w:val="7"/>
  </w:num>
  <w:num w:numId="15" w16cid:durableId="1193763519">
    <w:abstractNumId w:val="4"/>
  </w:num>
  <w:num w:numId="16" w16cid:durableId="287397922">
    <w:abstractNumId w:val="9"/>
  </w:num>
  <w:num w:numId="17" w16cid:durableId="2079935836">
    <w:abstractNumId w:val="8"/>
  </w:num>
  <w:num w:numId="18" w16cid:durableId="1746296181">
    <w:abstractNumId w:val="10"/>
  </w:num>
  <w:num w:numId="19" w16cid:durableId="1977753602">
    <w:abstractNumId w:val="18"/>
  </w:num>
  <w:num w:numId="20" w16cid:durableId="1745182806">
    <w:abstractNumId w:val="15"/>
  </w:num>
  <w:num w:numId="21" w16cid:durableId="951403012">
    <w:abstractNumId w:val="2"/>
  </w:num>
  <w:num w:numId="22" w16cid:durableId="536743434">
    <w:abstractNumId w:val="12"/>
  </w:num>
  <w:num w:numId="23" w16cid:durableId="226804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E3"/>
    <w:rsid w:val="00165B0B"/>
    <w:rsid w:val="00381E3E"/>
    <w:rsid w:val="00452AF6"/>
    <w:rsid w:val="00474B92"/>
    <w:rsid w:val="006E6FE3"/>
    <w:rsid w:val="00734458"/>
    <w:rsid w:val="007A29D1"/>
    <w:rsid w:val="00BB00F3"/>
    <w:rsid w:val="00D6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523"/>
  <w15:chartTrackingRefBased/>
  <w15:docId w15:val="{1108455C-68CD-48AC-BB92-C5B6CA71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F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F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F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F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F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F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F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F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F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F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344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3114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</cp:revision>
  <cp:lastPrinted>2025-03-11T12:44:00Z</cp:lastPrinted>
  <dcterms:created xsi:type="dcterms:W3CDTF">2025-03-11T11:49:00Z</dcterms:created>
  <dcterms:modified xsi:type="dcterms:W3CDTF">2025-03-11T12:55:00Z</dcterms:modified>
</cp:coreProperties>
</file>